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of data professionals’ salaries based on results from an online survey</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Rushil Umaretiya and Utkarsh Goyal</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 Jefferson High School for Science and Technology</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7l2w7i8ngl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Goal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_x7l2w7i8nglz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mrfgmkot4b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Dataset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_ymrfgmkot4bs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jyan6ed2eb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Preprocessing + WEKA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_cjyan6ed2eb1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rmuejai9lh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skLearn Preprocessing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_ermuejai9lh3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2o200fxqgk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Attribute Selection Algorithms &amp; Model Classifiers Used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_f2o200fxqgkd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single"/>
              <w:shd w:fill="auto" w:val="clear"/>
              <w:vertAlign w:val="baseline"/>
            </w:rPr>
          </w:pPr>
          <w:hyperlink w:anchor="_fku771tx04si">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Results and Analysis</w:t>
            </w:r>
          </w:hyperlink>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fldChar w:fldCharType="begin"/>
            <w:instrText xml:space="preserve"> PAGEREF _fku771tx04si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rwx10tmiwd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_orwx10tmiwdq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1nl6jneidz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_41nl6jneidzn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3m0xipilb4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 Gaussian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_f3m0xipilb4h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umkzbt20m6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_fumkzbt20m66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single"/>
              <w:shd w:fill="auto" w:val="clear"/>
              <w:vertAlign w:val="baseline"/>
            </w:rPr>
          </w:pPr>
          <w:hyperlink w:anchor="_uddyaogc34h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Attribute Selection</w:t>
            </w:r>
          </w:hyperlink>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fldChar w:fldCharType="begin"/>
            <w:instrText xml:space="preserve"> PAGEREF _uddyaogc34h8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aigh3vkls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Variance Threshold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_xaigh3vklsb1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fiy2kf6bky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_lfiy2kf6bky5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s6asuqh1s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_3s6asuqh1sj7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shlrqygkte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Bayesian Gaussian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_pshlrqygktes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v84io6ilsq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_nv84io6ilsq1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t90o7lznsx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 Squared Test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_rt90o7lznsxa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v49sxftibo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_dv49sxftibo4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su4azcxtgd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_qsu4azcxtgdb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2dpkqhy0c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Bayesian Gaussian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_k2dpkqhy0c8e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i2mxmf1wh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_yi2mxmf1whi2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qpw5wf05as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Recursive Feature Elimination (Random Forest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_yqpw5wf05asr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f1ftkk9cx6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_hf1ftkk9cx6a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o5ecl2tgj4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_vo5ecl2tgj4z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w7lzz84b0q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Bayesian Gaussian Classification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_iw7lzz84b0ql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2pny9gcq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 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_k2pny9gcqm1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4sfawrzudp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Principal Component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_34sfawrzudpq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hmyhvpck29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_8hmyhvpck299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fc8jk5xpj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_qfc8jk5xpj2p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miyrzccog5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Bayesian Gaussian Classification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_wmiyrzccog5f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czcom24n2u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KNeighborsClassifiers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_1czcom24n2ur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z4dqx4hvrs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Conclusion/How to Reproduce Our Model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_dz4dqx4hvrsj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mi88ydiax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Members and Task Performed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_8mi88ydiaxd3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88jm4diu7z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and Sources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_v88jm4diu7z5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jc w:val="center"/>
        <w:rPr>
          <w:rFonts w:ascii="Times New Roman" w:cs="Times New Roman" w:eastAsia="Times New Roman" w:hAnsi="Times New Roman"/>
          <w:b w:val="1"/>
          <w:sz w:val="24"/>
          <w:szCs w:val="24"/>
          <w:u w:val="single"/>
        </w:rPr>
      </w:pPr>
      <w:bookmarkStart w:colFirst="0" w:colLast="0" w:name="_x7l2w7i8nglz" w:id="0"/>
      <w:bookmarkEnd w:id="0"/>
      <w:r w:rsidDel="00000000" w:rsidR="00000000" w:rsidRPr="00000000">
        <w:rPr>
          <w:rFonts w:ascii="Times New Roman" w:cs="Times New Roman" w:eastAsia="Times New Roman" w:hAnsi="Times New Roman"/>
          <w:b w:val="1"/>
          <w:sz w:val="24"/>
          <w:szCs w:val="24"/>
          <w:u w:val="single"/>
          <w:rtl w:val="0"/>
        </w:rPr>
        <w:t xml:space="preserve">Project Goal</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revolves around the processing of survey results from 2017 to 2021 of database administrators, analysts, architects, developers, and data scientists. This data includes a set of attributes along with salary (USD), which was binned, and with this, we were able to predict salary ranges of data professionals internationally with varying degrees of success. You can find all of our data, code, and files in this </w:t>
      </w:r>
      <w:hyperlink r:id="rId6">
        <w:r w:rsidDel="00000000" w:rsidR="00000000" w:rsidRPr="00000000">
          <w:rPr>
            <w:rFonts w:ascii="Times New Roman" w:cs="Times New Roman" w:eastAsia="Times New Roman" w:hAnsi="Times New Roman"/>
            <w:color w:val="1155cc"/>
            <w:sz w:val="24"/>
            <w:szCs w:val="24"/>
            <w:u w:val="single"/>
            <w:rtl w:val="0"/>
          </w:rPr>
          <w:t xml:space="preserve">folder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pStyle w:val="Heading1"/>
        <w:jc w:val="center"/>
        <w:rPr>
          <w:rFonts w:ascii="Times New Roman" w:cs="Times New Roman" w:eastAsia="Times New Roman" w:hAnsi="Times New Roman"/>
          <w:b w:val="1"/>
          <w:sz w:val="24"/>
          <w:szCs w:val="24"/>
          <w:u w:val="single"/>
        </w:rPr>
      </w:pPr>
      <w:bookmarkStart w:colFirst="0" w:colLast="0" w:name="_ymrfgmkot4bs" w:id="1"/>
      <w:bookmarkEnd w:id="1"/>
      <w:r w:rsidDel="00000000" w:rsidR="00000000" w:rsidRPr="00000000">
        <w:rPr>
          <w:rFonts w:ascii="Times New Roman" w:cs="Times New Roman" w:eastAsia="Times New Roman" w:hAnsi="Times New Roman"/>
          <w:b w:val="1"/>
          <w:sz w:val="24"/>
          <w:szCs w:val="24"/>
          <w:u w:val="single"/>
          <w:rtl w:val="0"/>
        </w:rPr>
        <w:t xml:space="preserve">Description of Dataset</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dataset consisted of raw responses from a survey that </w:t>
      </w:r>
      <w:hyperlink r:id="rId7">
        <w:r w:rsidDel="00000000" w:rsidR="00000000" w:rsidRPr="00000000">
          <w:rPr>
            <w:rFonts w:ascii="Times New Roman" w:cs="Times New Roman" w:eastAsia="Times New Roman" w:hAnsi="Times New Roman"/>
            <w:color w:val="1155cc"/>
            <w:sz w:val="24"/>
            <w:szCs w:val="24"/>
            <w:u w:val="single"/>
            <w:rtl w:val="0"/>
          </w:rPr>
          <w:t xml:space="preserve">Brent Ozar</w:t>
        </w:r>
      </w:hyperlink>
      <w:r w:rsidDel="00000000" w:rsidR="00000000" w:rsidRPr="00000000">
        <w:rPr>
          <w:rFonts w:ascii="Times New Roman" w:cs="Times New Roman" w:eastAsia="Times New Roman" w:hAnsi="Times New Roman"/>
          <w:sz w:val="24"/>
          <w:szCs w:val="24"/>
          <w:rtl w:val="0"/>
        </w:rPr>
        <w:t xml:space="preserve">, SQL expert, conducted over 4 years. His article can be found along with the raw dataset can be found </w:t>
      </w:r>
      <w:hyperlink r:id="rId8">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Excel file</w:t>
        </w:r>
      </w:hyperlink>
      <w:r w:rsidDel="00000000" w:rsidR="00000000" w:rsidRPr="00000000">
        <w:rPr>
          <w:rFonts w:ascii="Times New Roman" w:cs="Times New Roman" w:eastAsia="Times New Roman" w:hAnsi="Times New Roman"/>
          <w:sz w:val="24"/>
          <w:szCs w:val="24"/>
          <w:rtl w:val="0"/>
        </w:rPr>
        <w:t xml:space="preserve">), which holds a total of 31 columns and 10,341 rows. In 2021, he asked the following questions:</w:t>
      </w:r>
    </w:p>
    <w:p w:rsidR="00000000" w:rsidDel="00000000" w:rsidP="00000000" w:rsidRDefault="00000000" w:rsidRPr="00000000" w14:paraId="00000034">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total salary in US dollars, annual before taxes?</w:t>
      </w:r>
    </w:p>
    <w:p w:rsidR="00000000" w:rsidDel="00000000" w:rsidP="00000000" w:rsidRDefault="00000000" w:rsidRPr="00000000" w14:paraId="0000003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country</w:t>
      </w:r>
    </w:p>
    <w:p w:rsidR="00000000" w:rsidDel="00000000" w:rsidP="00000000" w:rsidRDefault="00000000" w:rsidRPr="00000000" w14:paraId="00000036">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Postal/zip code</w:t>
      </w:r>
    </w:p>
    <w:p w:rsidR="00000000" w:rsidDel="00000000" w:rsidP="00000000" w:rsidRDefault="00000000" w:rsidRPr="00000000" w14:paraId="0000003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database you work with</w:t>
      </w:r>
    </w:p>
    <w:p w:rsidR="00000000" w:rsidDel="00000000" w:rsidP="00000000" w:rsidRDefault="00000000" w:rsidRPr="00000000" w14:paraId="00000038">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that you’ve worked with this database</w:t>
      </w:r>
    </w:p>
    <w:p w:rsidR="00000000" w:rsidDel="00000000" w:rsidP="00000000" w:rsidRDefault="00000000" w:rsidRPr="00000000" w14:paraId="00000039">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databases you worked with in 2021</w:t>
      </w:r>
    </w:p>
    <w:p w:rsidR="00000000" w:rsidDel="00000000" w:rsidP="00000000" w:rsidRDefault="00000000" w:rsidRPr="00000000" w14:paraId="0000003A">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type: (FTE, FTE of consulting/contracting company, independent, part time)</w:t>
      </w:r>
    </w:p>
    <w:p w:rsidR="00000000" w:rsidDel="00000000" w:rsidP="00000000" w:rsidRDefault="00000000" w:rsidRPr="00000000" w14:paraId="0000003B">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p w:rsidR="00000000" w:rsidDel="00000000" w:rsidP="00000000" w:rsidRDefault="00000000" w:rsidRPr="00000000" w14:paraId="0000003C">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manage other staff?</w:t>
      </w:r>
    </w:p>
    <w:p w:rsidR="00000000" w:rsidDel="00000000" w:rsidP="00000000" w:rsidRDefault="00000000" w:rsidRPr="00000000" w14:paraId="0000003D">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of doing this job</w:t>
      </w:r>
    </w:p>
    <w:p w:rsidR="00000000" w:rsidDel="00000000" w:rsidP="00000000" w:rsidRDefault="00000000" w:rsidRPr="00000000" w14:paraId="0000003E">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how many companies have you held this job?</w:t>
      </w:r>
    </w:p>
    <w:p w:rsidR="00000000" w:rsidDel="00000000" w:rsidP="00000000" w:rsidRDefault="00000000" w:rsidRPr="00000000" w14:paraId="0000003F">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other people on your team do the same job as you?</w:t>
      </w:r>
    </w:p>
    <w:p w:rsidR="00000000" w:rsidDel="00000000" w:rsidP="00000000" w:rsidRDefault="00000000" w:rsidRPr="00000000" w14:paraId="00000040">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database servers does your team work with?</w:t>
      </w:r>
    </w:p>
    <w:p w:rsidR="00000000" w:rsidDel="00000000" w:rsidP="00000000" w:rsidRDefault="00000000" w:rsidRPr="00000000" w14:paraId="00000041">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population of the largest city within 20 miles of where you work?</w:t>
      </w:r>
    </w:p>
    <w:p w:rsidR="00000000" w:rsidDel="00000000" w:rsidP="00000000" w:rsidRDefault="00000000" w:rsidRPr="00000000" w14:paraId="00000042">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Employer sector (private, government, non-profit, etc.)</w:t>
      </w:r>
    </w:p>
    <w:p w:rsidR="00000000" w:rsidDel="00000000" w:rsidP="00000000" w:rsidRDefault="00000000" w:rsidRPr="00000000" w14:paraId="00000043">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your career plans for the year 2022?</w:t>
      </w:r>
    </w:p>
    <w:p w:rsidR="00000000" w:rsidDel="00000000" w:rsidP="00000000" w:rsidRDefault="00000000" w:rsidRPr="00000000" w14:paraId="00000044">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which gender do you most identify?</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1"/>
        <w:jc w:val="center"/>
        <w:rPr>
          <w:rFonts w:ascii="Times New Roman" w:cs="Times New Roman" w:eastAsia="Times New Roman" w:hAnsi="Times New Roman"/>
          <w:b w:val="1"/>
          <w:sz w:val="24"/>
          <w:szCs w:val="24"/>
          <w:u w:val="single"/>
        </w:rPr>
      </w:pPr>
      <w:bookmarkStart w:colFirst="0" w:colLast="0" w:name="_cjyan6ed2eb1" w:id="2"/>
      <w:bookmarkEnd w:id="2"/>
      <w:r w:rsidDel="00000000" w:rsidR="00000000" w:rsidRPr="00000000">
        <w:rPr>
          <w:rFonts w:ascii="Times New Roman" w:cs="Times New Roman" w:eastAsia="Times New Roman" w:hAnsi="Times New Roman"/>
          <w:b w:val="1"/>
          <w:sz w:val="24"/>
          <w:szCs w:val="24"/>
          <w:u w:val="single"/>
          <w:rtl w:val="0"/>
        </w:rPr>
        <w:t xml:space="preserve">Preprocessing + WEKA</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we faced an issue with importing our CSV file to WEKA, there was an issue with the file formatting, and so we had to remap some of our attributes’ values and remove others in order to allow ourselves to import our data into WEKA. We removed attributes that were flagrantly irrelevant, empty, or that would negatively affect our model. Here was our rationale for each removal before feature selection: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4935"/>
        <w:tblGridChange w:id="0">
          <w:tblGrid>
            <w:gridCol w:w="4425"/>
            <w:gridCol w:w="4935"/>
          </w:tblGrid>
        </w:tblGridChange>
      </w:tblGrid>
      <w:tr>
        <w:trPr>
          <w:cantSplit w:val="0"/>
          <w:trHeight w:val="275.9765625"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tcBorders>
              <w:top w:color="ffffff" w:space="0" w:sz="8" w:val="single"/>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49">
            <w:pPr>
              <w:widowControl w:val="0"/>
              <w:spacing w:line="48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Rationale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Year</w:t>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4B">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Date is irrelevant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4D">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Date is irrelevant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Postal Code</w:t>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4F">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International, Postal code is irrelevant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Databases</w:t>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1">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Mixed data with multiple select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Servers</w:t>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3">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Mixed data with multiple select</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w:t>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5">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Useless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CompanyEmployeesOverall</w:t>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7">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Data is not fully numeric, 76% of data is missing</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EducationIsComputerRelated</w:t>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9">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46% of attribute is missing</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NewestVersionInProduction</w:t>
            </w:r>
          </w:p>
        </w:tc>
        <w:tc>
          <w:tcPr>
            <w:tcBorders>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B">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Mixed data with multiple select</w:t>
            </w:r>
          </w:p>
        </w:tc>
      </w:tr>
      <w:tr>
        <w:trPr>
          <w:cantSplit w:val="0"/>
          <w:tblHeader w:val="0"/>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PopulationOfLargestCityWithin20Miles</w:t>
            </w:r>
          </w:p>
        </w:tc>
        <w:tc>
          <w:tcPr>
            <w:tcBorders>
              <w:bottom w:color="ffffff" w:space="0" w:sz="8" w:val="single"/>
              <w:right w:color="ffffff" w:space="0" w:sz="8" w:val="single"/>
            </w:tcBorders>
            <w:tcMar>
              <w:top w:w="40.0" w:type="dxa"/>
              <w:left w:w="0.0" w:type="dxa"/>
              <w:bottom w:w="40.0" w:type="dxa"/>
              <w:right w:w="0.0" w:type="dxa"/>
            </w:tcMar>
            <w:vAlign w:val="bottom"/>
          </w:tcPr>
          <w:p w:rsidR="00000000" w:rsidDel="00000000" w:rsidP="00000000" w:rsidRDefault="00000000" w:rsidRPr="00000000" w14:paraId="0000005D">
            <w:pPr>
              <w:widowControl w:val="0"/>
              <w:spacing w:line="48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58% of attribute is missing</w:t>
            </w:r>
          </w:p>
        </w:tc>
      </w:tr>
    </w:tbl>
    <w:p w:rsidR="00000000" w:rsidDel="00000000" w:rsidP="00000000" w:rsidRDefault="00000000" w:rsidRPr="00000000" w14:paraId="0000005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discretized our class into four quantile groups where the data was evenly distributed amongst all four bins. This was done using Panda’s qcut function, which will cut a data frame into n bins of equal size. These four bins were split and labeled as such:</w:t>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225" cy="1914525"/>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672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salaries are in $USD)</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8175"/>
        <w:tblGridChange w:id="0">
          <w:tblGrid>
            <w:gridCol w:w="1185"/>
            <w:gridCol w:w="8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65,942.5)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[65,942.5, 91,000)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[91,000, 115,650)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[115,650,  1,850,000]</w:t>
            </w:r>
          </w:p>
        </w:tc>
      </w:tr>
    </w:tbl>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rest of the features required minor edits/changes in order for them to be processable, accurate, and useful. All of these actions were done in WEKA/Excel.</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5100"/>
        <w:tblGridChange w:id="0">
          <w:tblGrid>
            <w:gridCol w:w="426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w:t>
            </w:r>
          </w:p>
        </w:tc>
      </w:tr>
      <w:tr>
        <w:trPr>
          <w:cantSplit w:val="0"/>
          <w:trHeight w:val="128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Hyphens added between country names</w:t>
            </w:r>
          </w:p>
        </w:tc>
      </w:tr>
      <w:tr>
        <w:trPr>
          <w:cantSplit w:val="0"/>
          <w:trHeight w:val="1000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remapped:</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780"/>
              <w:tblGridChange w:id="0">
                <w:tblGrid>
                  <w:gridCol w:w="3660"/>
                  <w:gridCol w:w="78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SQL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SQL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MySQL/MariaDB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RDS (any flavor)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MDB</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Cassandra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bl>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With this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samples with unrealistic outliers:</w:t>
            </w:r>
          </w:p>
          <w:p w:rsidR="00000000" w:rsidDel="00000000" w:rsidP="00000000" w:rsidRDefault="00000000" w:rsidRPr="00000000" w14:paraId="00000095">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53716</w:t>
            </w:r>
          </w:p>
          <w:p w:rsidR="00000000" w:rsidDel="00000000" w:rsidP="00000000" w:rsidRDefault="00000000" w:rsidRPr="00000000" w14:paraId="00000096">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30331</w:t>
            </w:r>
          </w:p>
          <w:p w:rsidR="00000000" w:rsidDel="00000000" w:rsidP="00000000" w:rsidRDefault="00000000" w:rsidRPr="00000000" w14:paraId="00000097">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1050</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 years with real values:</w:t>
            </w:r>
          </w:p>
          <w:p w:rsidR="00000000" w:rsidDel="00000000" w:rsidP="00000000" w:rsidRDefault="00000000" w:rsidRPr="00000000" w14:paraId="00000099">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 = 21</w:t>
            </w:r>
          </w:p>
          <w:p w:rsidR="00000000" w:rsidDel="00000000" w:rsidP="00000000" w:rsidRDefault="00000000" w:rsidRPr="00000000" w14:paraId="0000009A">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 = 18</w:t>
            </w:r>
          </w:p>
          <w:p w:rsidR="00000000" w:rsidDel="00000000" w:rsidP="00000000" w:rsidRDefault="00000000" w:rsidRPr="00000000" w14:paraId="0000009B">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 = 1</w:t>
            </w:r>
          </w:p>
          <w:p w:rsidR="00000000" w:rsidDel="00000000" w:rsidP="00000000" w:rsidRDefault="00000000" w:rsidRPr="00000000" w14:paraId="0000009C">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 = 4</w:t>
            </w:r>
          </w:p>
          <w:p w:rsidR="00000000" w:rsidDel="00000000" w:rsidP="00000000" w:rsidRDefault="00000000" w:rsidRPr="00000000" w14:paraId="0000009D">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1997 =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 Status</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70"/>
              <w:tblGridChange w:id="0">
                <w:tblGrid>
                  <w:gridCol w:w="3870"/>
                  <w:gridCol w:w="57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time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time employee of a consulting/contracting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consultant, contractor, freelancer,  or company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or freelancer or company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bl>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885"/>
              <w:tblGridChange w:id="0">
                <w:tblGrid>
                  <w:gridCol w:w="3555"/>
                  <w:gridCol w:w="88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Business Intelligence (SSRS, PowerBI,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(Production Focus - build &amp; troubleshoot servers, HA/DR)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(General - splits time evenly between writing &amp; tuning queries AND building &amp; troubleshooting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App code (C#, JS,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T-SQL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(Development Focus - tunes queries, indexes, does deployments)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database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Sr Software Engineer DBA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Specialist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 BI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DBABI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Consultant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consultant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w:t>
                  </w:r>
                </w:p>
              </w:tc>
            </w:tr>
          </w:tbl>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Yes/No → Y/N</w:t>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with this type of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change</w:t>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345"/>
              <w:tblGridChange w:id="0">
                <w:tblGrid>
                  <w:gridCol w:w="4095"/>
                  <w:gridCol w:w="3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(this is the only company where I've had this kind of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 worked at another similar position elsewhere before this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Asked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other people are on your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4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50"/>
              <w:gridCol w:w="2450"/>
              <w:tblGridChange w:id="0">
                <w:tblGrid>
                  <w:gridCol w:w="2450"/>
                  <w:gridCol w:w="245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employees does your company have 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unrealistic outliers:</w:t>
            </w:r>
          </w:p>
          <w:p w:rsidR="00000000" w:rsidDel="00000000" w:rsidP="00000000" w:rsidRDefault="00000000" w:rsidRPr="00000000" w14:paraId="000000F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1e+8</w:t>
            </w:r>
          </w:p>
        </w:tc>
      </w:tr>
      <w:tr>
        <w:trPr>
          <w:cantSplit w:val="0"/>
          <w:trHeight w:val="6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65"/>
              <w:tblGridChange w:id="0">
                <w:tblGrid>
                  <w:gridCol w:w="3975"/>
                  <w:gridCol w:w="4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F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Private business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Education (K-12, college, university)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State/province government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Local government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Non-profit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Federal government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480"/>
              <w:tblGridChange w:id="0">
                <w:tblGrid>
                  <w:gridCol w:w="3960"/>
                  <w:gridCol w:w="4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Male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Female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NonBinary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Prefer not to say/None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4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375"/>
              <w:tblGridChange w:id="0">
                <w:tblGrid>
                  <w:gridCol w:w="4065"/>
                  <w:gridCol w:w="37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with the same employer, same role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 not to say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both employers and roles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with the same role, but change employers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with the same employer, but change roles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p>
              </w:tc>
            </w:tr>
          </w:tbl>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with this kind of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samples with unrealistic outliers</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Unchanged</w:t>
            </w:r>
          </w:p>
        </w:tc>
      </w:tr>
      <w:tr>
        <w:trPr>
          <w:cantSplit w:val="0"/>
          <w:trHeight w:val="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No/YesValid/YesExpired</w:t>
            </w:r>
          </w:p>
        </w:tc>
      </w:tr>
      <w:tr>
        <w:trPr>
          <w:cantSplit w:val="0"/>
          <w:trHeight w:val="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Unchanged</w:t>
            </w:r>
          </w:p>
        </w:tc>
      </w:tr>
      <w:tr>
        <w:trPr>
          <w:cantSplit w:val="0"/>
          <w:trHeight w:val="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Telecommunication hours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Unchanged</w:t>
            </w:r>
          </w:p>
        </w:tc>
      </w:tr>
    </w:tbl>
    <w:p w:rsidR="00000000" w:rsidDel="00000000" w:rsidP="00000000" w:rsidRDefault="00000000" w:rsidRPr="00000000" w14:paraId="0000012F">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jc w:val="center"/>
        <w:rPr>
          <w:rFonts w:ascii="Times New Roman" w:cs="Times New Roman" w:eastAsia="Times New Roman" w:hAnsi="Times New Roman"/>
          <w:b w:val="1"/>
          <w:sz w:val="24"/>
          <w:szCs w:val="24"/>
          <w:u w:val="single"/>
        </w:rPr>
      </w:pPr>
      <w:bookmarkStart w:colFirst="0" w:colLast="0" w:name="_ermuejai9lh3" w:id="3"/>
      <w:bookmarkEnd w:id="3"/>
      <w:r w:rsidDel="00000000" w:rsidR="00000000" w:rsidRPr="00000000">
        <w:rPr>
          <w:rFonts w:ascii="Times New Roman" w:cs="Times New Roman" w:eastAsia="Times New Roman" w:hAnsi="Times New Roman"/>
          <w:b w:val="1"/>
          <w:sz w:val="24"/>
          <w:szCs w:val="24"/>
          <w:u w:val="single"/>
          <w:rtl w:val="0"/>
        </w:rPr>
        <w:t xml:space="preserve">skLearn Preprocessing</w:t>
      </w:r>
    </w:p>
    <w:p w:rsidR="00000000" w:rsidDel="00000000" w:rsidP="00000000" w:rsidRDefault="00000000" w:rsidRPr="00000000" w14:paraId="000001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classifiers in scikit-learn do not work with categorical data, we converted our categorical attributes into nominal attributes. Furthermore, the numerical attributes were normalized to be between 0 and 1, which can sometimes help with the accuracy of the classifiers. To do this, we used Ordinal Encoder pipelines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1383060</wp:posOffset>
            </wp:positionV>
            <wp:extent cx="5943600" cy="5066021"/>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5066021"/>
                    </a:xfrm>
                    <a:prstGeom prst="rect"/>
                    <a:ln/>
                  </pic:spPr>
                </pic:pic>
              </a:graphicData>
            </a:graphic>
          </wp:anchor>
        </w:drawing>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jc w:val="center"/>
        <w:rPr>
          <w:rFonts w:ascii="Times New Roman" w:cs="Times New Roman" w:eastAsia="Times New Roman" w:hAnsi="Times New Roman"/>
          <w:b w:val="1"/>
          <w:sz w:val="24"/>
          <w:szCs w:val="24"/>
          <w:u w:val="single"/>
        </w:rPr>
      </w:pPr>
      <w:bookmarkStart w:colFirst="0" w:colLast="0" w:name="_f2o200fxqgkd" w:id="4"/>
      <w:bookmarkEnd w:id="4"/>
      <w:r w:rsidDel="00000000" w:rsidR="00000000" w:rsidRPr="00000000">
        <w:rPr>
          <w:rFonts w:ascii="Times New Roman" w:cs="Times New Roman" w:eastAsia="Times New Roman" w:hAnsi="Times New Roman"/>
          <w:b w:val="1"/>
          <w:sz w:val="24"/>
          <w:szCs w:val="24"/>
          <w:u w:val="single"/>
          <w:rtl w:val="0"/>
        </w:rPr>
        <w:t xml:space="preserve">Attribute Selection Algorithms &amp; Model Classifiers Used</w:t>
      </w:r>
    </w:p>
    <w:p w:rsidR="00000000" w:rsidDel="00000000" w:rsidP="00000000" w:rsidRDefault="00000000" w:rsidRPr="00000000" w14:paraId="000001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used 4 different types of feature selection that skLearn offered: VarianceThreshold, Chi-squared, RFE based on RandomForest, and PCA. Different feature selection algorithms produced varied results for different classifiers, and some were boosted and others were weakened on a classifier-by-classifier basis.</w:t>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86300"/>
            <wp:effectExtent b="0" l="0" r="0" t="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most simple, feature selection algorithm was VarianceThreshold. It will calculate the variance of each feature and remove all features whose variance don’t meet the threshold, and we selected a threshold of .25, or where 50% of the samples didn’t meet the threshold.</w:t>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1352550</wp:posOffset>
            </wp:positionV>
            <wp:extent cx="2490788" cy="496475"/>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490788" cy="496475"/>
                    </a:xfrm>
                    <a:prstGeom prst="rect"/>
                    <a:ln/>
                  </pic:spPr>
                </pic:pic>
              </a:graphicData>
            </a:graphic>
          </wp:anchor>
        </w:drawing>
      </w:r>
    </w:p>
    <w:p w:rsidR="00000000" w:rsidDel="00000000" w:rsidP="00000000" w:rsidRDefault="00000000" w:rsidRPr="00000000" w14:paraId="000001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Second, we decided to use a Chi-square test,  which is a statistical test of independence to determine the independence of every feature and the class, and if the class is found to be statistically independent of any given feature, it will be removed.</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1019175</wp:posOffset>
            </wp:positionV>
            <wp:extent cx="3714750" cy="1295400"/>
            <wp:effectExtent b="0" l="0" r="0" t="0"/>
            <wp:wrapTopAndBottom distB="114300" distT="114300"/>
            <wp:docPr id="21"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714750" cy="1295400"/>
                    </a:xfrm>
                    <a:prstGeom prst="rect"/>
                    <a:ln/>
                  </pic:spPr>
                </pic:pic>
              </a:graphicData>
            </a:graphic>
          </wp:anchor>
        </w:drawing>
      </w:r>
    </w:p>
    <w:p w:rsidR="00000000" w:rsidDel="00000000" w:rsidP="00000000" w:rsidRDefault="00000000" w:rsidRPr="00000000" w14:paraId="000001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Third, we used Recursive Feature Elimination with RandomForests as our classifier. The classifier will assign each feature a weight, and RFE will select features by recursively evaluating smaller and smaller sets of features. First, the estimator is trained on the importance of each feature, and then the least important features would be pruned, and this would recur until the desired number of features is reached.  We found an interesting article on RFE with RandomForests with a high success rate, and so this is what we used: </w:t>
      </w:r>
      <w:hyperlink r:id="rId15">
        <w:r w:rsidDel="00000000" w:rsidR="00000000" w:rsidRPr="00000000">
          <w:rPr>
            <w:rFonts w:ascii="Times New Roman" w:cs="Times New Roman" w:eastAsia="Times New Roman" w:hAnsi="Times New Roman"/>
            <w:b w:val="1"/>
            <w:i w:val="1"/>
            <w:color w:val="1155cc"/>
            <w:sz w:val="24"/>
            <w:szCs w:val="24"/>
            <w:u w:val="single"/>
            <w:rtl w:val="0"/>
          </w:rPr>
          <w:t xml:space="preserve">Recursive feature elimination with random forest for PTR-MS analysis of agroindustrial products</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 is a graphic from the article illustrating RFE+RF performance rates as opposed to other classifiers:</w:t>
      </w:r>
      <w:r w:rsidDel="00000000" w:rsidR="00000000" w:rsidRPr="00000000">
        <w:drawing>
          <wp:anchor allowOverlap="1" behindDoc="0" distB="114300" distT="114300" distL="114300" distR="114300" hidden="0" layoutInCell="1" locked="0" relativeHeight="0" simplePos="0">
            <wp:simplePos x="0" y="0"/>
            <wp:positionH relativeFrom="column">
              <wp:posOffset>642938</wp:posOffset>
            </wp:positionH>
            <wp:positionV relativeFrom="paragraph">
              <wp:posOffset>4295626</wp:posOffset>
            </wp:positionV>
            <wp:extent cx="4657725" cy="2933700"/>
            <wp:effectExtent b="0" l="0" r="0" t="0"/>
            <wp:wrapTopAndBottom distB="114300" distT="114300"/>
            <wp:docPr id="24" name="image28.png"/>
            <a:graphic>
              <a:graphicData uri="http://schemas.openxmlformats.org/drawingml/2006/picture">
                <pic:pic>
                  <pic:nvPicPr>
                    <pic:cNvPr id="0" name="image28.png"/>
                    <pic:cNvPicPr preferRelativeResize="0"/>
                  </pic:nvPicPr>
                  <pic:blipFill>
                    <a:blip r:embed="rId16"/>
                    <a:srcRect b="49425" l="0" r="0" t="0"/>
                    <a:stretch>
                      <a:fillRect/>
                    </a:stretch>
                  </pic:blipFill>
                  <pic:spPr>
                    <a:xfrm>
                      <a:off x="0" y="0"/>
                      <a:ext cx="4657725" cy="2933700"/>
                    </a:xfrm>
                    <a:prstGeom prst="rect"/>
                    <a:ln/>
                  </pic:spPr>
                </pic:pic>
              </a:graphicData>
            </a:graphic>
          </wp:anchor>
        </w:drawing>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we chose Principal Component analysis as our last selector. PCA will decompose features into smaller dimensions. skLearn’s implementation uses SVD, specifically the LAPACK implementation. Unfortunately, PCA compresses the feature space, so we are unable to tell which variables are being weighed and how, but our results are quite promising nevertheless.</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Selection Results</w:t>
      </w:r>
    </w:p>
    <w:tbl>
      <w:tblPr>
        <w:tblStyle w:val="Table1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30"/>
        <w:gridCol w:w="3330"/>
        <w:tblGridChange w:id="0">
          <w:tblGrid>
            <w:gridCol w:w="2985"/>
            <w:gridCol w:w="3030"/>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Variance Threshold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Chi-Squared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RFE + RandomForest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YearsWithThisTypeOfDatabase</w:t>
            </w:r>
          </w:p>
        </w:tc>
      </w:tr>
      <w:tr>
        <w:trPr>
          <w:cantSplit w:val="0"/>
          <w:trHeight w:val="54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with this type of job</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ManageStaff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HowManyCompanies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EmploymentSector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OtherPeopleonYourTeam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 Plans this Year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Telecommute Days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YearsWithThisDatabase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HoursWorkedPerWeek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TelecommuteDaysPerWeek</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TelecommuteDaysPerWeek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YearsWithThisTypeOfJob</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OtherPeopleOnYourTeam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HowManyCompanies</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Style w:val="Heading1"/>
        <w:jc w:val="center"/>
        <w:rPr>
          <w:rFonts w:ascii="Times New Roman" w:cs="Times New Roman" w:eastAsia="Times New Roman" w:hAnsi="Times New Roman"/>
          <w:b w:val="1"/>
          <w:sz w:val="24"/>
          <w:szCs w:val="24"/>
          <w:u w:val="single"/>
        </w:rPr>
      </w:pPr>
      <w:bookmarkStart w:colFirst="0" w:colLast="0" w:name="_fku771tx04si" w:id="5"/>
      <w:bookmarkEnd w:id="5"/>
      <w:r w:rsidDel="00000000" w:rsidR="00000000" w:rsidRPr="00000000">
        <w:rPr>
          <w:rFonts w:ascii="Times New Roman" w:cs="Times New Roman" w:eastAsia="Times New Roman" w:hAnsi="Times New Roman"/>
          <w:b w:val="1"/>
          <w:sz w:val="24"/>
          <w:szCs w:val="24"/>
          <w:u w:val="single"/>
          <w:rtl w:val="0"/>
        </w:rPr>
        <w:t xml:space="preserve">Results and Analysis</w:t>
      </w:r>
    </w:p>
    <w:p w:rsidR="00000000" w:rsidDel="00000000" w:rsidP="00000000" w:rsidRDefault="00000000" w:rsidRPr="00000000" w14:paraId="000001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screenshots show the accuracy of our model if we don’t use attribute selection algorithms. We can see that Random Forest gives us the best accuracy with an accuracy of 54.9%, while NaiveBayes gives us an accuracy of only 35%. It's important to note that NaiveBayes may be failing due to the assumption that all the attributes are considered independent of each other. We can only notice that Decision Trees and Random Forest Classifiers are doing really well comparatively for this dataset, meaning that entropy is a good measure of how to split the dataset. Furthermore, accuracy was also a good measure to determine how great our model was doing as the classes we discretized into had a relatively equal amount of instances. </w:t>
      </w:r>
    </w:p>
    <w:p w:rsidR="00000000" w:rsidDel="00000000" w:rsidP="00000000" w:rsidRDefault="00000000" w:rsidRPr="00000000" w14:paraId="00000164">
      <w:pPr>
        <w:pStyle w:val="Heading2"/>
        <w:spacing w:line="480" w:lineRule="auto"/>
        <w:rPr>
          <w:rFonts w:ascii="Times New Roman" w:cs="Times New Roman" w:eastAsia="Times New Roman" w:hAnsi="Times New Roman"/>
          <w:b w:val="1"/>
          <w:sz w:val="24"/>
          <w:szCs w:val="24"/>
        </w:rPr>
      </w:pPr>
      <w:bookmarkStart w:colFirst="0" w:colLast="0" w:name="_orwx10tmiwdq" w:id="6"/>
      <w:bookmarkEnd w:id="6"/>
      <w:r w:rsidDel="00000000" w:rsidR="00000000" w:rsidRPr="00000000">
        <w:rPr>
          <w:rFonts w:ascii="Times New Roman" w:cs="Times New Roman" w:eastAsia="Times New Roman" w:hAnsi="Times New Roman"/>
          <w:b w:val="1"/>
          <w:sz w:val="24"/>
          <w:szCs w:val="24"/>
          <w:rtl w:val="0"/>
        </w:rPr>
        <w:t xml:space="preserve">Decision Trees</w:t>
      </w:r>
    </w:p>
    <w:p w:rsidR="00000000" w:rsidDel="00000000" w:rsidP="00000000" w:rsidRDefault="00000000" w:rsidRPr="00000000" w14:paraId="000001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pStyle w:val="Heading2"/>
        <w:spacing w:line="480" w:lineRule="auto"/>
        <w:rPr>
          <w:rFonts w:ascii="Times New Roman" w:cs="Times New Roman" w:eastAsia="Times New Roman" w:hAnsi="Times New Roman"/>
          <w:b w:val="1"/>
          <w:sz w:val="24"/>
          <w:szCs w:val="24"/>
        </w:rPr>
      </w:pPr>
      <w:bookmarkStart w:colFirst="0" w:colLast="0" w:name="_41nl6jneidzn" w:id="7"/>
      <w:bookmarkEnd w:id="7"/>
      <w:r w:rsidDel="00000000" w:rsidR="00000000" w:rsidRPr="00000000">
        <w:rPr>
          <w:rFonts w:ascii="Times New Roman" w:cs="Times New Roman" w:eastAsia="Times New Roman" w:hAnsi="Times New Roman"/>
          <w:b w:val="1"/>
          <w:sz w:val="24"/>
          <w:szCs w:val="24"/>
          <w:rtl w:val="0"/>
        </w:rPr>
        <w:t xml:space="preserve">Random Forest Classifiers</w:t>
      </w:r>
    </w:p>
    <w:p w:rsidR="00000000" w:rsidDel="00000000" w:rsidP="00000000" w:rsidRDefault="00000000" w:rsidRPr="00000000" w14:paraId="000001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716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2"/>
        <w:spacing w:line="480" w:lineRule="auto"/>
        <w:rPr>
          <w:rFonts w:ascii="Times New Roman" w:cs="Times New Roman" w:eastAsia="Times New Roman" w:hAnsi="Times New Roman"/>
          <w:b w:val="1"/>
          <w:sz w:val="24"/>
          <w:szCs w:val="24"/>
        </w:rPr>
      </w:pPr>
      <w:bookmarkStart w:colFirst="0" w:colLast="0" w:name="_f3m0xipilb4h" w:id="8"/>
      <w:bookmarkEnd w:id="8"/>
      <w:r w:rsidDel="00000000" w:rsidR="00000000" w:rsidRPr="00000000">
        <w:rPr>
          <w:rFonts w:ascii="Times New Roman" w:cs="Times New Roman" w:eastAsia="Times New Roman" w:hAnsi="Times New Roman"/>
          <w:b w:val="1"/>
          <w:sz w:val="24"/>
          <w:szCs w:val="24"/>
          <w:rtl w:val="0"/>
        </w:rPr>
        <w:t xml:space="preserve">Naive Bayes Gaussian Classifier</w:t>
      </w:r>
    </w:p>
    <w:p w:rsidR="00000000" w:rsidDel="00000000" w:rsidP="00000000" w:rsidRDefault="00000000" w:rsidRPr="00000000" w14:paraId="000001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2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spacing w:line="480" w:lineRule="auto"/>
        <w:rPr>
          <w:rFonts w:ascii="Times New Roman" w:cs="Times New Roman" w:eastAsia="Times New Roman" w:hAnsi="Times New Roman"/>
          <w:b w:val="1"/>
          <w:sz w:val="24"/>
          <w:szCs w:val="24"/>
        </w:rPr>
      </w:pPr>
      <w:bookmarkStart w:colFirst="0" w:colLast="0" w:name="_fumkzbt20m66" w:id="9"/>
      <w:bookmarkEnd w:id="9"/>
      <w:r w:rsidDel="00000000" w:rsidR="00000000" w:rsidRPr="00000000">
        <w:rPr>
          <w:rFonts w:ascii="Times New Roman" w:cs="Times New Roman" w:eastAsia="Times New Roman" w:hAnsi="Times New Roman"/>
          <w:b w:val="1"/>
          <w:sz w:val="24"/>
          <w:szCs w:val="24"/>
          <w:rtl w:val="0"/>
        </w:rPr>
        <w:t xml:space="preserve">KNeighborsClassifiers</w:t>
      </w:r>
    </w:p>
    <w:p w:rsidR="00000000" w:rsidDel="00000000" w:rsidP="00000000" w:rsidRDefault="00000000" w:rsidRPr="00000000" w14:paraId="000001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Subtitle"/>
        <w:spacing w:after="0" w:line="480" w:lineRule="auto"/>
        <w:jc w:val="center"/>
        <w:rPr>
          <w:rFonts w:ascii="Times New Roman" w:cs="Times New Roman" w:eastAsia="Times New Roman" w:hAnsi="Times New Roman"/>
          <w:b w:val="1"/>
          <w:color w:val="000000"/>
          <w:sz w:val="24"/>
          <w:szCs w:val="24"/>
          <w:u w:val="single"/>
        </w:rPr>
      </w:pPr>
      <w:bookmarkStart w:colFirst="0" w:colLast="0" w:name="_g881rj4xkygg" w:id="10"/>
      <w:bookmarkEnd w:id="10"/>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jc w:val="center"/>
        <w:rPr>
          <w:rFonts w:ascii="Times New Roman" w:cs="Times New Roman" w:eastAsia="Times New Roman" w:hAnsi="Times New Roman"/>
          <w:b w:val="1"/>
          <w:sz w:val="24"/>
          <w:szCs w:val="24"/>
          <w:u w:val="single"/>
        </w:rPr>
      </w:pPr>
      <w:bookmarkStart w:colFirst="0" w:colLast="0" w:name="_uddyaogc34h8" w:id="11"/>
      <w:bookmarkEnd w:id="11"/>
      <w:r w:rsidDel="00000000" w:rsidR="00000000" w:rsidRPr="00000000">
        <w:rPr>
          <w:rFonts w:ascii="Times New Roman" w:cs="Times New Roman" w:eastAsia="Times New Roman" w:hAnsi="Times New Roman"/>
          <w:b w:val="1"/>
          <w:sz w:val="24"/>
          <w:szCs w:val="24"/>
          <w:u w:val="single"/>
          <w:rtl w:val="0"/>
        </w:rPr>
        <w:t xml:space="preserve">Attribute Selection</w:t>
      </w:r>
    </w:p>
    <w:p w:rsidR="00000000" w:rsidDel="00000000" w:rsidP="00000000" w:rsidRDefault="00000000" w:rsidRPr="00000000" w14:paraId="000001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attribute selection algorithms, there was significant improvement with the RFE classifier on Naive Bayes algorithm, which may be due to the fact it's an efficient algorithm in the sense that it will recursively eliminate features that would be considered “bad” or useless for the dataset, while checking to make sure that it helps. Compared to the other algorithms, they check for more correlation between the attributes and the classification, which isn’t necessarily helpful, if those “insignificant” attributes were distinguishing between some of the specific instances. Principal Component analysis only was able to slightly affect NaiveBayes, but this may be because of its expectation that all attributes are independent, which in this case it may not be the case that they are. Furthermore, we can see the comparison of our results with the following screenshots to the control of our dataset as shown above:</w:t>
      </w:r>
    </w:p>
    <w:p w:rsidR="00000000" w:rsidDel="00000000" w:rsidP="00000000" w:rsidRDefault="00000000" w:rsidRPr="00000000" w14:paraId="00000170">
      <w:pPr>
        <w:pStyle w:val="Heading2"/>
        <w:spacing w:line="480" w:lineRule="auto"/>
        <w:rPr>
          <w:rFonts w:ascii="Times New Roman" w:cs="Times New Roman" w:eastAsia="Times New Roman" w:hAnsi="Times New Roman"/>
          <w:b w:val="1"/>
          <w:sz w:val="24"/>
          <w:szCs w:val="24"/>
        </w:rPr>
      </w:pPr>
      <w:bookmarkStart w:colFirst="0" w:colLast="0" w:name="_xaigh3vklsb1" w:id="12"/>
      <w:bookmarkEnd w:id="12"/>
      <w:r w:rsidDel="00000000" w:rsidR="00000000" w:rsidRPr="00000000">
        <w:rPr>
          <w:rFonts w:ascii="Times New Roman" w:cs="Times New Roman" w:eastAsia="Times New Roman" w:hAnsi="Times New Roman"/>
          <w:b w:val="1"/>
          <w:sz w:val="24"/>
          <w:szCs w:val="24"/>
          <w:rtl w:val="0"/>
        </w:rPr>
        <w:t xml:space="preserve">Variance Threshold</w:t>
      </w:r>
    </w:p>
    <w:p w:rsidR="00000000" w:rsidDel="00000000" w:rsidP="00000000" w:rsidRDefault="00000000" w:rsidRPr="00000000" w14:paraId="00000171">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lfiy2kf6bky5" w:id="13"/>
      <w:bookmarkEnd w:id="13"/>
      <w:r w:rsidDel="00000000" w:rsidR="00000000" w:rsidRPr="00000000">
        <w:rPr>
          <w:rFonts w:ascii="Times New Roman" w:cs="Times New Roman" w:eastAsia="Times New Roman" w:hAnsi="Times New Roman"/>
          <w:b w:val="1"/>
          <w:color w:val="000000"/>
          <w:sz w:val="24"/>
          <w:szCs w:val="24"/>
          <w:u w:val="single"/>
          <w:rtl w:val="0"/>
        </w:rPr>
        <w:t xml:space="preserve">Decision Trees </w:t>
      </w:r>
    </w:p>
    <w:p w:rsidR="00000000" w:rsidDel="00000000" w:rsidP="00000000" w:rsidRDefault="00000000" w:rsidRPr="00000000" w14:paraId="0000017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90700"/>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3s6asuqh1sj7" w:id="14"/>
      <w:bookmarkEnd w:id="14"/>
      <w:r w:rsidDel="00000000" w:rsidR="00000000" w:rsidRPr="00000000">
        <w:rPr>
          <w:rFonts w:ascii="Times New Roman" w:cs="Times New Roman" w:eastAsia="Times New Roman" w:hAnsi="Times New Roman"/>
          <w:b w:val="1"/>
          <w:color w:val="000000"/>
          <w:sz w:val="24"/>
          <w:szCs w:val="24"/>
          <w:u w:val="single"/>
          <w:rtl w:val="0"/>
        </w:rPr>
        <w:t xml:space="preserve">Random Forest Classifiers</w:t>
      </w:r>
    </w:p>
    <w:p w:rsidR="00000000" w:rsidDel="00000000" w:rsidP="00000000" w:rsidRDefault="00000000" w:rsidRPr="00000000" w14:paraId="000001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pshlrqygktes" w:id="15"/>
      <w:bookmarkEnd w:id="15"/>
      <w:r w:rsidDel="00000000" w:rsidR="00000000" w:rsidRPr="00000000">
        <w:rPr>
          <w:rFonts w:ascii="Times New Roman" w:cs="Times New Roman" w:eastAsia="Times New Roman" w:hAnsi="Times New Roman"/>
          <w:b w:val="1"/>
          <w:color w:val="000000"/>
          <w:sz w:val="24"/>
          <w:szCs w:val="24"/>
          <w:u w:val="single"/>
          <w:rtl w:val="0"/>
        </w:rPr>
        <w:t xml:space="preserve">Naive Bayesian Gaussian Classifiers</w:t>
      </w:r>
    </w:p>
    <w:p w:rsidR="00000000" w:rsidDel="00000000" w:rsidP="00000000" w:rsidRDefault="00000000" w:rsidRPr="00000000" w14:paraId="000001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nv84io6ilsq1" w:id="16"/>
      <w:bookmarkEnd w:id="16"/>
      <w:r w:rsidDel="00000000" w:rsidR="00000000" w:rsidRPr="00000000">
        <w:rPr>
          <w:rFonts w:ascii="Times New Roman" w:cs="Times New Roman" w:eastAsia="Times New Roman" w:hAnsi="Times New Roman"/>
          <w:b w:val="1"/>
          <w:color w:val="000000"/>
          <w:sz w:val="24"/>
          <w:szCs w:val="24"/>
          <w:u w:val="single"/>
          <w:rtl w:val="0"/>
        </w:rPr>
        <w:t xml:space="preserve">KNeighborsClassifiers</w:t>
      </w:r>
    </w:p>
    <w:p w:rsidR="00000000" w:rsidDel="00000000" w:rsidP="00000000" w:rsidRDefault="00000000" w:rsidRPr="00000000" w14:paraId="000001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187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spacing w:line="480" w:lineRule="auto"/>
        <w:rPr>
          <w:rFonts w:ascii="Times New Roman" w:cs="Times New Roman" w:eastAsia="Times New Roman" w:hAnsi="Times New Roman"/>
          <w:b w:val="1"/>
          <w:sz w:val="24"/>
          <w:szCs w:val="24"/>
        </w:rPr>
      </w:pPr>
      <w:bookmarkStart w:colFirst="0" w:colLast="0" w:name="_rt90o7lznsxa" w:id="17"/>
      <w:bookmarkEnd w:id="17"/>
      <w:r w:rsidDel="00000000" w:rsidR="00000000" w:rsidRPr="00000000">
        <w:rPr>
          <w:rFonts w:ascii="Times New Roman" w:cs="Times New Roman" w:eastAsia="Times New Roman" w:hAnsi="Times New Roman"/>
          <w:b w:val="1"/>
          <w:sz w:val="24"/>
          <w:szCs w:val="24"/>
          <w:rtl w:val="0"/>
        </w:rPr>
        <w:t xml:space="preserve">Chi Squared Test</w:t>
      </w:r>
    </w:p>
    <w:p w:rsidR="00000000" w:rsidDel="00000000" w:rsidP="00000000" w:rsidRDefault="00000000" w:rsidRPr="00000000" w14:paraId="0000017A">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dv49sxftibo4" w:id="18"/>
      <w:bookmarkEnd w:id="18"/>
      <w:r w:rsidDel="00000000" w:rsidR="00000000" w:rsidRPr="00000000">
        <w:rPr>
          <w:rFonts w:ascii="Times New Roman" w:cs="Times New Roman" w:eastAsia="Times New Roman" w:hAnsi="Times New Roman"/>
          <w:b w:val="1"/>
          <w:color w:val="000000"/>
          <w:sz w:val="24"/>
          <w:szCs w:val="24"/>
          <w:u w:val="single"/>
          <w:rtl w:val="0"/>
        </w:rPr>
        <w:t xml:space="preserve">Decision Trees</w:t>
      </w:r>
    </w:p>
    <w:p w:rsidR="00000000" w:rsidDel="00000000" w:rsidP="00000000" w:rsidRDefault="00000000" w:rsidRPr="00000000" w14:paraId="0000017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14600"/>
            <wp:effectExtent b="0" l="0" r="0" t="0"/>
            <wp:docPr id="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qsu4azcxtgdb" w:id="19"/>
      <w:bookmarkEnd w:id="19"/>
      <w:r w:rsidDel="00000000" w:rsidR="00000000" w:rsidRPr="00000000">
        <w:rPr>
          <w:rFonts w:ascii="Times New Roman" w:cs="Times New Roman" w:eastAsia="Times New Roman" w:hAnsi="Times New Roman"/>
          <w:b w:val="1"/>
          <w:color w:val="000000"/>
          <w:sz w:val="24"/>
          <w:szCs w:val="24"/>
          <w:u w:val="single"/>
          <w:rtl w:val="0"/>
        </w:rPr>
        <w:t xml:space="preserve">Random Forest Classifier</w:t>
      </w:r>
    </w:p>
    <w:p w:rsidR="00000000" w:rsidDel="00000000" w:rsidP="00000000" w:rsidRDefault="00000000" w:rsidRPr="00000000" w14:paraId="0000017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2890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k2dpkqhy0c8e" w:id="20"/>
      <w:bookmarkEnd w:id="20"/>
      <w:r w:rsidDel="00000000" w:rsidR="00000000" w:rsidRPr="00000000">
        <w:rPr>
          <w:rFonts w:ascii="Times New Roman" w:cs="Times New Roman" w:eastAsia="Times New Roman" w:hAnsi="Times New Roman"/>
          <w:b w:val="1"/>
          <w:color w:val="000000"/>
          <w:sz w:val="24"/>
          <w:szCs w:val="24"/>
          <w:u w:val="single"/>
          <w:rtl w:val="0"/>
        </w:rPr>
        <w:t xml:space="preserve">Naive Bayesian Gaussian Classifier</w:t>
      </w:r>
    </w:p>
    <w:p w:rsidR="00000000" w:rsidDel="00000000" w:rsidP="00000000" w:rsidRDefault="00000000" w:rsidRPr="00000000" w14:paraId="0000017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49500"/>
            <wp:effectExtent b="0" l="0" r="0" t="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yi2mxmf1whi2" w:id="21"/>
      <w:bookmarkEnd w:id="21"/>
      <w:r w:rsidDel="00000000" w:rsidR="00000000" w:rsidRPr="00000000">
        <w:rPr>
          <w:rFonts w:ascii="Times New Roman" w:cs="Times New Roman" w:eastAsia="Times New Roman" w:hAnsi="Times New Roman"/>
          <w:b w:val="1"/>
          <w:color w:val="000000"/>
          <w:sz w:val="24"/>
          <w:szCs w:val="24"/>
          <w:u w:val="single"/>
          <w:rtl w:val="0"/>
        </w:rPr>
        <w:t xml:space="preserve">KNeighborsClassifier</w:t>
      </w:r>
      <w:r w:rsidDel="00000000" w:rsidR="00000000" w:rsidRPr="00000000">
        <w:rPr>
          <w:rFonts w:ascii="Times New Roman" w:cs="Times New Roman" w:eastAsia="Times New Roman" w:hAnsi="Times New Roman"/>
          <w:b w:val="1"/>
          <w:color w:val="000000"/>
          <w:sz w:val="24"/>
          <w:szCs w:val="24"/>
          <w:u w:val="single"/>
        </w:rPr>
        <w:drawing>
          <wp:inline distB="114300" distT="114300" distL="114300" distR="114300">
            <wp:extent cx="5943600" cy="1574800"/>
            <wp:effectExtent b="0" l="0" r="0" t="0"/>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2"/>
        <w:spacing w:line="480" w:lineRule="auto"/>
        <w:jc w:val="center"/>
        <w:rPr>
          <w:rFonts w:ascii="Times New Roman" w:cs="Times New Roman" w:eastAsia="Times New Roman" w:hAnsi="Times New Roman"/>
          <w:b w:val="1"/>
          <w:sz w:val="24"/>
          <w:szCs w:val="24"/>
        </w:rPr>
      </w:pPr>
      <w:bookmarkStart w:colFirst="0" w:colLast="0" w:name="_yqpw5wf05asr" w:id="22"/>
      <w:bookmarkEnd w:id="22"/>
      <w:r w:rsidDel="00000000" w:rsidR="00000000" w:rsidRPr="00000000">
        <w:rPr>
          <w:rFonts w:ascii="Times New Roman" w:cs="Times New Roman" w:eastAsia="Times New Roman" w:hAnsi="Times New Roman"/>
          <w:b w:val="1"/>
          <w:sz w:val="24"/>
          <w:szCs w:val="24"/>
          <w:rtl w:val="0"/>
        </w:rPr>
        <w:t xml:space="preserve">Recursive Feature Elimination (Random Forest Classifier)</w:t>
      </w:r>
    </w:p>
    <w:p w:rsidR="00000000" w:rsidDel="00000000" w:rsidP="00000000" w:rsidRDefault="00000000" w:rsidRPr="00000000" w14:paraId="00000183">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hf1ftkk9cx6a" w:id="23"/>
      <w:bookmarkEnd w:id="23"/>
      <w:r w:rsidDel="00000000" w:rsidR="00000000" w:rsidRPr="00000000">
        <w:rPr>
          <w:rFonts w:ascii="Times New Roman" w:cs="Times New Roman" w:eastAsia="Times New Roman" w:hAnsi="Times New Roman"/>
          <w:b w:val="1"/>
          <w:color w:val="000000"/>
          <w:sz w:val="24"/>
          <w:szCs w:val="24"/>
          <w:u w:val="single"/>
          <w:rtl w:val="0"/>
        </w:rPr>
        <w:t xml:space="preserve">Decision Trees</w:t>
      </w:r>
    </w:p>
    <w:p w:rsidR="00000000" w:rsidDel="00000000" w:rsidP="00000000" w:rsidRDefault="00000000" w:rsidRPr="00000000" w14:paraId="0000018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64569"/>
            <wp:effectExtent b="0" l="0" r="0" t="0"/>
            <wp:docPr id="10" name="image15.png"/>
            <a:graphic>
              <a:graphicData uri="http://schemas.openxmlformats.org/drawingml/2006/picture">
                <pic:pic>
                  <pic:nvPicPr>
                    <pic:cNvPr id="0" name="image15.png"/>
                    <pic:cNvPicPr preferRelativeResize="0"/>
                  </pic:nvPicPr>
                  <pic:blipFill>
                    <a:blip r:embed="rId29"/>
                    <a:srcRect b="2959" l="0" r="0" t="0"/>
                    <a:stretch>
                      <a:fillRect/>
                    </a:stretch>
                  </pic:blipFill>
                  <pic:spPr>
                    <a:xfrm>
                      <a:off x="0" y="0"/>
                      <a:ext cx="5943600" cy="226456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vo5ecl2tgj4z" w:id="24"/>
      <w:bookmarkEnd w:id="24"/>
      <w:r w:rsidDel="00000000" w:rsidR="00000000" w:rsidRPr="00000000">
        <w:rPr>
          <w:rFonts w:ascii="Times New Roman" w:cs="Times New Roman" w:eastAsia="Times New Roman" w:hAnsi="Times New Roman"/>
          <w:b w:val="1"/>
          <w:color w:val="000000"/>
          <w:sz w:val="24"/>
          <w:szCs w:val="24"/>
          <w:u w:val="single"/>
          <w:rtl w:val="0"/>
        </w:rPr>
        <w:t xml:space="preserve">Random Forest Classifiers</w:t>
      </w:r>
    </w:p>
    <w:p w:rsidR="00000000" w:rsidDel="00000000" w:rsidP="00000000" w:rsidRDefault="00000000" w:rsidRPr="00000000" w14:paraId="0000018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95500"/>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iw7lzz84b0ql" w:id="25"/>
      <w:bookmarkEnd w:id="25"/>
      <w:r w:rsidDel="00000000" w:rsidR="00000000" w:rsidRPr="00000000">
        <w:rPr>
          <w:rFonts w:ascii="Times New Roman" w:cs="Times New Roman" w:eastAsia="Times New Roman" w:hAnsi="Times New Roman"/>
          <w:b w:val="1"/>
          <w:color w:val="000000"/>
          <w:sz w:val="24"/>
          <w:szCs w:val="24"/>
          <w:u w:val="single"/>
          <w:rtl w:val="0"/>
        </w:rPr>
        <w:t xml:space="preserve">Naive Bayesian Gaussian Classification</w:t>
      </w:r>
    </w:p>
    <w:p w:rsidR="00000000" w:rsidDel="00000000" w:rsidP="00000000" w:rsidRDefault="00000000" w:rsidRPr="00000000" w14:paraId="0000018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39900"/>
            <wp:effectExtent b="0" l="0" r="0" t="0"/>
            <wp:docPr id="1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k2pny9gcqm1" w:id="26"/>
      <w:bookmarkEnd w:id="26"/>
      <w:r w:rsidDel="00000000" w:rsidR="00000000" w:rsidRPr="00000000">
        <w:rPr>
          <w:rFonts w:ascii="Times New Roman" w:cs="Times New Roman" w:eastAsia="Times New Roman" w:hAnsi="Times New Roman"/>
          <w:b w:val="1"/>
          <w:color w:val="000000"/>
          <w:sz w:val="24"/>
          <w:szCs w:val="24"/>
          <w:u w:val="single"/>
          <w:rtl w:val="0"/>
        </w:rPr>
        <w:t xml:space="preserve">KNeighbors Classifiers</w:t>
      </w:r>
    </w:p>
    <w:p w:rsidR="00000000" w:rsidDel="00000000" w:rsidP="00000000" w:rsidRDefault="00000000" w:rsidRPr="00000000" w14:paraId="000001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1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2"/>
        <w:spacing w:line="480" w:lineRule="auto"/>
        <w:rPr>
          <w:rFonts w:ascii="Times New Roman" w:cs="Times New Roman" w:eastAsia="Times New Roman" w:hAnsi="Times New Roman"/>
          <w:b w:val="1"/>
          <w:sz w:val="24"/>
          <w:szCs w:val="24"/>
        </w:rPr>
      </w:pPr>
      <w:bookmarkStart w:colFirst="0" w:colLast="0" w:name="_34sfawrzudpq" w:id="27"/>
      <w:bookmarkEnd w:id="27"/>
      <w:r w:rsidDel="00000000" w:rsidR="00000000" w:rsidRPr="00000000">
        <w:rPr>
          <w:rFonts w:ascii="Times New Roman" w:cs="Times New Roman" w:eastAsia="Times New Roman" w:hAnsi="Times New Roman"/>
          <w:b w:val="1"/>
          <w:sz w:val="24"/>
          <w:szCs w:val="24"/>
          <w:rtl w:val="0"/>
        </w:rPr>
        <w:t xml:space="preserve">Principal Component Analysis</w:t>
      </w:r>
    </w:p>
    <w:p w:rsidR="00000000" w:rsidDel="00000000" w:rsidP="00000000" w:rsidRDefault="00000000" w:rsidRPr="00000000" w14:paraId="0000018C">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8hmyhvpck299" w:id="28"/>
      <w:bookmarkEnd w:id="28"/>
      <w:r w:rsidDel="00000000" w:rsidR="00000000" w:rsidRPr="00000000">
        <w:rPr>
          <w:rFonts w:ascii="Times New Roman" w:cs="Times New Roman" w:eastAsia="Times New Roman" w:hAnsi="Times New Roman"/>
          <w:b w:val="1"/>
          <w:color w:val="000000"/>
          <w:sz w:val="24"/>
          <w:szCs w:val="24"/>
          <w:u w:val="single"/>
          <w:rtl w:val="0"/>
        </w:rPr>
        <w:t xml:space="preserve">Decision Trees</w:t>
      </w:r>
    </w:p>
    <w:p w:rsidR="00000000" w:rsidDel="00000000" w:rsidP="00000000" w:rsidRDefault="00000000" w:rsidRPr="00000000" w14:paraId="000001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51000"/>
            <wp:effectExtent b="0" l="0" r="0" t="0"/>
            <wp:docPr id="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qfc8jk5xpj2p" w:id="29"/>
      <w:bookmarkEnd w:id="29"/>
      <w:r w:rsidDel="00000000" w:rsidR="00000000" w:rsidRPr="00000000">
        <w:rPr>
          <w:rFonts w:ascii="Times New Roman" w:cs="Times New Roman" w:eastAsia="Times New Roman" w:hAnsi="Times New Roman"/>
          <w:b w:val="1"/>
          <w:color w:val="000000"/>
          <w:sz w:val="24"/>
          <w:szCs w:val="24"/>
          <w:u w:val="single"/>
          <w:rtl w:val="0"/>
        </w:rPr>
        <w:t xml:space="preserve">Random Forest Classifier</w:t>
      </w:r>
    </w:p>
    <w:p w:rsidR="00000000" w:rsidDel="00000000" w:rsidP="00000000" w:rsidRDefault="00000000" w:rsidRPr="00000000" w14:paraId="000001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wmiyrzccog5f" w:id="30"/>
      <w:bookmarkEnd w:id="30"/>
      <w:r w:rsidDel="00000000" w:rsidR="00000000" w:rsidRPr="00000000">
        <w:rPr>
          <w:rFonts w:ascii="Times New Roman" w:cs="Times New Roman" w:eastAsia="Times New Roman" w:hAnsi="Times New Roman"/>
          <w:b w:val="1"/>
          <w:color w:val="000000"/>
          <w:sz w:val="24"/>
          <w:szCs w:val="24"/>
          <w:u w:val="single"/>
          <w:rtl w:val="0"/>
        </w:rPr>
        <w:t xml:space="preserve">Naive Bayesian Gaussian Classification</w:t>
      </w:r>
    </w:p>
    <w:p w:rsidR="00000000" w:rsidDel="00000000" w:rsidP="00000000" w:rsidRDefault="00000000" w:rsidRPr="00000000" w14:paraId="000001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1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3"/>
        <w:spacing w:after="120" w:before="400" w:line="480" w:lineRule="auto"/>
        <w:jc w:val="center"/>
        <w:rPr>
          <w:rFonts w:ascii="Times New Roman" w:cs="Times New Roman" w:eastAsia="Times New Roman" w:hAnsi="Times New Roman"/>
          <w:b w:val="1"/>
          <w:color w:val="000000"/>
          <w:sz w:val="24"/>
          <w:szCs w:val="24"/>
          <w:u w:val="single"/>
        </w:rPr>
      </w:pPr>
      <w:bookmarkStart w:colFirst="0" w:colLast="0" w:name="_1czcom24n2ur" w:id="31"/>
      <w:bookmarkEnd w:id="31"/>
      <w:r w:rsidDel="00000000" w:rsidR="00000000" w:rsidRPr="00000000">
        <w:rPr>
          <w:rFonts w:ascii="Times New Roman" w:cs="Times New Roman" w:eastAsia="Times New Roman" w:hAnsi="Times New Roman"/>
          <w:b w:val="1"/>
          <w:color w:val="000000"/>
          <w:sz w:val="24"/>
          <w:szCs w:val="24"/>
          <w:u w:val="single"/>
          <w:rtl w:val="0"/>
        </w:rPr>
        <w:t xml:space="preserve">KNeighborsClassifiers</w:t>
      </w:r>
    </w:p>
    <w:p w:rsidR="00000000" w:rsidDel="00000000" w:rsidP="00000000" w:rsidRDefault="00000000" w:rsidRPr="00000000" w14:paraId="000001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1800"/>
            <wp:effectExtent b="0" l="0" r="0" t="0"/>
            <wp:docPr id="30"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1"/>
        <w:jc w:val="center"/>
        <w:rPr>
          <w:rFonts w:ascii="Times New Roman" w:cs="Times New Roman" w:eastAsia="Times New Roman" w:hAnsi="Times New Roman"/>
          <w:b w:val="1"/>
          <w:sz w:val="24"/>
          <w:szCs w:val="24"/>
          <w:u w:val="single"/>
        </w:rPr>
      </w:pPr>
      <w:bookmarkStart w:colFirst="0" w:colLast="0" w:name="_dz4dqx4hvrsj" w:id="32"/>
      <w:bookmarkEnd w:id="32"/>
      <w:r w:rsidDel="00000000" w:rsidR="00000000" w:rsidRPr="00000000">
        <w:rPr>
          <w:rFonts w:ascii="Times New Roman" w:cs="Times New Roman" w:eastAsia="Times New Roman" w:hAnsi="Times New Roman"/>
          <w:b w:val="1"/>
          <w:sz w:val="24"/>
          <w:szCs w:val="24"/>
          <w:u w:val="single"/>
          <w:rtl w:val="0"/>
        </w:rPr>
        <w:t xml:space="preserve">Conclusion/How to Reproduce Our Model</w:t>
      </w:r>
    </w:p>
    <w:p w:rsidR="00000000" w:rsidDel="00000000" w:rsidP="00000000" w:rsidRDefault="00000000" w:rsidRPr="00000000" w14:paraId="000001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Trees - </w:t>
      </w:r>
      <w:r w:rsidDel="00000000" w:rsidR="00000000" w:rsidRPr="00000000">
        <w:rPr>
          <w:rFonts w:ascii="Times New Roman" w:cs="Times New Roman" w:eastAsia="Times New Roman" w:hAnsi="Times New Roman"/>
          <w:sz w:val="24"/>
          <w:szCs w:val="24"/>
          <w:rtl w:val="0"/>
        </w:rPr>
        <w:t xml:space="preserve">For the decision tree model, we used the entropy model, along with a max_depth of 8 to prevent overfitting. Also, in our splits for the decision trees, we split it into a maximum of 7 different things, to make sure no section was thoroughly overfit. Other than this, the default parameters of Decision Tree Classifier were used for sklearn. </w:t>
      </w:r>
    </w:p>
    <w:p w:rsidR="00000000" w:rsidDel="00000000" w:rsidP="00000000" w:rsidRDefault="00000000" w:rsidRPr="00000000" w14:paraId="000001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6100"/>
            <wp:effectExtent b="0" l="0" r="0" t="0"/>
            <wp:docPr id="19" name="image5.png"/>
            <a:graphic>
              <a:graphicData uri="http://schemas.openxmlformats.org/drawingml/2006/picture">
                <pic:pic>
                  <pic:nvPicPr>
                    <pic:cNvPr id="0" name="image5.png"/>
                    <pic:cNvPicPr preferRelativeResize="0"/>
                  </pic:nvPicPr>
                  <pic:blipFill>
                    <a:blip r:embed="rId37"/>
                    <a:srcRect b="50209" l="2812" r="41929"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 Classifier </w:t>
      </w:r>
      <w:r w:rsidDel="00000000" w:rsidR="00000000" w:rsidRPr="00000000">
        <w:rPr>
          <w:rFonts w:ascii="Times New Roman" w:cs="Times New Roman" w:eastAsia="Times New Roman" w:hAnsi="Times New Roman"/>
          <w:sz w:val="24"/>
          <w:szCs w:val="24"/>
          <w:rtl w:val="0"/>
        </w:rPr>
        <w:t xml:space="preserve">- For this classifier, we used a similar parameter with decision trees, but instead set the max_depth to be 12, because it was generalizing too much before that. The following code shows how to recreate the random forest classifier. </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1085850</wp:posOffset>
            </wp:positionV>
            <wp:extent cx="3552825" cy="676275"/>
            <wp:effectExtent b="0" l="0" r="0" t="0"/>
            <wp:wrapTopAndBottom distB="114300" distT="114300"/>
            <wp:docPr id="22" name="image21.png"/>
            <a:graphic>
              <a:graphicData uri="http://schemas.openxmlformats.org/drawingml/2006/picture">
                <pic:pic>
                  <pic:nvPicPr>
                    <pic:cNvPr id="0" name="image21.png"/>
                    <pic:cNvPicPr preferRelativeResize="0"/>
                  </pic:nvPicPr>
                  <pic:blipFill>
                    <a:blip r:embed="rId38"/>
                    <a:srcRect b="0" l="0" r="46866" t="0"/>
                    <a:stretch>
                      <a:fillRect/>
                    </a:stretch>
                  </pic:blipFill>
                  <pic:spPr>
                    <a:xfrm>
                      <a:off x="0" y="0"/>
                      <a:ext cx="3552825" cy="676275"/>
                    </a:xfrm>
                    <a:prstGeom prst="rect"/>
                    <a:ln/>
                  </pic:spPr>
                </pic:pic>
              </a:graphicData>
            </a:graphic>
          </wp:anchor>
        </w:drawing>
      </w:r>
    </w:p>
    <w:p w:rsidR="00000000" w:rsidDel="00000000" w:rsidP="00000000" w:rsidRDefault="00000000" w:rsidRPr="00000000" w14:paraId="000001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Naive Bayesian Gaussian Classifier - </w:t>
      </w:r>
      <w:r w:rsidDel="00000000" w:rsidR="00000000" w:rsidRPr="00000000">
        <w:rPr>
          <w:rFonts w:ascii="Times New Roman" w:cs="Times New Roman" w:eastAsia="Times New Roman" w:hAnsi="Times New Roman"/>
          <w:sz w:val="24"/>
          <w:szCs w:val="24"/>
          <w:rtl w:val="0"/>
        </w:rPr>
        <w:t xml:space="preserve">This classifier wasn’t doing well no matter how we changed the parameters, so we ran the default parameters with the following code. </w:t>
      </w:r>
    </w:p>
    <w:p w:rsidR="00000000" w:rsidDel="00000000" w:rsidP="00000000" w:rsidRDefault="00000000" w:rsidRPr="00000000" w14:paraId="0000019A">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228600</wp:posOffset>
            </wp:positionH>
            <wp:positionV relativeFrom="paragraph">
              <wp:posOffset>230088</wp:posOffset>
            </wp:positionV>
            <wp:extent cx="3429000" cy="695325"/>
            <wp:effectExtent b="0" l="0" r="0" t="0"/>
            <wp:wrapTopAndBottom distB="228600" distT="228600"/>
            <wp:docPr id="28" name="image27.png"/>
            <a:graphic>
              <a:graphicData uri="http://schemas.openxmlformats.org/drawingml/2006/picture">
                <pic:pic>
                  <pic:nvPicPr>
                    <pic:cNvPr id="0" name="image27.png"/>
                    <pic:cNvPicPr preferRelativeResize="0"/>
                  </pic:nvPicPr>
                  <pic:blipFill>
                    <a:blip r:embed="rId39"/>
                    <a:srcRect b="0" l="0" r="61290" t="0"/>
                    <a:stretch>
                      <a:fillRect/>
                    </a:stretch>
                  </pic:blipFill>
                  <pic:spPr>
                    <a:xfrm>
                      <a:off x="0" y="0"/>
                      <a:ext cx="3429000" cy="695325"/>
                    </a:xfrm>
                    <a:prstGeom prst="rect"/>
                    <a:ln/>
                  </pic:spPr>
                </pic:pic>
              </a:graphicData>
            </a:graphic>
          </wp:anchor>
        </w:drawing>
      </w:r>
    </w:p>
    <w:p w:rsidR="00000000" w:rsidDel="00000000" w:rsidP="00000000" w:rsidRDefault="00000000" w:rsidRPr="00000000" w14:paraId="000001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KNeighborsClassifiers</w:t>
      </w:r>
      <w:r w:rsidDel="00000000" w:rsidR="00000000" w:rsidRPr="00000000">
        <w:rPr>
          <w:rFonts w:ascii="Times New Roman" w:cs="Times New Roman" w:eastAsia="Times New Roman" w:hAnsi="Times New Roman"/>
          <w:sz w:val="24"/>
          <w:szCs w:val="24"/>
          <w:rtl w:val="0"/>
        </w:rPr>
        <w:t xml:space="preserve"> - We tried this classifier as it seems interesting to group our data into clusters. For this one as well, we simply used the default classifier, and in terms of accuracy, it was in between Naive Bayesian and Decision Trees/Random Forest. Here’s how we did it:</w:t>
      </w:r>
    </w:p>
    <w:p w:rsidR="00000000" w:rsidDel="00000000" w:rsidP="00000000" w:rsidRDefault="00000000" w:rsidRPr="00000000" w14:paraId="0000019C">
      <w:pPr>
        <w:pStyle w:val="Heading1"/>
        <w:spacing w:line="480" w:lineRule="auto"/>
        <w:jc w:val="center"/>
        <w:rPr>
          <w:rFonts w:ascii="Times New Roman" w:cs="Times New Roman" w:eastAsia="Times New Roman" w:hAnsi="Times New Roman"/>
          <w:b w:val="1"/>
          <w:sz w:val="24"/>
          <w:szCs w:val="24"/>
          <w:u w:val="single"/>
        </w:rPr>
      </w:pPr>
      <w:bookmarkStart w:colFirst="0" w:colLast="0" w:name="_2ggw5hr59r6g"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wp:posOffset>
            </wp:positionV>
            <wp:extent cx="4095750" cy="752475"/>
            <wp:effectExtent b="0" l="0" r="0" t="0"/>
            <wp:wrapTopAndBottom distB="114300" distT="114300"/>
            <wp:docPr id="23" name="image24.png"/>
            <a:graphic>
              <a:graphicData uri="http://schemas.openxmlformats.org/drawingml/2006/picture">
                <pic:pic>
                  <pic:nvPicPr>
                    <pic:cNvPr id="0" name="image24.png"/>
                    <pic:cNvPicPr preferRelativeResize="0"/>
                  </pic:nvPicPr>
                  <pic:blipFill>
                    <a:blip r:embed="rId40"/>
                    <a:srcRect b="0" l="0" r="31089" t="0"/>
                    <a:stretch>
                      <a:fillRect/>
                    </a:stretch>
                  </pic:blipFill>
                  <pic:spPr>
                    <a:xfrm>
                      <a:off x="0" y="0"/>
                      <a:ext cx="4095750" cy="752475"/>
                    </a:xfrm>
                    <a:prstGeom prst="rect"/>
                    <a:ln/>
                  </pic:spPr>
                </pic:pic>
              </a:graphicData>
            </a:graphic>
          </wp:anchor>
        </w:drawing>
      </w:r>
    </w:p>
    <w:p w:rsidR="00000000" w:rsidDel="00000000" w:rsidP="00000000" w:rsidRDefault="00000000" w:rsidRPr="00000000" w14:paraId="0000019D">
      <w:pPr>
        <w:pStyle w:val="Heading1"/>
        <w:jc w:val="center"/>
        <w:rPr>
          <w:rFonts w:ascii="Times New Roman" w:cs="Times New Roman" w:eastAsia="Times New Roman" w:hAnsi="Times New Roman"/>
          <w:b w:val="1"/>
          <w:sz w:val="24"/>
          <w:szCs w:val="24"/>
          <w:u w:val="single"/>
        </w:rPr>
      </w:pPr>
      <w:bookmarkStart w:colFirst="0" w:colLast="0" w:name="_8mi88ydiaxd3" w:id="34"/>
      <w:bookmarkEnd w:id="34"/>
      <w:r w:rsidDel="00000000" w:rsidR="00000000" w:rsidRPr="00000000">
        <w:rPr>
          <w:rFonts w:ascii="Times New Roman" w:cs="Times New Roman" w:eastAsia="Times New Roman" w:hAnsi="Times New Roman"/>
          <w:b w:val="1"/>
          <w:sz w:val="24"/>
          <w:szCs w:val="24"/>
          <w:u w:val="single"/>
          <w:rtl w:val="0"/>
        </w:rPr>
        <w:t xml:space="preserve">Team Members and Task Performed</w:t>
      </w:r>
    </w:p>
    <w:p w:rsidR="00000000" w:rsidDel="00000000" w:rsidP="00000000" w:rsidRDefault="00000000" w:rsidRPr="00000000" w14:paraId="000001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Rushil Umaretiya -</w:t>
      </w:r>
      <w:r w:rsidDel="00000000" w:rsidR="00000000" w:rsidRPr="00000000">
        <w:rPr>
          <w:rFonts w:ascii="Times New Roman" w:cs="Times New Roman" w:eastAsia="Times New Roman" w:hAnsi="Times New Roman"/>
          <w:sz w:val="24"/>
          <w:szCs w:val="24"/>
          <w:rtl w:val="0"/>
        </w:rPr>
        <w:t xml:space="preserve"> I performed all of the preprocessing of the data, discretizing, splitting, and making it readable for WEKA and scikit-learn, along with the attribute selection explanations and the preprocessing section on the report.</w:t>
      </w:r>
    </w:p>
    <w:p w:rsidR="00000000" w:rsidDel="00000000" w:rsidP="00000000" w:rsidRDefault="00000000" w:rsidRPr="00000000" w14:paraId="0000019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Utkarsh Goyal - </w:t>
      </w:r>
      <w:r w:rsidDel="00000000" w:rsidR="00000000" w:rsidRPr="00000000">
        <w:rPr>
          <w:rFonts w:ascii="Times New Roman" w:cs="Times New Roman" w:eastAsia="Times New Roman" w:hAnsi="Times New Roman"/>
          <w:sz w:val="24"/>
          <w:szCs w:val="24"/>
          <w:rtl w:val="0"/>
        </w:rPr>
        <w:t xml:space="preserve">I did the majority of the classifier coding and worked on the analysis for the Final Project Report. I also worked on the tables for the attribute selection algorithms and inserted the finalized results into the report.</w:t>
      </w:r>
    </w:p>
    <w:p w:rsidR="00000000" w:rsidDel="00000000" w:rsidP="00000000" w:rsidRDefault="00000000" w:rsidRPr="00000000" w14:paraId="000001A1">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We certify that the distribution of work was equal amongst both group members.</w:t>
      </w:r>
    </w:p>
    <w:p w:rsidR="00000000" w:rsidDel="00000000" w:rsidP="00000000" w:rsidRDefault="00000000" w:rsidRPr="00000000" w14:paraId="000001A2">
      <w:pPr>
        <w:pStyle w:val="Subtitle"/>
        <w:spacing w:after="0" w:line="480" w:lineRule="auto"/>
        <w:jc w:val="center"/>
        <w:rPr>
          <w:rFonts w:ascii="Times New Roman" w:cs="Times New Roman" w:eastAsia="Times New Roman" w:hAnsi="Times New Roman"/>
          <w:b w:val="1"/>
          <w:color w:val="000000"/>
          <w:sz w:val="24"/>
          <w:szCs w:val="24"/>
          <w:u w:val="single"/>
        </w:rPr>
      </w:pPr>
      <w:bookmarkStart w:colFirst="0" w:colLast="0" w:name="_rx2srrcmfurw" w:id="35"/>
      <w:bookmarkEnd w:id="35"/>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jc w:val="center"/>
        <w:rPr>
          <w:rFonts w:ascii="Times New Roman" w:cs="Times New Roman" w:eastAsia="Times New Roman" w:hAnsi="Times New Roman"/>
          <w:b w:val="1"/>
          <w:sz w:val="24"/>
          <w:szCs w:val="24"/>
          <w:u w:val="single"/>
        </w:rPr>
      </w:pPr>
      <w:bookmarkStart w:colFirst="0" w:colLast="0" w:name="_v88jm4diu7z5" w:id="36"/>
      <w:bookmarkEnd w:id="36"/>
      <w:r w:rsidDel="00000000" w:rsidR="00000000" w:rsidRPr="00000000">
        <w:rPr>
          <w:rFonts w:ascii="Times New Roman" w:cs="Times New Roman" w:eastAsia="Times New Roman" w:hAnsi="Times New Roman"/>
          <w:b w:val="1"/>
          <w:sz w:val="24"/>
          <w:szCs w:val="24"/>
          <w:u w:val="single"/>
          <w:rtl w:val="0"/>
        </w:rPr>
        <w:t xml:space="preserve">Appendix and Sources</w:t>
      </w:r>
    </w:p>
    <w:p w:rsidR="00000000" w:rsidDel="00000000" w:rsidP="00000000" w:rsidRDefault="00000000" w:rsidRPr="00000000" w14:paraId="000001A4">
      <w:pPr>
        <w:spacing w:after="240" w:before="240" w:line="480" w:lineRule="auto"/>
        <w:ind w:left="1281.6"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should we change about this year's data professional salary survey?</w:t>
      </w:r>
      <w:r w:rsidDel="00000000" w:rsidR="00000000" w:rsidRPr="00000000">
        <w:rPr>
          <w:rFonts w:ascii="Times New Roman" w:cs="Times New Roman" w:eastAsia="Times New Roman" w:hAnsi="Times New Roman"/>
          <w:sz w:val="24"/>
          <w:szCs w:val="24"/>
          <w:rtl w:val="0"/>
        </w:rPr>
        <w:t xml:space="preserve"> Brent Ozar Unlimited®. (2021, September 28). Retrieved October 14, 2021, from https://www.brentozar.com/archive/2021/09/what-should-we-change-about-this-years-data-professional-salary-survey-2/. </w:t>
      </w:r>
    </w:p>
    <w:p w:rsidR="00000000" w:rsidDel="00000000" w:rsidP="00000000" w:rsidRDefault="00000000" w:rsidRPr="00000000" w14:paraId="000001A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sectPr>
      <w:head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head: Predicting salary based on circumstance</w:t>
    </w:r>
  </w:p>
  <w:p w:rsidR="00000000" w:rsidDel="00000000" w:rsidP="00000000" w:rsidRDefault="00000000" w:rsidRPr="00000000" w14:paraId="000001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8.png"/><Relationship Id="rId41" Type="http://schemas.openxmlformats.org/officeDocument/2006/relationships/header" Target="header1.xml"/><Relationship Id="rId22" Type="http://schemas.openxmlformats.org/officeDocument/2006/relationships/image" Target="media/image26.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wnloads.brentozar.com/Data_Professional_Salary_Survey_Responses.xlsx" TargetMode="External"/><Relationship Id="rId26" Type="http://schemas.openxmlformats.org/officeDocument/2006/relationships/image" Target="media/image1.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drive.google.com/drive/folders/18qzVGtcs2nyDgdE915iTCctlhH4nVfTn?usp=sharing" TargetMode="External"/><Relationship Id="rId29" Type="http://schemas.openxmlformats.org/officeDocument/2006/relationships/image" Target="media/image15.png"/><Relationship Id="rId7" Type="http://schemas.openxmlformats.org/officeDocument/2006/relationships/hyperlink" Target="http://brentozar.com" TargetMode="External"/><Relationship Id="rId8" Type="http://schemas.openxmlformats.org/officeDocument/2006/relationships/hyperlink" Target="https://www.brentozar.com/archive/2021/09/what-should-we-change-about-this-years-data-professional-salary-survey-2/" TargetMode="External"/><Relationship Id="rId31" Type="http://schemas.openxmlformats.org/officeDocument/2006/relationships/image" Target="media/image10.png"/><Relationship Id="rId30" Type="http://schemas.openxmlformats.org/officeDocument/2006/relationships/image" Target="media/image4.png"/><Relationship Id="rId11" Type="http://schemas.openxmlformats.org/officeDocument/2006/relationships/image" Target="media/image14.png"/><Relationship Id="rId33" Type="http://schemas.openxmlformats.org/officeDocument/2006/relationships/image" Target="media/image12.png"/><Relationship Id="rId10" Type="http://schemas.openxmlformats.org/officeDocument/2006/relationships/image" Target="media/image2.png"/><Relationship Id="rId32" Type="http://schemas.openxmlformats.org/officeDocument/2006/relationships/image" Target="media/image3.png"/><Relationship Id="rId13" Type="http://schemas.openxmlformats.org/officeDocument/2006/relationships/image" Target="media/image7.png"/><Relationship Id="rId35" Type="http://schemas.openxmlformats.org/officeDocument/2006/relationships/image" Target="media/image19.png"/><Relationship Id="rId12" Type="http://schemas.openxmlformats.org/officeDocument/2006/relationships/image" Target="media/image23.png"/><Relationship Id="rId34" Type="http://schemas.openxmlformats.org/officeDocument/2006/relationships/image" Target="media/image11.png"/><Relationship Id="rId15" Type="http://schemas.openxmlformats.org/officeDocument/2006/relationships/hyperlink" Target="https://doi.org/10.1016/j.chemolab.2006.01.007" TargetMode="External"/><Relationship Id="rId37" Type="http://schemas.openxmlformats.org/officeDocument/2006/relationships/image" Target="media/image5.png"/><Relationship Id="rId14" Type="http://schemas.openxmlformats.org/officeDocument/2006/relationships/image" Target="media/image30.png"/><Relationship Id="rId36" Type="http://schemas.openxmlformats.org/officeDocument/2006/relationships/image" Target="media/image29.png"/><Relationship Id="rId17" Type="http://schemas.openxmlformats.org/officeDocument/2006/relationships/image" Target="media/image25.png"/><Relationship Id="rId39" Type="http://schemas.openxmlformats.org/officeDocument/2006/relationships/image" Target="media/image27.png"/><Relationship Id="rId16" Type="http://schemas.openxmlformats.org/officeDocument/2006/relationships/image" Target="media/image28.png"/><Relationship Id="rId38" Type="http://schemas.openxmlformats.org/officeDocument/2006/relationships/image" Target="media/image21.png"/><Relationship Id="rId19" Type="http://schemas.openxmlformats.org/officeDocument/2006/relationships/image" Target="media/image2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