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Álvaro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07/09/2025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 de Gestión y Agendamiento de Servicios de Jardinería Clean &amp; Garden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2505"/>
        <w:gridCol w:w="2625"/>
        <w:gridCol w:w="1500"/>
        <w:gridCol w:w="3720"/>
        <w:tblGridChange w:id="0">
          <w:tblGrid>
            <w:gridCol w:w="2505"/>
            <w:gridCol w:w="2625"/>
            <w:gridCol w:w="1500"/>
            <w:gridCol w:w="3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954513595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marce.gonzaleza@duocuc.cl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944757334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vicente.zapatasilva@gmail.com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954993343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alvaromoralesaguirre13@gmail.com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habló sobre estado de últimos documentos y creación de ppt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habló sobre el estado de avance de los últimos documentos que quedaban por hacer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habló sobre como crear la ppt y usamos la estructura definida por la plantilla entregada en la fase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van a terminar todos los documentos faltantes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van a terminar todos los documentos faltantes antes de las 00:00 del lunes 08 de septiembre de 2025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 a arreglar el documento de mockups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lineRule="auto"/>
              <w:ind w:left="357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-13963</wp:posOffset>
              </wp:positionH>
              <wp:positionV relativeFrom="paragraph">
                <wp:posOffset>-43809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-13963</wp:posOffset>
              </wp:positionH>
              <wp:positionV relativeFrom="paragraph">
                <wp:posOffset>-43809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qgopefUfNccaFcyEM1o2z6U+g==">CgMxLjA4AHIhMTUxX3RBRE5EODE2cW9uLUhKZ1NZUFhEY0lGczAzTHpw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