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110"/>
          <w:szCs w:val="110"/>
        </w:rPr>
      </w:pPr>
      <w:r w:rsidDel="00000000" w:rsidR="00000000" w:rsidRPr="00000000">
        <w:rPr>
          <w:b w:val="1"/>
          <w:sz w:val="110"/>
          <w:szCs w:val="110"/>
          <w:rtl w:val="0"/>
        </w:rPr>
        <w:t xml:space="preserve">Modelos procesos de negocio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objetivo describir y representar los procesos de negocio asociados al funcionamiento de la empresa, tanto en su estado actual (AS-IS) como en su estado futuro (TO-BE) una vez implementado el sistema informático.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través de estos modelos se busca identificar las ineficiencias del proceso actual, así como las mejoras y automatizaciones que el nuevo sistema aportará, reflejadas en los diagramas BPMN desarrollados para cada proceso relevante.</w:t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GENERAL DE LOS PROCESOS DE NEGOCIO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Actualmente, la empresa desarrolla sus operaciones de forma manual y desestructurada, utilizando herramientas básicas como WhatsApp, llamadas telefónicas y planillas Excel.</w:t>
        <w:br w:type="textWrapping"/>
        <w:t xml:space="preserve"> El nuevo sistema permitirá centralizar la información, automatizar tareas repetitivas, reducir errores humanos y mejorar la comunicación interna y con los clientes.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procesos analizados se dividen en dos etapas: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Procesos AS-IS: describen el flujo actual, sin apoyo del sistema.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Procesos TO-BE: muestran el flujo optimizado tras la implementación del sistema.</w:t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AS-IS (SITUACIÓN ACTUAL)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sección se detallan los procesos de negocio actuales, representados mediante diagramas BPMN que muestran el flujo manual de las operaciones.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AS-IS – Gestión de servicios y agenda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Actualmente, los clientes solicitan los servicios mediante llamadas o mensajes. El administrador coordina manualmente la disponibilidad con los jardineros y confirma las citas sin registro digital. Los pagos se realizan en efectivo o transferencia sin comprobante formal.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Cliente, Administrador, Jardinero.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616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Observaciones:</w:t>
      </w:r>
      <w:r w:rsidDel="00000000" w:rsidR="00000000" w:rsidRPr="00000000">
        <w:rPr>
          <w:sz w:val="24"/>
          <w:szCs w:val="24"/>
          <w:rtl w:val="0"/>
        </w:rPr>
        <w:t xml:space="preserve"> Falta de trazabilidad, errores en la coordinación y pérdida de información.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AS-IS – Gestión de portafolio y productos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Los trabajos y productos se muestran mediante redes sociales o mensajes. No existe un catálogo centralizado ni actualización automática de precios o disponibilidad.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Administrador, Cliente.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654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Observaciones:</w:t>
      </w:r>
      <w:r w:rsidDel="00000000" w:rsidR="00000000" w:rsidRPr="00000000">
        <w:rPr>
          <w:sz w:val="24"/>
          <w:szCs w:val="24"/>
          <w:rtl w:val="0"/>
        </w:rPr>
        <w:t xml:space="preserve"> Procesos informales y no estandarizados, dependencia de comunicación manual.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AS-IS – Comunicación con el cliente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La comunicación se realiza por teléfono o WhatsApp, sin registro ni seguimiento. La coordinación entre cliente, administrador y jardinero es verbal y no existe historial de conversaciones.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Cliente, Administrador, Jardinero.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921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Observaciones:</w:t>
      </w:r>
      <w:r w:rsidDel="00000000" w:rsidR="00000000" w:rsidRPr="00000000">
        <w:rPr>
          <w:sz w:val="24"/>
          <w:szCs w:val="24"/>
          <w:rtl w:val="0"/>
        </w:rPr>
        <w:t xml:space="preserve"> Falta de trazabilidad, retrasos y errores por malentendidos.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AS-IS – Control administrativo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administrador lleva los registros en cuadernos o planillas Excel, calcula ingresos manualmente y no dispone de reportes automáticos. La información se actualiza de forma irregular y sin control centralizado.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Administrador, Jardinero.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032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Observaciones:</w:t>
      </w:r>
      <w:r w:rsidDel="00000000" w:rsidR="00000000" w:rsidRPr="00000000">
        <w:rPr>
          <w:sz w:val="24"/>
          <w:szCs w:val="24"/>
          <w:rtl w:val="0"/>
        </w:rPr>
        <w:t xml:space="preserve"> Duplicidad de datos, riesgo de pérdida de información y falta de indicadores.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TO-BE (SITUACIÓN PROPUESTA)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sección se presentan los procesos de negocio optimizados con la incorporación del sistema informático.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diagramas BPMN reflejan la automatización, validación y digitalización de tareas.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TO-BE – Gestión de servicios y agenda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cliente agenda citas directamente desde la aplicación web o móvil. El sistema valida disponibilidad, registra la cita y envía notificaciones automáticas a administrador y    jardinero.</w:t>
        <w:br w:type="textWrapping"/>
        <w:t xml:space="preserve"> El administrador supervisa el estado de las citas y puede ver reportes en tiempo real.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Cliente, Sistema, Administrador, Jardinero.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124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Beneficios:</w:t>
      </w:r>
      <w:r w:rsidDel="00000000" w:rsidR="00000000" w:rsidRPr="00000000">
        <w:rPr>
          <w:sz w:val="24"/>
          <w:szCs w:val="24"/>
          <w:rtl w:val="0"/>
        </w:rPr>
        <w:t xml:space="preserve"> Eliminación de errores humanos, trazabilidad total y coordinación automática.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TO-BE – Gestión de usuarios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Los usuarios se registran en línea, validan su correo electrónico y acceden al sistema según su rol (cliente, administrador o jardinero).</w:t>
        <w:br w:type="textWrapping"/>
        <w:t xml:space="preserve"> El administrador puede gestionar roles, activar o bloquear cuentas desde el panel de control.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Usuario, Sistema, Administrador.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Beneficios:</w:t>
      </w:r>
      <w:r w:rsidDel="00000000" w:rsidR="00000000" w:rsidRPr="00000000">
        <w:rPr>
          <w:sz w:val="24"/>
          <w:szCs w:val="24"/>
          <w:rtl w:val="0"/>
        </w:rPr>
        <w:t xml:space="preserve"> Seguridad, control de accesos y registro digital de usuarios.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TO-BE – Gestión de portafolio y productos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administrador administra desde el panel los trabajos e insumos, subiendo fotos, descripciones y precios.</w:t>
        <w:br w:type="textWrapping"/>
        <w:t xml:space="preserve"> El sistema actualiza automáticamente el catálogo visible para los clientes.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Administrador, Sistema, Cliente.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4064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Beneficios:</w:t>
      </w:r>
      <w:r w:rsidDel="00000000" w:rsidR="00000000" w:rsidRPr="00000000">
        <w:rPr>
          <w:sz w:val="24"/>
          <w:szCs w:val="24"/>
          <w:rtl w:val="0"/>
        </w:rPr>
        <w:t xml:space="preserve"> Catálogo actualizado en tiempo real, visibilidad comercial y gestión centralizada.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TO-BE – Pagos y confirmaciones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cliente realiza el pago de los servicios mediante pasarela en línea (Webpay u otro medio).</w:t>
        <w:br w:type="textWrapping"/>
        <w:t xml:space="preserve"> El sistema valida la transacción, actualiza el estado de la cita y envía comprobantes y notificaciones automáticas al cliente y administrador.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Cliente, Sistema, Pasarela de pago, Administrador.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399730" cy="2882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Beneficios:</w:t>
      </w:r>
      <w:r w:rsidDel="00000000" w:rsidR="00000000" w:rsidRPr="00000000">
        <w:rPr>
          <w:sz w:val="24"/>
          <w:szCs w:val="24"/>
          <w:rtl w:val="0"/>
        </w:rPr>
        <w:t xml:space="preserve"> Seguridad, rapidez, registro automático y reducción de errores contables.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TO-BE – Recordatorios y notificaciones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 sistema envía recordatorios automáticos por correo o notificaciones push a clientes, jardineros y administradores.</w:t>
        <w:br w:type="textWrapping"/>
        <w:t xml:space="preserve"> Las notificaciones se programan de forma periódica o según eventos (citas próximas, cambios de estado, pagos realizados).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  <w:r w:rsidDel="00000000" w:rsidR="00000000" w:rsidRPr="00000000">
        <w:rPr>
          <w:sz w:val="24"/>
          <w:szCs w:val="24"/>
          <w:rtl w:val="0"/>
        </w:rPr>
        <w:t xml:space="preserve"> Sistema, Servicio de notificaciones, Cliente, Administrador, Jardinero.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Diagrama: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399730" cy="341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Beneficios:</w:t>
      </w:r>
      <w:r w:rsidDel="00000000" w:rsidR="00000000" w:rsidRPr="00000000">
        <w:rPr>
          <w:sz w:val="24"/>
          <w:szCs w:val="24"/>
          <w:rtl w:val="0"/>
        </w:rPr>
        <w:t xml:space="preserve"> Comunicación automatizada, menor ausentismo y mejora en la atención al cliente.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comparación entre los modelos AS-IS y TO-BE permite evidenciar la mejora sustancial en la gestión, trazabilidad y eficiencia de los procesos de negocio.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 implementación del sistema, la empresa pasa de un modelo manual y descentralizado a uno digital, automatizado y controlado, optimizando la experiencia tanto de clientes como del personal interno.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wJJfA9qXiFJBm+2TC7pAEppRfw==">CgMxLjA4AHIhMVJTZ3RoRU5pOG0xSjRoeGVsSERrMjRONlBwbTBJZ3VH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