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Summary Report v1.0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Equity Research Terminal</w:t>
            </w:r>
          </w:p>
        </w:tc>
      </w:tr>
      <w:tr>
        <w:tc>
          <w:tcPr>
            <w:tcW w:type="dxa" w:w="4320"/>
          </w:tcPr>
          <w:p>
            <w:r>
              <w:t>Test Cycle</w:t>
            </w:r>
          </w:p>
        </w:tc>
        <w:tc>
          <w:tcPr>
            <w:tcW w:type="dxa" w:w="4320"/>
          </w:tcPr>
          <w:p>
            <w:r>
              <w:t>Sprint 1</w:t>
            </w:r>
          </w:p>
        </w:tc>
      </w:tr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>
              <w:t>Rushikesh Shete</w:t>
            </w:r>
          </w:p>
        </w:tc>
      </w:tr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QA Engineer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Report Status</w:t>
            </w:r>
          </w:p>
        </w:tc>
        <w:tc>
          <w:tcPr>
            <w:tcW w:type="dxa" w:w="4320"/>
          </w:tcPr>
          <w:p>
            <w:r>
              <w:t>Completed</w:t>
            </w:r>
          </w:p>
        </w:tc>
      </w:tr>
    </w:tbl>
    <w:p>
      <w:pPr>
        <w:pStyle w:val="Heading2"/>
      </w:pPr>
      <w:r>
        <w:t>1. Scope</w:t>
      </w:r>
    </w:p>
    <w:p>
      <w:r>
        <w:t>Testing covered the Company Search module and initial Financial Statements module using manual testing. Smoke testing, functional testing, retesting, regression testing and production verification were performed.</w:t>
      </w:r>
    </w:p>
    <w:p>
      <w:pPr>
        <w:pStyle w:val="Heading2"/>
      </w:pPr>
      <w:r>
        <w:t>2. Execution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Result</w:t>
            </w:r>
          </w:p>
        </w:tc>
      </w:tr>
      <w:tr>
        <w:tc>
          <w:tcPr>
            <w:tcW w:type="dxa" w:w="4320"/>
          </w:tcPr>
          <w:p>
            <w:r>
              <w:t>Test Scenarios Designed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Test Cases Prepared</w:t>
            </w:r>
          </w:p>
        </w:tc>
        <w:tc>
          <w:tcPr>
            <w:tcW w:type="dxa" w:w="4320"/>
          </w:tcPr>
          <w:p>
            <w:r>
              <w:t>10 (v1.0)</w:t>
            </w:r>
          </w:p>
        </w:tc>
      </w:tr>
      <w:tr>
        <w:tc>
          <w:tcPr>
            <w:tcW w:type="dxa" w:w="4320"/>
          </w:tcPr>
          <w:p>
            <w:r>
              <w:t>Test Cases Executed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Passed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Failed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Blocked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Defects Raised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Critical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High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Medium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2"/>
      </w:pPr>
      <w:r>
        <w:t>3. Defect Summary</w:t>
      </w:r>
    </w:p>
    <w:p>
      <w:r>
        <w:t>BUG-001: Closed after implementation of live autocomplete.</w:t>
        <w:br/>
        <w:t>BUG-002: Open - Search Everywhere navigation issue.</w:t>
        <w:br/>
        <w:t>BUG-003: Open - Standalone financial statement not loading.</w:t>
      </w:r>
    </w:p>
    <w:p>
      <w:pPr>
        <w:pStyle w:val="Heading2"/>
      </w:pPr>
      <w:r>
        <w:t>4. Risks</w:t>
      </w:r>
    </w:p>
    <w:p>
      <w:r>
        <w:t>- Search Everywhere functionality remains unresolved.</w:t>
        <w:br/>
        <w:t>- Standalone financial statement functionality requires investigation.</w:t>
      </w:r>
    </w:p>
    <w:p>
      <w:pPr>
        <w:pStyle w:val="Heading2"/>
      </w:pPr>
      <w:r>
        <w:t>5. QA Recommendation</w:t>
      </w:r>
    </w:p>
    <w:p>
      <w:r>
        <w:t>The build is suitable for continued development and internal testing. Production release is not recommended until BUG-002 and BUG-003 are resolved and regression testing is successfully completed.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