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83E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DAY 4 – TEST EXECUTION &amp; DEFECT FLOW</w:t>
      </w:r>
    </w:p>
    <w:p w14:paraId="507FE5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>Test Execution Lifecycle:</w:t>
      </w:r>
      <w:r>
        <w:rPr>
          <w:rFonts w:ascii="Times New Roman" w:hAnsi="Times New Roman" w:cs="Times New Roman"/>
          <w:sz w:val="24"/>
          <w:szCs w:val="24"/>
        </w:rPr>
        <w:t xml:space="preserve"> Create Test Execution, add tests manually and Test Sets</w:t>
      </w:r>
    </w:p>
    <w:p w14:paraId="558926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>Executing Test</w:t>
      </w:r>
      <w:r>
        <w:rPr>
          <w:rFonts w:ascii="Times New Roman" w:hAnsi="Times New Roman" w:cs="Times New Roman"/>
          <w:sz w:val="24"/>
          <w:szCs w:val="24"/>
        </w:rPr>
        <w:t>s: Pass, Fail, Blocked, execution best practices</w:t>
      </w:r>
    </w:p>
    <w:p w14:paraId="0999CD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>Evidence Management:</w:t>
      </w:r>
      <w:r>
        <w:rPr>
          <w:rFonts w:ascii="Times New Roman" w:hAnsi="Times New Roman" w:cs="Times New Roman"/>
          <w:sz w:val="24"/>
          <w:szCs w:val="24"/>
        </w:rPr>
        <w:t xml:space="preserve"> Screenshots, logs, evidence standards</w:t>
      </w:r>
    </w:p>
    <w:p w14:paraId="6C5CBB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>Defect Flow</w:t>
      </w:r>
      <w:r>
        <w:rPr>
          <w:rFonts w:ascii="Times New Roman" w:hAnsi="Times New Roman" w:cs="Times New Roman"/>
          <w:sz w:val="24"/>
          <w:szCs w:val="24"/>
        </w:rPr>
        <w:t>: Create bugs, link defects, retesting, execution history</w:t>
      </w:r>
    </w:p>
    <w:p w14:paraId="1808181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                   </w:t>
      </w:r>
    </w:p>
    <w:p w14:paraId="0C4474B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Test Execution Lifecycle: Create Test Execution, add tests manually and Test Sets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::</w:t>
      </w:r>
    </w:p>
    <w:p w14:paraId="393EA9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test execution lifecycle defines how tests move from planning to completion.</w:t>
      </w:r>
    </w:p>
    <w:p w14:paraId="33F030D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Key Stages:</w:t>
      </w:r>
    </w:p>
    <w:p w14:paraId="208E056A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Creation of Test Execution issue</w:t>
      </w:r>
    </w:p>
    <w:p w14:paraId="03728988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Adding tests to execution</w:t>
      </w:r>
    </w:p>
    <w:p w14:paraId="5C12C799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Executing tests</w:t>
      </w:r>
    </w:p>
    <w:p w14:paraId="57802454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Recording results</w:t>
      </w:r>
    </w:p>
    <w:p w14:paraId="69FE8BFF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Managing defects</w:t>
      </w:r>
    </w:p>
    <w:p w14:paraId="654D9B8A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Re-execution after fixes</w:t>
      </w:r>
    </w:p>
    <w:p w14:paraId="6D54D8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Test Execution represents a specific execution cycle, such as sprint testing, regression testing, or release validation.</w:t>
      </w:r>
    </w:p>
    <w:p w14:paraId="7554C9C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Creating a Test Execution Issue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7F53289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 Test Execution issue is used to execute one or more Test issues.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Steps to Create a Test Execution:</w:t>
      </w:r>
    </w:p>
    <w:p w14:paraId="3449EE32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issue type as Test Execution</w:t>
      </w:r>
    </w:p>
    <w:p w14:paraId="1343C205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 summary and description</w:t>
      </w:r>
    </w:p>
    <w:p w14:paraId="50E4DA27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Assign to appropriate tester</w:t>
      </w:r>
    </w:p>
    <w:p w14:paraId="7691E9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Executions can be created for specific sprints, builds, or environments.</w:t>
      </w:r>
    </w:p>
    <w:p w14:paraId="41C09DD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/>
          <w:lang w:val="en-US"/>
        </w:rPr>
        <w:t xml:space="preserve">                  </w:t>
      </w:r>
      <w:r>
        <w:drawing>
          <wp:inline distT="0" distB="0" distL="114300" distR="114300">
            <wp:extent cx="5494020" cy="3088640"/>
            <wp:effectExtent l="9525" t="9525" r="20955" b="260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2E96FB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Adding Tests to Test Execution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0A62BD8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Tests can be added to a Test Execution in multiple ways:</w:t>
      </w:r>
    </w:p>
    <w:p w14:paraId="090CB8B0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Manually adding individual Test issues</w:t>
      </w:r>
    </w:p>
    <w:p w14:paraId="4815DB9A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Adding all tests from a Test Set</w:t>
      </w:r>
    </w:p>
    <w:p w14:paraId="09968E79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Adding tests linked to a Test Plan</w:t>
      </w:r>
    </w:p>
    <w:p w14:paraId="229C16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flexibility allows teams to quickly prepare executions based on testing needs.</w:t>
      </w:r>
    </w:p>
    <w:p w14:paraId="6B25D6A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      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drawing>
          <wp:inline distT="0" distB="0" distL="114300" distR="114300">
            <wp:extent cx="5494020" cy="3088640"/>
            <wp:effectExtent l="9525" t="9525" r="20955" b="260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</w:p>
    <w:p w14:paraId="078F479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2D039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/>
          <w:lang w:val="en-US"/>
        </w:rPr>
        <w:t xml:space="preserve">                 </w:t>
      </w:r>
      <w:r>
        <w:drawing>
          <wp:inline distT="0" distB="0" distL="114300" distR="114300">
            <wp:extent cx="5494020" cy="3088640"/>
            <wp:effectExtent l="9525" t="9525" r="20955" b="260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84C6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6CE9B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Executing Tests: Pass, Fail, Blocked, execution best practices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::</w:t>
      </w:r>
    </w:p>
    <w:p w14:paraId="724E78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Once tests are added, execution begins.</w:t>
      </w:r>
    </w:p>
    <w:p w14:paraId="477B2EE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Execution Status Options:</w:t>
      </w:r>
    </w:p>
    <w:p w14:paraId="5BC2FC9A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Pass:</w:t>
      </w:r>
      <w:r>
        <w:rPr>
          <w:rFonts w:hint="default" w:ascii="Times New Roman" w:hAnsi="Times New Roman" w:cs="Times New Roman"/>
          <w:sz w:val="24"/>
          <w:szCs w:val="24"/>
        </w:rPr>
        <w:t xml:space="preserve"> Test executed successfully</w:t>
      </w:r>
    </w:p>
    <w:p w14:paraId="626191FC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Fail:</w:t>
      </w:r>
      <w:r>
        <w:rPr>
          <w:rFonts w:hint="default" w:ascii="Times New Roman" w:hAnsi="Times New Roman" w:cs="Times New Roman"/>
          <w:sz w:val="24"/>
          <w:szCs w:val="24"/>
        </w:rPr>
        <w:t xml:space="preserve"> Test failed due to defect</w:t>
      </w:r>
    </w:p>
    <w:p w14:paraId="542A5BEB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Blocked:</w:t>
      </w:r>
      <w:r>
        <w:rPr>
          <w:rFonts w:hint="default" w:ascii="Times New Roman" w:hAnsi="Times New Roman" w:cs="Times New Roman"/>
          <w:sz w:val="24"/>
          <w:szCs w:val="24"/>
        </w:rPr>
        <w:t xml:space="preserve"> Test cannot be executed due to dependency or issue</w:t>
      </w:r>
    </w:p>
    <w:p w14:paraId="5F2DD6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Testers update the status directly in Xray, ensuring real-time visibility.</w:t>
      </w:r>
    </w:p>
    <w:p w14:paraId="5D75788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Execution Best Practices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17091F8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ensure accurate and reliable results:</w:t>
      </w:r>
    </w:p>
    <w:p w14:paraId="37F85E6F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Execute tests in the defined order</w:t>
      </w:r>
    </w:p>
    <w:p w14:paraId="6C895EFC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Follow test steps carefully</w:t>
      </w:r>
    </w:p>
    <w:p w14:paraId="67BAB1AA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Record results immediately</w:t>
      </w:r>
    </w:p>
    <w:p w14:paraId="5916A9D3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clear comments for failures</w:t>
      </w:r>
    </w:p>
    <w:p w14:paraId="4E3884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Consistent execution practices improve data quality and reporting accuracy.</w:t>
      </w:r>
    </w:p>
    <w:p w14:paraId="2F1B2679">
      <w:pPr>
        <w:rPr>
          <w:rFonts w:hint="default" w:ascii="Times New Roman" w:hAnsi="Times New Roman" w:cs="Times New Roman"/>
          <w:sz w:val="24"/>
          <w:szCs w:val="24"/>
        </w:rPr>
      </w:pPr>
    </w:p>
    <w:p w14:paraId="1A072A9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/>
          <w:lang w:val="en-US"/>
        </w:rPr>
        <w:t xml:space="preserve">                    </w:t>
      </w:r>
      <w:r>
        <w:drawing>
          <wp:inline distT="0" distB="0" distL="114300" distR="114300">
            <wp:extent cx="5494020" cy="3088640"/>
            <wp:effectExtent l="9525" t="9525" r="20955" b="260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C683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9D41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Evidence Management: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Screenshots, logs, evidence standards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::</w:t>
      </w:r>
    </w:p>
    <w:p w14:paraId="38AC41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Evidence provides proof of test execution and is critical for audits and defect analysis.</w:t>
      </w:r>
    </w:p>
    <w:p w14:paraId="435F0A7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Types of Evidence:</w:t>
      </w:r>
    </w:p>
    <w:p w14:paraId="30225C6A">
      <w:pPr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Screenshots</w:t>
      </w:r>
    </w:p>
    <w:p w14:paraId="314023C7">
      <w:pPr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 files</w:t>
      </w:r>
    </w:p>
    <w:p w14:paraId="04A957E6">
      <w:pPr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Videos</w:t>
      </w:r>
    </w:p>
    <w:p w14:paraId="6F9DB46B">
      <w:pPr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Error messages</w:t>
      </w:r>
    </w:p>
    <w:p w14:paraId="213DBC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Xray allows attaching evidence at the test execution level, ensuring all artifacts are centrally stored</w:t>
      </w:r>
    </w:p>
    <w:p w14:paraId="431DDC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/>
          <w:lang w:val="en-US"/>
        </w:rPr>
        <w:t xml:space="preserve">                  </w:t>
      </w:r>
      <w:r>
        <w:drawing>
          <wp:inline distT="0" distB="0" distL="114300" distR="114300">
            <wp:extent cx="5494020" cy="3088640"/>
            <wp:effectExtent l="9525" t="9525" r="20955" b="260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E1236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88599F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Evidence Standards and Guidelines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1870E9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Organizations often define standards for evidence collection:</w:t>
      </w:r>
    </w:p>
    <w:p w14:paraId="3EB70F9A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Mandatory screenshots for failures</w:t>
      </w:r>
    </w:p>
    <w:p w14:paraId="0FDE521A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Clear naming conventions</w:t>
      </w:r>
    </w:p>
    <w:p w14:paraId="5F006A0A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Environment details included</w:t>
      </w:r>
    </w:p>
    <w:p w14:paraId="5974A8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Following standards ensures consistency and compliance.</w:t>
      </w:r>
    </w:p>
    <w:p w14:paraId="40F63B32">
      <w:pPr>
        <w:rPr>
          <w:rFonts w:hint="default" w:ascii="Times New Roman" w:hAnsi="Times New Roman" w:cs="Times New Roman"/>
          <w:sz w:val="24"/>
          <w:szCs w:val="24"/>
        </w:rPr>
      </w:pPr>
    </w:p>
    <w:p w14:paraId="32CDE75D">
      <w:pPr>
        <w:rPr>
          <w:rFonts w:hint="default" w:ascii="Times New Roman" w:hAnsi="Times New Roman" w:cs="Times New Roman"/>
          <w:sz w:val="24"/>
          <w:szCs w:val="24"/>
        </w:rPr>
      </w:pPr>
    </w:p>
    <w:p w14:paraId="00B5500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Defect Flow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Create bugs, link defects, retesting, execution history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::</w:t>
      </w:r>
    </w:p>
    <w:p w14:paraId="40A1F1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When a test fails, a defect is logged and linked to the test execution.</w:t>
      </w:r>
    </w:p>
    <w:p w14:paraId="1FB7AD9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Defect Flow Steps:</w:t>
      </w:r>
    </w:p>
    <w:p w14:paraId="648BBFF7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 failure</w:t>
      </w:r>
    </w:p>
    <w:p w14:paraId="60504A75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Bug issue in Jira</w:t>
      </w:r>
    </w:p>
    <w:p w14:paraId="034561A5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Link bug to failed test</w:t>
      </w:r>
    </w:p>
    <w:p w14:paraId="17BFA314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Assign to developer</w:t>
      </w:r>
    </w:p>
    <w:p w14:paraId="0202E7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linkage ensures traceability and faster resolution.</w:t>
      </w:r>
    </w:p>
    <w:p w14:paraId="447BEC1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Linking Defects to Test Executions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611E07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Linking defects to test executions allows teams to:</w:t>
      </w:r>
    </w:p>
    <w:p w14:paraId="580BF67C">
      <w:pPr>
        <w:numPr>
          <w:ilvl w:val="0"/>
          <w:numId w:val="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Track impact of defects</w:t>
      </w:r>
    </w:p>
    <w:p w14:paraId="5DFBCC23">
      <w:pPr>
        <w:numPr>
          <w:ilvl w:val="0"/>
          <w:numId w:val="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Analyze failure patterns</w:t>
      </w:r>
    </w:p>
    <w:p w14:paraId="1FD3336F">
      <w:pPr>
        <w:numPr>
          <w:ilvl w:val="0"/>
          <w:numId w:val="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 defects are retested after fixes</w:t>
      </w:r>
    </w:p>
    <w:p w14:paraId="464772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linkage is crucial for quality reporting.</w:t>
      </w:r>
    </w:p>
    <w:p w14:paraId="2EF06F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/>
          <w:lang w:val="en-US"/>
        </w:rPr>
        <w:t xml:space="preserve">                  </w:t>
      </w:r>
      <w:r>
        <w:drawing>
          <wp:inline distT="0" distB="0" distL="114300" distR="114300">
            <wp:extent cx="5494020" cy="3088640"/>
            <wp:effectExtent l="9525" t="9525" r="20955" b="2603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ED7F5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Retesting and Re-execution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B3ABA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a defect is fixed, the associated test is re-executed.</w:t>
      </w:r>
    </w:p>
    <w:p w14:paraId="7701F8D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Re-execution Process:</w:t>
      </w:r>
    </w:p>
    <w:p w14:paraId="21B547CC">
      <w:pPr>
        <w:numPr>
          <w:ilvl w:val="0"/>
          <w:numId w:val="1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fix availability</w:t>
      </w:r>
    </w:p>
    <w:p w14:paraId="42902D5C">
      <w:pPr>
        <w:numPr>
          <w:ilvl w:val="0"/>
          <w:numId w:val="1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Re-run the failed test</w:t>
      </w:r>
    </w:p>
    <w:p w14:paraId="3028EA81">
      <w:pPr>
        <w:numPr>
          <w:ilvl w:val="0"/>
          <w:numId w:val="1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execution status</w:t>
      </w:r>
    </w:p>
    <w:p w14:paraId="2CB926AA">
      <w:pPr>
        <w:numPr>
          <w:ilvl w:val="0"/>
          <w:numId w:val="1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new evidence if required</w:t>
      </w:r>
    </w:p>
    <w:p w14:paraId="765E073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Re-execution ensures that fixes are validated before release.</w:t>
      </w:r>
    </w:p>
    <w:p w14:paraId="5D80C5F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E41D3F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</w:rPr>
        <w:t>Execution History and Audit Trail</w:t>
      </w:r>
    </w:p>
    <w:p w14:paraId="7E6CC2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Xray maintains execution history, showing:</w:t>
      </w:r>
    </w:p>
    <w:p w14:paraId="2D63362F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Who executed the test</w:t>
      </w:r>
    </w:p>
    <w:p w14:paraId="52227520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When it was executed</w:t>
      </w:r>
    </w:p>
    <w:p w14:paraId="0EF4347B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 changes over time</w:t>
      </w:r>
    </w:p>
    <w:p w14:paraId="6724F4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audit trail is valuable for compliance and root cause analysis.</w:t>
      </w:r>
    </w:p>
    <w:p w14:paraId="667111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/>
          <w:lang w:val="en-US"/>
        </w:rPr>
        <w:t xml:space="preserve">              </w:t>
      </w:r>
      <w:r>
        <w:drawing>
          <wp:inline distT="0" distB="0" distL="114300" distR="114300">
            <wp:extent cx="5494020" cy="3088640"/>
            <wp:effectExtent l="9525" t="9525" r="20955" b="2603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816C8E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720" w:right="720" w:bottom="720" w:left="72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3C5981"/>
    <w:multiLevelType w:val="multilevel"/>
    <w:tmpl w:val="2B3C59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EA40E96"/>
    <w:multiLevelType w:val="multilevel"/>
    <w:tmpl w:val="2EA40E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44A27D0"/>
    <w:multiLevelType w:val="multilevel"/>
    <w:tmpl w:val="344A27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A2D7E6A"/>
    <w:multiLevelType w:val="multilevel"/>
    <w:tmpl w:val="3A2D7E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26F2025"/>
    <w:multiLevelType w:val="multilevel"/>
    <w:tmpl w:val="526F20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9F42724"/>
    <w:multiLevelType w:val="multilevel"/>
    <w:tmpl w:val="59F427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B33700C"/>
    <w:multiLevelType w:val="multilevel"/>
    <w:tmpl w:val="5B3370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EC87559"/>
    <w:multiLevelType w:val="multilevel"/>
    <w:tmpl w:val="5EC875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507141C"/>
    <w:multiLevelType w:val="multilevel"/>
    <w:tmpl w:val="650714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56771F6"/>
    <w:multiLevelType w:val="multilevel"/>
    <w:tmpl w:val="656771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6F90100"/>
    <w:multiLevelType w:val="multilevel"/>
    <w:tmpl w:val="76F901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1"/>
  </w:num>
  <w:num w:numId="5">
    <w:abstractNumId w:val="10"/>
  </w:num>
  <w:num w:numId="6">
    <w:abstractNumId w:val="9"/>
  </w:num>
  <w:num w:numId="7">
    <w:abstractNumId w:val="4"/>
  </w:num>
  <w:num w:numId="8">
    <w:abstractNumId w:val="0"/>
  </w:num>
  <w:num w:numId="9">
    <w:abstractNumId w:val="8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9D0"/>
    <w:rsid w:val="00280B39"/>
    <w:rsid w:val="00353AB1"/>
    <w:rsid w:val="004319D0"/>
    <w:rsid w:val="00843204"/>
    <w:rsid w:val="00A93053"/>
    <w:rsid w:val="00B72EC8"/>
    <w:rsid w:val="00D92BF7"/>
    <w:rsid w:val="032D5433"/>
    <w:rsid w:val="3873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670</Words>
  <Characters>3824</Characters>
  <Lines>31</Lines>
  <Paragraphs>8</Paragraphs>
  <TotalTime>5</TotalTime>
  <ScaleCrop>false</ScaleCrop>
  <LinksUpToDate>false</LinksUpToDate>
  <CharactersWithSpaces>4486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2026-01-20T08:12:00Z</dcterms:created>
  <dc:creator>Sri Manoj</dc:creator>
  <cp:lastModifiedBy>Rishitha Valluri</cp:lastModifiedBy>
  <dcterms:modified xsi:type="dcterms:W3CDTF">2026-01-21T09:57:18Z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A6345BCD51F5464C99AC620C179ABCCB_12</vt:lpwstr>
  </property>
</Properties>
</file>