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C2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6A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1 – XRAY FUNDAMENTALS</w:t>
      </w:r>
    </w:p>
    <w:p w14:paraId="7F4E8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Xray Basics: </w:t>
      </w:r>
      <w:r>
        <w:rPr>
          <w:rFonts w:ascii="Times New Roman" w:hAnsi="Times New Roman" w:cs="Times New Roman"/>
          <w:sz w:val="28"/>
          <w:szCs w:val="28"/>
        </w:rPr>
        <w:t>What is Xray, why Xray exists, Xray in Agile projects, Jira vs Xray, real-world usage</w:t>
      </w:r>
    </w:p>
    <w:p w14:paraId="036B87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Xray Architecture</w:t>
      </w:r>
      <w:r>
        <w:rPr>
          <w:rFonts w:ascii="Times New Roman" w:hAnsi="Times New Roman" w:cs="Times New Roman"/>
          <w:sz w:val="28"/>
          <w:szCs w:val="28"/>
        </w:rPr>
        <w:t>: Xray Cloud, Xray Data Center, licensing basics, enterprise usage scenarios</w:t>
      </w:r>
    </w:p>
    <w:p w14:paraId="4F3FF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Xray Core Concepts:</w:t>
      </w:r>
      <w:r>
        <w:rPr>
          <w:rFonts w:ascii="Times New Roman" w:hAnsi="Times New Roman" w:cs="Times New Roman"/>
          <w:sz w:val="28"/>
          <w:szCs w:val="28"/>
        </w:rPr>
        <w:t xml:space="preserve"> Test, Test Execution, Test Plan, Test Set, Precondition, Evidence</w:t>
      </w:r>
    </w:p>
    <w:p w14:paraId="62FE2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Tool Comparison: </w:t>
      </w:r>
      <w:r>
        <w:rPr>
          <w:rFonts w:ascii="Times New Roman" w:hAnsi="Times New Roman" w:cs="Times New Roman"/>
          <w:sz w:val="28"/>
          <w:szCs w:val="28"/>
        </w:rPr>
        <w:t>Xray vs Zephyr, Xray vs TestRail, advantages, limitations</w:t>
      </w:r>
    </w:p>
    <w:p w14:paraId="56886F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Explore Xray menu, view sample Tests &amp; Executions, compare Xray issues with Story/Bug</w:t>
      </w:r>
    </w:p>
    <w:p w14:paraId="5682ED47">
      <w:pPr>
        <w:rPr>
          <w:rFonts w:ascii="Times New Roman" w:hAnsi="Times New Roman" w:cs="Times New Roman"/>
          <w:sz w:val="28"/>
          <w:szCs w:val="28"/>
        </w:rPr>
      </w:pPr>
    </w:p>
    <w:p w14:paraId="2F3E16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2 – XRAY SETUP &amp; CONFIGURATION</w:t>
      </w:r>
    </w:p>
    <w:p w14:paraId="7C0239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Xray Setup:</w:t>
      </w:r>
      <w:r>
        <w:rPr>
          <w:rFonts w:ascii="Times New Roman" w:hAnsi="Times New Roman" w:cs="Times New Roman"/>
          <w:sz w:val="28"/>
          <w:szCs w:val="28"/>
        </w:rPr>
        <w:t xml:space="preserve"> Xray Cloud overview, project-level configuration, global vs project settings</w:t>
      </w:r>
    </w:p>
    <w:p w14:paraId="7C77B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Xray Issue Types:</w:t>
      </w:r>
      <w:r>
        <w:rPr>
          <w:rFonts w:ascii="Times New Roman" w:hAnsi="Times New Roman" w:cs="Times New Roman"/>
          <w:sz w:val="28"/>
          <w:szCs w:val="28"/>
        </w:rPr>
        <w:t xml:space="preserve"> Test structure, Test Execution structure, Test Plan vs Test Set, Precondition reuse</w:t>
      </w:r>
    </w:p>
    <w:p w14:paraId="17058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UI &amp; Panels:</w:t>
      </w:r>
      <w:r>
        <w:rPr>
          <w:rFonts w:ascii="Times New Roman" w:hAnsi="Times New Roman" w:cs="Times New Roman"/>
          <w:sz w:val="28"/>
          <w:szCs w:val="28"/>
        </w:rPr>
        <w:t xml:space="preserve"> Xray panels, coverage view, execution view, defect visibility, navigation shortcuts</w:t>
      </w:r>
    </w:p>
    <w:p w14:paraId="4AD57B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Roles &amp; Permissions:</w:t>
      </w:r>
      <w:r>
        <w:rPr>
          <w:rFonts w:ascii="Times New Roman" w:hAnsi="Times New Roman" w:cs="Times New Roman"/>
          <w:sz w:val="28"/>
          <w:szCs w:val="28"/>
        </w:rPr>
        <w:t xml:space="preserve"> QA access, developer role, admin controls, common permission issues</w:t>
      </w:r>
    </w:p>
    <w:p w14:paraId="28CDA7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Create Xray issues, review fields &amp; workflows, validate edit &amp; execution rights</w:t>
      </w:r>
    </w:p>
    <w:p w14:paraId="2B7761A7">
      <w:pPr>
        <w:rPr>
          <w:rFonts w:ascii="Times New Roman" w:hAnsi="Times New Roman" w:cs="Times New Roman"/>
          <w:sz w:val="28"/>
          <w:szCs w:val="28"/>
        </w:rPr>
      </w:pPr>
    </w:p>
    <w:p w14:paraId="74A624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3 – MANUAL TEST CASE MANAGEMENT</w:t>
      </w:r>
    </w:p>
    <w:p w14:paraId="24CDC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Test Creation:</w:t>
      </w:r>
      <w:r>
        <w:rPr>
          <w:rFonts w:ascii="Times New Roman" w:hAnsi="Times New Roman" w:cs="Times New Roman"/>
          <w:sz w:val="28"/>
          <w:szCs w:val="28"/>
        </w:rPr>
        <w:t xml:space="preserve"> Create Test issue, test description, Preconditions usage</w:t>
      </w:r>
    </w:p>
    <w:p w14:paraId="04E7E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Test Design:</w:t>
      </w:r>
      <w:r>
        <w:rPr>
          <w:rFonts w:ascii="Times New Roman" w:hAnsi="Times New Roman" w:cs="Times New Roman"/>
          <w:sz w:val="28"/>
          <w:szCs w:val="28"/>
        </w:rPr>
        <w:t xml:space="preserve"> Step-based tests, unstructured tests, real-project selection</w:t>
      </w:r>
    </w:p>
    <w:p w14:paraId="4EB16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Test Organization:</w:t>
      </w:r>
      <w:r>
        <w:rPr>
          <w:rFonts w:ascii="Times New Roman" w:hAnsi="Times New Roman" w:cs="Times New Roman"/>
          <w:sz w:val="28"/>
          <w:szCs w:val="28"/>
        </w:rPr>
        <w:t xml:space="preserve"> Test Sets, smoke tests, regression grouping, feature-wise grouping</w:t>
      </w:r>
    </w:p>
    <w:p w14:paraId="061D8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Linking Strategy:</w:t>
      </w:r>
      <w:r>
        <w:rPr>
          <w:rFonts w:ascii="Times New Roman" w:hAnsi="Times New Roman" w:cs="Times New Roman"/>
          <w:sz w:val="28"/>
          <w:szCs w:val="28"/>
        </w:rPr>
        <w:t xml:space="preserve"> Link Tests to Stories, Tasks, Bugs, traceability visualization</w:t>
      </w:r>
    </w:p>
    <w:p w14:paraId="4AF7F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Hands-on</w:t>
      </w:r>
      <w:r>
        <w:rPr>
          <w:rFonts w:ascii="Times New Roman" w:hAnsi="Times New Roman" w:cs="Times New Roman"/>
          <w:sz w:val="28"/>
          <w:szCs w:val="28"/>
        </w:rPr>
        <w:t>: Write test cases, group using Test Sets, link with Jira stories</w:t>
      </w:r>
    </w:p>
    <w:p w14:paraId="68444C5A">
      <w:pPr>
        <w:rPr>
          <w:rFonts w:ascii="Times New Roman" w:hAnsi="Times New Roman" w:cs="Times New Roman"/>
          <w:sz w:val="28"/>
          <w:szCs w:val="28"/>
        </w:rPr>
      </w:pPr>
    </w:p>
    <w:p w14:paraId="34114839">
      <w:pPr>
        <w:rPr>
          <w:rFonts w:ascii="Times New Roman" w:hAnsi="Times New Roman" w:cs="Times New Roman"/>
          <w:sz w:val="28"/>
          <w:szCs w:val="28"/>
        </w:rPr>
      </w:pPr>
    </w:p>
    <w:p w14:paraId="0F7F467D">
      <w:pPr>
        <w:rPr>
          <w:rFonts w:ascii="Times New Roman" w:hAnsi="Times New Roman" w:cs="Times New Roman"/>
          <w:sz w:val="28"/>
          <w:szCs w:val="28"/>
        </w:rPr>
      </w:pPr>
    </w:p>
    <w:p w14:paraId="4219B657">
      <w:pPr>
        <w:rPr>
          <w:rFonts w:ascii="Times New Roman" w:hAnsi="Times New Roman" w:cs="Times New Roman"/>
          <w:sz w:val="28"/>
          <w:szCs w:val="28"/>
        </w:rPr>
      </w:pPr>
    </w:p>
    <w:p w14:paraId="5305A04F">
      <w:pPr>
        <w:rPr>
          <w:rFonts w:ascii="Times New Roman" w:hAnsi="Times New Roman" w:cs="Times New Roman"/>
          <w:sz w:val="28"/>
          <w:szCs w:val="28"/>
        </w:rPr>
      </w:pPr>
    </w:p>
    <w:p w14:paraId="4A483E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4 – TEST EXECUTION &amp; DEFECT FLOW</w:t>
      </w:r>
    </w:p>
    <w:p w14:paraId="507FE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Test Execution Lifecycle:</w:t>
      </w:r>
      <w:r>
        <w:rPr>
          <w:rFonts w:ascii="Times New Roman" w:hAnsi="Times New Roman" w:cs="Times New Roman"/>
          <w:sz w:val="28"/>
          <w:szCs w:val="28"/>
        </w:rPr>
        <w:t xml:space="preserve"> Create Test Execution, add tests manually and Test Sets</w:t>
      </w:r>
    </w:p>
    <w:p w14:paraId="55892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Executing Test</w:t>
      </w:r>
      <w:r>
        <w:rPr>
          <w:rFonts w:ascii="Times New Roman" w:hAnsi="Times New Roman" w:cs="Times New Roman"/>
          <w:sz w:val="28"/>
          <w:szCs w:val="28"/>
        </w:rPr>
        <w:t>s: Pass, Fail, Blocked, execution best practices</w:t>
      </w:r>
    </w:p>
    <w:p w14:paraId="0999C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Evidence Management:</w:t>
      </w:r>
      <w:r>
        <w:rPr>
          <w:rFonts w:ascii="Times New Roman" w:hAnsi="Times New Roman" w:cs="Times New Roman"/>
          <w:sz w:val="28"/>
          <w:szCs w:val="28"/>
        </w:rPr>
        <w:t xml:space="preserve"> Screenshots, logs, evidence standards</w:t>
      </w:r>
    </w:p>
    <w:p w14:paraId="6C5CB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Defect Flow</w:t>
      </w:r>
      <w:r>
        <w:rPr>
          <w:rFonts w:ascii="Times New Roman" w:hAnsi="Times New Roman" w:cs="Times New Roman"/>
          <w:sz w:val="28"/>
          <w:szCs w:val="28"/>
        </w:rPr>
        <w:t>: Create bugs, link defects, retesting, execution history</w:t>
      </w:r>
    </w:p>
    <w:p w14:paraId="3C9A8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Execute tests, fail scenarios, create defects, re-execute after fix</w:t>
      </w:r>
    </w:p>
    <w:p w14:paraId="0FD4C897">
      <w:pPr>
        <w:rPr>
          <w:rFonts w:ascii="Times New Roman" w:hAnsi="Times New Roman" w:cs="Times New Roman"/>
          <w:sz w:val="28"/>
          <w:szCs w:val="28"/>
        </w:rPr>
      </w:pPr>
    </w:p>
    <w:p w14:paraId="712007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5 – TEST PLANNING &amp; TRACEABILITY</w:t>
      </w:r>
    </w:p>
    <w:p w14:paraId="74BB2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Test Planning:</w:t>
      </w:r>
      <w:r>
        <w:rPr>
          <w:rFonts w:ascii="Times New Roman" w:hAnsi="Times New Roman" w:cs="Times New Roman"/>
          <w:sz w:val="28"/>
          <w:szCs w:val="28"/>
        </w:rPr>
        <w:t xml:space="preserve"> Test Plan concept, Test Plan vs Execution, sprint planning, release planning</w:t>
      </w:r>
    </w:p>
    <w:p w14:paraId="4AFC93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Regression Strategy:</w:t>
      </w:r>
      <w:r>
        <w:rPr>
          <w:rFonts w:ascii="Times New Roman" w:hAnsi="Times New Roman" w:cs="Times New Roman"/>
          <w:sz w:val="28"/>
          <w:szCs w:val="28"/>
        </w:rPr>
        <w:t xml:space="preserve"> Regression suites, reusable test packs, smart test selection</w:t>
      </w:r>
    </w:p>
    <w:p w14:paraId="56A23E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Traceability:</w:t>
      </w:r>
      <w:r>
        <w:rPr>
          <w:rFonts w:ascii="Times New Roman" w:hAnsi="Times New Roman" w:cs="Times New Roman"/>
          <w:sz w:val="28"/>
          <w:szCs w:val="28"/>
        </w:rPr>
        <w:t xml:space="preserve"> Requirement → Test → Execution → Defect, coverage matrix, gap identification</w:t>
      </w:r>
    </w:p>
    <w:p w14:paraId="29391A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Compliance View</w:t>
      </w:r>
      <w:r>
        <w:rPr>
          <w:rFonts w:ascii="Times New Roman" w:hAnsi="Times New Roman" w:cs="Times New Roman"/>
          <w:sz w:val="28"/>
          <w:szCs w:val="28"/>
        </w:rPr>
        <w:t>: Audit readiness, reporting expectations, stakeholder visibility</w:t>
      </w:r>
    </w:p>
    <w:p w14:paraId="0EBF15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Create Test Plan, link executions, validate requirement coverage</w:t>
      </w:r>
    </w:p>
    <w:p w14:paraId="61DD77A8">
      <w:pPr>
        <w:rPr>
          <w:rFonts w:ascii="Times New Roman" w:hAnsi="Times New Roman" w:cs="Times New Roman"/>
          <w:sz w:val="28"/>
          <w:szCs w:val="28"/>
        </w:rPr>
      </w:pPr>
    </w:p>
    <w:p w14:paraId="04B6CD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6 – REPORTS, DASHBOARDS &amp; BDD</w:t>
      </w:r>
    </w:p>
    <w:p w14:paraId="73FC8E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Xray Reports</w:t>
      </w:r>
      <w:r>
        <w:rPr>
          <w:rFonts w:ascii="Times New Roman" w:hAnsi="Times New Roman" w:cs="Times New Roman"/>
          <w:sz w:val="28"/>
          <w:szCs w:val="28"/>
        </w:rPr>
        <w:t>: Execution report, coverage report, traceability report</w:t>
      </w:r>
    </w:p>
    <w:p w14:paraId="3AE1A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Dashboards</w:t>
      </w:r>
      <w:r>
        <w:rPr>
          <w:rFonts w:ascii="Times New Roman" w:hAnsi="Times New Roman" w:cs="Times New Roman"/>
          <w:sz w:val="28"/>
          <w:szCs w:val="28"/>
        </w:rPr>
        <w:t>: Xray gadgets, Jira filters, saved JQL, dashboard sharing</w:t>
      </w:r>
    </w:p>
    <w:p w14:paraId="7DD9C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Quality Metrics:</w:t>
      </w:r>
      <w:r>
        <w:rPr>
          <w:rFonts w:ascii="Times New Roman" w:hAnsi="Times New Roman" w:cs="Times New Roman"/>
          <w:sz w:val="28"/>
          <w:szCs w:val="28"/>
        </w:rPr>
        <w:t xml:space="preserve"> Pass %, fail rate, defect leakage, test effectiveness</w:t>
      </w:r>
    </w:p>
    <w:p w14:paraId="26290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BDD with Xray</w:t>
      </w:r>
      <w:r>
        <w:rPr>
          <w:rFonts w:ascii="Times New Roman" w:hAnsi="Times New Roman" w:cs="Times New Roman"/>
          <w:sz w:val="28"/>
          <w:szCs w:val="28"/>
        </w:rPr>
        <w:t>: BDD overview, Gherkin syntax, Feature, Scenario, Given-When-Then</w:t>
      </w:r>
    </w:p>
    <w:p w14:paraId="0F50D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Generate reports, build dashboard, create one BDD test and explore the automation sample tests</w:t>
      </w:r>
    </w:p>
    <w:p w14:paraId="738DF096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625"/>
    <w:rsid w:val="00037933"/>
    <w:rsid w:val="000B54E5"/>
    <w:rsid w:val="00202566"/>
    <w:rsid w:val="00307DCD"/>
    <w:rsid w:val="0037501D"/>
    <w:rsid w:val="003F11BB"/>
    <w:rsid w:val="005A4DA4"/>
    <w:rsid w:val="005F3F8C"/>
    <w:rsid w:val="007C642D"/>
    <w:rsid w:val="00853C9E"/>
    <w:rsid w:val="00872152"/>
    <w:rsid w:val="00CE715C"/>
    <w:rsid w:val="00CF424C"/>
    <w:rsid w:val="00DC7105"/>
    <w:rsid w:val="00E10625"/>
    <w:rsid w:val="00F96DF9"/>
    <w:rsid w:val="00FD3FA7"/>
    <w:rsid w:val="01D15BBF"/>
    <w:rsid w:val="03D35032"/>
    <w:rsid w:val="08E77F35"/>
    <w:rsid w:val="0E943E7A"/>
    <w:rsid w:val="111D54A2"/>
    <w:rsid w:val="118F79AA"/>
    <w:rsid w:val="198F72FD"/>
    <w:rsid w:val="1B365466"/>
    <w:rsid w:val="1B6D4813"/>
    <w:rsid w:val="20A831E6"/>
    <w:rsid w:val="22747B3E"/>
    <w:rsid w:val="2C4465AD"/>
    <w:rsid w:val="2E395DFC"/>
    <w:rsid w:val="323D65DF"/>
    <w:rsid w:val="38232AA8"/>
    <w:rsid w:val="3B5B5A71"/>
    <w:rsid w:val="3D741E9D"/>
    <w:rsid w:val="42B66F07"/>
    <w:rsid w:val="4AC16B03"/>
    <w:rsid w:val="4AF47F95"/>
    <w:rsid w:val="4ED056C5"/>
    <w:rsid w:val="50F20582"/>
    <w:rsid w:val="58695A9C"/>
    <w:rsid w:val="5F4C5CE4"/>
    <w:rsid w:val="5FAD5C7C"/>
    <w:rsid w:val="67F966B7"/>
    <w:rsid w:val="6B1F4E4B"/>
    <w:rsid w:val="720946B7"/>
    <w:rsid w:val="75550D0E"/>
    <w:rsid w:val="75F10B8C"/>
    <w:rsid w:val="76E84269"/>
    <w:rsid w:val="78E8180B"/>
    <w:rsid w:val="7ACE7785"/>
    <w:rsid w:val="7E383635"/>
    <w:rsid w:val="7E6D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HAns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38"/>
      <w:szCs w:val="38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400</Words>
  <Characters>2281</Characters>
  <Lines>19</Lines>
  <Paragraphs>5</Paragraphs>
  <TotalTime>3030</TotalTime>
  <ScaleCrop>false</ScaleCrop>
  <LinksUpToDate>false</LinksUpToDate>
  <CharactersWithSpaces>2676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2025-12-24T14:17:00Z</dcterms:created>
  <dc:creator>B.Venkateswara Rao</dc:creator>
  <cp:lastModifiedBy>Rishitha Valluri</cp:lastModifiedBy>
  <dcterms:modified xsi:type="dcterms:W3CDTF">2026-01-22T05:23:32Z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1CAC5E204AA34B2683DABEA8FB11C8F9_12</vt:lpwstr>
  </property>
</Properties>
</file>