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FEC00">
      <w:pPr>
        <w:pStyle w:val="3"/>
        <w:keepNext w:val="0"/>
        <w:keepLines w:val="0"/>
        <w:widowControl/>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BEGINNER / FOUNDATION (LEVEL 0–1)</w:t>
      </w:r>
    </w:p>
    <w:p w14:paraId="24B6C1E1">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Introduction to Test Management</w:t>
      </w:r>
    </w:p>
    <w:p w14:paraId="61603A22">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Why Test Management Tools are needed</w:t>
      </w:r>
    </w:p>
    <w:p w14:paraId="422A3D9D">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TestRail Overview</w:t>
      </w:r>
    </w:p>
    <w:p w14:paraId="598C9BFC">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TestRail Editions (Cloud vs Server)</w:t>
      </w:r>
    </w:p>
    <w:p w14:paraId="5A67F9DF">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TestRail User Interface &amp; Navigation</w:t>
      </w:r>
    </w:p>
    <w:p w14:paraId="612BD3B9">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TestRail Terminology</w:t>
      </w:r>
    </w:p>
    <w:p w14:paraId="0289C162">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Projects in TestRail</w:t>
      </w:r>
    </w:p>
    <w:p w14:paraId="1B104698">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Project Types</w:t>
      </w:r>
    </w:p>
    <w:p w14:paraId="25F6C324">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Single Repository</w:t>
      </w:r>
    </w:p>
    <w:p w14:paraId="20BD7B5D">
      <w:pPr>
        <w:pStyle w:val="35"/>
        <w:keepNext w:val="0"/>
        <w:keepLines w:val="0"/>
        <w:widowControl/>
        <w:numPr>
          <w:ilvl w:val="0"/>
          <w:numId w:val="7"/>
        </w:numPr>
        <w:suppressLineNumbers w:val="0"/>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sym w:font="Wingdings 2" w:char="0052"/>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Multiple Test Suites</w:t>
      </w:r>
    </w:p>
    <w:p w14:paraId="73E359BD">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Introduction to Test Management</w:t>
      </w:r>
    </w:p>
    <w:p w14:paraId="2A2B611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color w:val="000000" w:themeColor="text1"/>
          <w14:textFill>
            <w14:solidFill>
              <w14:schemeClr w14:val="tx1"/>
            </w14:solidFill>
          </w14:textFill>
        </w:rPr>
        <w:sectPr>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r>
        <w:rPr>
          <w:rFonts w:hint="default" w:ascii="Times New Roman" w:hAnsi="Times New Roman" w:cs="Times New Roman"/>
          <w:color w:val="000000" w:themeColor="text1"/>
          <w:sz w:val="24"/>
          <w:szCs w:val="24"/>
          <w14:textFill>
            <w14:solidFill>
              <w14:schemeClr w14:val="tx1"/>
            </w14:solidFill>
          </w14:textFill>
        </w:rPr>
        <w:t>Test Management is the process of planning, organizing, monitoring, and controlling testing activities throughout the software development lifecycle. It ensures testing is systematic, traceable, and aligned with project goals. Effective test management helps teams deliver high-quality software by tracking test coverage, execution progress, and defects.</w:t>
      </w:r>
    </w:p>
    <w:p w14:paraId="4FB927F9">
      <w:pPr>
        <w:pStyle w:val="4"/>
        <w:keepNext w:val="0"/>
        <w:keepLines w:val="0"/>
        <w:pageBreakBefore w:val="0"/>
        <w:widowControl/>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Without Test Management</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2059D64F">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200" w:beforeAutospacing="0" w:after="0" w:afterAutospacing="0" w:line="276" w:lineRule="auto"/>
        <w:textAlignment w:val="auto"/>
        <w:rPr>
          <w:rStyle w:val="36"/>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Test cases in </w:t>
      </w:r>
      <w:r>
        <w:rPr>
          <w:rStyle w:val="36"/>
          <w:rFonts w:hint="default" w:ascii="Times New Roman" w:hAnsi="Times New Roman" w:cs="Times New Roman"/>
          <w:b w:val="0"/>
          <w:bCs w:val="0"/>
          <w:color w:val="000000" w:themeColor="text1"/>
          <w14:textFill>
            <w14:solidFill>
              <w14:schemeClr w14:val="tx1"/>
            </w14:solidFill>
          </w14:textFill>
        </w:rPr>
        <w:t>Excel</w:t>
      </w:r>
    </w:p>
    <w:p w14:paraId="4072DEB9">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Execution tracked in </w:t>
      </w:r>
      <w:r>
        <w:rPr>
          <w:rStyle w:val="36"/>
          <w:rFonts w:hint="default" w:ascii="Times New Roman" w:hAnsi="Times New Roman" w:cs="Times New Roman"/>
          <w:b w:val="0"/>
          <w:bCs w:val="0"/>
          <w:color w:val="000000" w:themeColor="text1"/>
          <w14:textFill>
            <w14:solidFill>
              <w14:schemeClr w14:val="tx1"/>
            </w14:solidFill>
          </w14:textFill>
        </w:rPr>
        <w:t>emails / chats</w:t>
      </w:r>
    </w:p>
    <w:p w14:paraId="56976166">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rPr>
      </w:pPr>
      <w:r>
        <w:rPr>
          <w:rFonts w:hint="default" w:ascii="Times New Roman" w:hAnsi="Times New Roman" w:cs="Times New Roman"/>
          <w:b w:val="0"/>
          <w:bCs w:val="0"/>
          <w:color w:val="000000" w:themeColor="text1"/>
          <w14:textFill>
            <w14:solidFill>
              <w14:schemeClr w14:val="tx1"/>
            </w14:solidFill>
          </w14:textFill>
        </w:rPr>
        <w:t>No clear coverage</w:t>
      </w:r>
    </w:p>
    <w:p w14:paraId="087C2803">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rPr>
      </w:pPr>
      <w:r>
        <w:rPr>
          <w:rFonts w:hint="default" w:ascii="Times New Roman" w:hAnsi="Times New Roman" w:cs="Times New Roman"/>
        </w:rPr>
        <w:t>No audit trail</w:t>
      </w:r>
    </w:p>
    <w:p w14:paraId="3EC046A2">
      <w:pPr>
        <w:pStyle w:val="35"/>
        <w:keepNext w:val="0"/>
        <w:keepLines w:val="0"/>
        <w:pageBreakBefore w:val="0"/>
        <w:widowControl/>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lang w:val="en-US"/>
        </w:rPr>
      </w:pPr>
      <w:r>
        <w:rPr>
          <w:rFonts w:hint="default" w:ascii="Times New Roman" w:hAnsi="Times New Roman" w:cs="Times New Roman"/>
        </w:rPr>
        <w:t>With Test Management</w:t>
      </w:r>
      <w:r>
        <w:rPr>
          <w:rFonts w:hint="default" w:cs="Times New Roman"/>
          <w:lang w:val="en-US"/>
        </w:rPr>
        <w:t xml:space="preserve"> :</w:t>
      </w:r>
    </w:p>
    <w:p w14:paraId="0B27188F">
      <w:pPr>
        <w:pStyle w:val="35"/>
        <w:keepNext w:val="0"/>
        <w:keepLines w:val="0"/>
        <w:pageBreakBefore w:val="0"/>
        <w:widowControl/>
        <w:numPr>
          <w:ilvl w:val="0"/>
          <w:numId w:val="9"/>
        </w:numPr>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rPr>
      </w:pPr>
      <w:r>
        <w:rPr>
          <w:rFonts w:hint="default" w:ascii="Times New Roman" w:hAnsi="Times New Roman" w:cs="Times New Roman"/>
        </w:rPr>
        <w:t>Central place for:</w:t>
      </w:r>
      <w:r>
        <w:rPr>
          <w:rFonts w:hint="default" w:cs="Times New Roman"/>
          <w:lang w:val="en-US"/>
        </w:rPr>
        <w:t xml:space="preserve"> </w:t>
      </w:r>
      <w:r>
        <w:rPr>
          <w:rFonts w:hint="default" w:ascii="Times New Roman" w:hAnsi="Times New Roman" w:cs="Times New Roman"/>
        </w:rPr>
        <w:t>Test cases</w:t>
      </w:r>
      <w:r>
        <w:rPr>
          <w:rFonts w:hint="default" w:cs="Times New Roman"/>
          <w:lang w:val="en-US"/>
        </w:rPr>
        <w:t xml:space="preserve">, </w:t>
      </w:r>
      <w:r>
        <w:rPr>
          <w:rFonts w:hint="default" w:ascii="Times New Roman" w:hAnsi="Times New Roman" w:cs="Times New Roman"/>
        </w:rPr>
        <w:t>Test execution</w:t>
      </w:r>
      <w:r>
        <w:rPr>
          <w:rFonts w:hint="default" w:cs="Times New Roman"/>
          <w:lang w:val="en-US"/>
        </w:rPr>
        <w:t xml:space="preserve">, </w:t>
      </w:r>
      <w:r>
        <w:rPr>
          <w:rFonts w:hint="default" w:ascii="Times New Roman" w:hAnsi="Times New Roman" w:cs="Times New Roman"/>
        </w:rPr>
        <w:t>Reports</w:t>
      </w:r>
    </w:p>
    <w:p w14:paraId="5AADDF92">
      <w:pPr>
        <w:pStyle w:val="35"/>
        <w:keepNext w:val="0"/>
        <w:keepLines w:val="0"/>
        <w:pageBreakBefore w:val="0"/>
        <w:widowControl/>
        <w:numPr>
          <w:ilvl w:val="0"/>
          <w:numId w:val="9"/>
        </w:numPr>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rPr>
      </w:pPr>
      <w:r>
        <w:rPr>
          <w:rFonts w:hint="default" w:ascii="Times New Roman" w:hAnsi="Times New Roman" w:cs="Times New Roman"/>
        </w:rPr>
        <w:t>Traceability to requirements</w:t>
      </w:r>
    </w:p>
    <w:p w14:paraId="520C2797">
      <w:pPr>
        <w:pStyle w:val="35"/>
        <w:keepNext w:val="0"/>
        <w:keepLines w:val="0"/>
        <w:pageBreakBefore w:val="0"/>
        <w:widowControl/>
        <w:numPr>
          <w:ilvl w:val="0"/>
          <w:numId w:val="9"/>
        </w:numPr>
        <w:suppressLineNumbers w:val="0"/>
        <w:kinsoku/>
        <w:wordWrap/>
        <w:overflowPunct/>
        <w:topLinePunct w:val="0"/>
        <w:autoSpaceDE/>
        <w:autoSpaceDN/>
        <w:bidi w:val="0"/>
        <w:adjustRightInd/>
        <w:snapToGrid/>
        <w:spacing w:before="200" w:beforeAutospacing="0" w:after="0" w:afterAutospacing="0" w:line="276" w:lineRule="auto"/>
        <w:textAlignment w:val="auto"/>
        <w:rPr>
          <w:rFonts w:hint="default" w:ascii="Times New Roman" w:hAnsi="Times New Roman" w:cs="Times New Roman"/>
        </w:rPr>
      </w:pPr>
      <w:r>
        <w:rPr>
          <w:rFonts w:hint="default" w:ascii="Times New Roman" w:hAnsi="Times New Roman" w:cs="Times New Roman"/>
        </w:rPr>
        <w:t>Reusability</w:t>
      </w:r>
    </w:p>
    <w:p w14:paraId="6B586734">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200" w:beforeAutospacing="0" w:after="0" w:afterAutospacing="0" w:line="276" w:lineRule="auto"/>
        <w:ind w:right="0" w:rightChars="0"/>
        <w:jc w:val="left"/>
        <w:textAlignment w:val="auto"/>
        <w:rPr>
          <w:rFonts w:hint="default" w:ascii="Times New Roman" w:hAnsi="Times New Roman" w:cs="Times New Roman"/>
        </w:rPr>
      </w:pPr>
    </w:p>
    <w:p w14:paraId="5A892FE6">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200" w:beforeAutospacing="0" w:after="0" w:afterAutospacing="0" w:line="276" w:lineRule="auto"/>
        <w:ind w:right="0" w:rightChars="0"/>
        <w:jc w:val="left"/>
        <w:textAlignment w:val="auto"/>
        <w:rPr>
          <w:rFonts w:hint="default" w:ascii="Times New Roman" w:hAnsi="Times New Roman" w:cs="Times New Roman"/>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equalWidth="0" w:num="2">
            <w:col w:w="5187" w:space="425"/>
            <w:col w:w="5187"/>
          </w:cols>
          <w:docGrid w:linePitch="360" w:charSpace="0"/>
        </w:sectPr>
      </w:pPr>
    </w:p>
    <w:p w14:paraId="38BE730C">
      <w:pPr>
        <w:pStyle w:val="3"/>
        <w:numPr>
          <w:ilvl w:val="0"/>
          <w:numId w:val="10"/>
        </w:num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Why Test Management Tools are Needed</w:t>
      </w:r>
    </w:p>
    <w:p w14:paraId="7F766C09">
      <w:pPr>
        <w:rPr>
          <w:rFonts w:hint="default"/>
        </w:rPr>
      </w:pPr>
      <w:r>
        <w:rPr>
          <w:rFonts w:hint="default" w:ascii="Times New Roman" w:hAnsi="Times New Roman" w:cs="Times New Roman"/>
          <w:color w:val="000000" w:themeColor="text1"/>
          <w:sz w:val="24"/>
          <w:szCs w:val="24"/>
          <w:lang w:val="en-US"/>
          <w14:textFill>
            <w14:solidFill>
              <w14:schemeClr w14:val="tx1"/>
            </w14:solidFill>
          </w14:textFill>
        </w:rPr>
        <w:t>Problems with Excel /Manual Tracking :</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8"/>
        <w:gridCol w:w="1969"/>
      </w:tblGrid>
      <w:tr w14:paraId="2F3FC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F25B7B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Problem</w:t>
            </w:r>
          </w:p>
        </w:tc>
        <w:tc>
          <w:tcPr>
            <w:tcW w:w="0" w:type="auto"/>
            <w:shd w:val="clear" w:color="auto" w:fill="auto"/>
            <w:vAlign w:val="center"/>
          </w:tcPr>
          <w:p w14:paraId="0FC5C81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Impact</w:t>
            </w:r>
          </w:p>
        </w:tc>
      </w:tr>
      <w:tr w14:paraId="4477D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D21B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Multiple Excel versions</w:t>
            </w:r>
          </w:p>
        </w:tc>
        <w:tc>
          <w:tcPr>
            <w:tcW w:w="0" w:type="auto"/>
            <w:shd w:val="clear" w:color="auto" w:fill="auto"/>
            <w:vAlign w:val="center"/>
          </w:tcPr>
          <w:p w14:paraId="676740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inconsistency</w:t>
            </w:r>
          </w:p>
        </w:tc>
      </w:tr>
      <w:tr w14:paraId="70D29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5C409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live status</w:t>
            </w:r>
          </w:p>
        </w:tc>
        <w:tc>
          <w:tcPr>
            <w:tcW w:w="0" w:type="auto"/>
            <w:shd w:val="clear" w:color="auto" w:fill="auto"/>
            <w:vAlign w:val="center"/>
          </w:tcPr>
          <w:p w14:paraId="75CBAA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Managers blind</w:t>
            </w:r>
          </w:p>
        </w:tc>
      </w:tr>
      <w:tr w14:paraId="33002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464F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history</w:t>
            </w:r>
          </w:p>
        </w:tc>
        <w:tc>
          <w:tcPr>
            <w:tcW w:w="0" w:type="auto"/>
            <w:shd w:val="clear" w:color="auto" w:fill="auto"/>
            <w:vAlign w:val="center"/>
          </w:tcPr>
          <w:p w14:paraId="3D0255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Audit issues</w:t>
            </w:r>
          </w:p>
        </w:tc>
      </w:tr>
      <w:tr w14:paraId="3EA9C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413D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Hard to scale</w:t>
            </w:r>
          </w:p>
        </w:tc>
        <w:tc>
          <w:tcPr>
            <w:tcW w:w="0" w:type="auto"/>
            <w:shd w:val="clear" w:color="auto" w:fill="auto"/>
            <w:vAlign w:val="center"/>
          </w:tcPr>
          <w:p w14:paraId="56845F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Chaos in regression</w:t>
            </w:r>
          </w:p>
        </w:tc>
      </w:tr>
    </w:tbl>
    <w:p w14:paraId="750CDB58">
      <w:pPr>
        <w:pStyle w:val="4"/>
        <w:keepNext w:val="0"/>
        <w:keepLines w:val="0"/>
        <w:widowControl/>
        <w:suppressLineNumbers w:val="0"/>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What Test Management Tools Solve</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069C69AE">
      <w:pPr>
        <w:pStyle w:val="35"/>
        <w:keepNext w:val="0"/>
        <w:keepLines w:val="0"/>
        <w:widowControl/>
        <w:numPr>
          <w:ilvl w:val="0"/>
          <w:numId w:val="11"/>
        </w:numPr>
        <w:suppressLineNumbers w:val="0"/>
        <w:rPr>
          <w:rStyle w:val="36"/>
          <w:rFonts w:hint="default" w:ascii="Times New Roman" w:hAnsi="Times New Roman" w:cs="Times New Roman"/>
          <w:b w:val="0"/>
          <w:bCs w:val="0"/>
          <w:color w:val="000000" w:themeColor="text1"/>
          <w:sz w:val="24"/>
          <w:szCs w:val="24"/>
          <w14:textFill>
            <w14:solidFill>
              <w14:schemeClr w14:val="tx1"/>
            </w14:solidFill>
          </w14:textFill>
        </w:rPr>
      </w:pPr>
      <w:r>
        <w:rPr>
          <w:rStyle w:val="36"/>
          <w:rFonts w:hint="default" w:ascii="Times New Roman" w:hAnsi="Times New Roman" w:cs="Times New Roman"/>
          <w:b w:val="0"/>
          <w:bCs w:val="0"/>
          <w:color w:val="000000" w:themeColor="text1"/>
          <w:sz w:val="24"/>
          <w:szCs w:val="24"/>
          <w14:textFill>
            <w14:solidFill>
              <w14:schemeClr w14:val="tx1"/>
            </w14:solidFill>
          </w14:textFill>
        </w:rPr>
        <w:t>Central repositor</w:t>
      </w:r>
      <w:r>
        <w:rPr>
          <w:rStyle w:val="36"/>
          <w:rFonts w:hint="default" w:cs="Times New Roman"/>
          <w:b w:val="0"/>
          <w:bCs w:val="0"/>
          <w:color w:val="000000" w:themeColor="text1"/>
          <w:sz w:val="24"/>
          <w:szCs w:val="24"/>
          <w:lang w:val="en-US"/>
          <w14:textFill>
            <w14:solidFill>
              <w14:schemeClr w14:val="tx1"/>
            </w14:solidFill>
          </w14:textFill>
        </w:rPr>
        <w:t>y</w:t>
      </w:r>
    </w:p>
    <w:p w14:paraId="162B5693">
      <w:pPr>
        <w:pStyle w:val="35"/>
        <w:keepNext w:val="0"/>
        <w:keepLines w:val="0"/>
        <w:widowControl/>
        <w:numPr>
          <w:ilvl w:val="0"/>
          <w:numId w:val="11"/>
        </w:numPr>
        <w:suppressLineNumbers w:val="0"/>
        <w:rPr>
          <w:rStyle w:val="36"/>
          <w:rFonts w:hint="default" w:ascii="Times New Roman" w:hAnsi="Times New Roman" w:cs="Times New Roman"/>
          <w:b w:val="0"/>
          <w:bCs w:val="0"/>
          <w:color w:val="000000" w:themeColor="text1"/>
          <w:sz w:val="24"/>
          <w:szCs w:val="24"/>
          <w14:textFill>
            <w14:solidFill>
              <w14:schemeClr w14:val="tx1"/>
            </w14:solidFill>
          </w14:textFill>
        </w:rPr>
      </w:pPr>
      <w:r>
        <w:rPr>
          <w:rStyle w:val="36"/>
          <w:rFonts w:hint="default" w:ascii="Times New Roman" w:hAnsi="Times New Roman" w:cs="Times New Roman"/>
          <w:b w:val="0"/>
          <w:bCs w:val="0"/>
          <w:color w:val="000000" w:themeColor="text1"/>
          <w:sz w:val="24"/>
          <w:szCs w:val="24"/>
          <w14:textFill>
            <w14:solidFill>
              <w14:schemeClr w14:val="tx1"/>
            </w14:solidFill>
          </w14:textFill>
        </w:rPr>
        <w:t>Standard workflows</w:t>
      </w:r>
    </w:p>
    <w:p w14:paraId="46B96949">
      <w:pPr>
        <w:pStyle w:val="35"/>
        <w:keepNext w:val="0"/>
        <w:keepLines w:val="0"/>
        <w:widowControl/>
        <w:numPr>
          <w:ilvl w:val="0"/>
          <w:numId w:val="11"/>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36"/>
          <w:rFonts w:hint="default" w:ascii="Times New Roman" w:hAnsi="Times New Roman" w:cs="Times New Roman"/>
          <w:b w:val="0"/>
          <w:bCs w:val="0"/>
          <w:color w:val="000000" w:themeColor="text1"/>
          <w:sz w:val="24"/>
          <w:szCs w:val="24"/>
          <w14:textFill>
            <w14:solidFill>
              <w14:schemeClr w14:val="tx1"/>
            </w14:solidFill>
          </w14:textFill>
        </w:rPr>
        <w:t>Real-time dashboards</w:t>
      </w:r>
    </w:p>
    <w:p w14:paraId="23F7560D">
      <w:pPr>
        <w:pStyle w:val="35"/>
        <w:keepNext w:val="0"/>
        <w:keepLines w:val="0"/>
        <w:widowControl/>
        <w:numPr>
          <w:ilvl w:val="0"/>
          <w:numId w:val="11"/>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36"/>
          <w:rFonts w:hint="default" w:ascii="Times New Roman" w:hAnsi="Times New Roman" w:cs="Times New Roman"/>
          <w:b w:val="0"/>
          <w:bCs w:val="0"/>
          <w:color w:val="000000" w:themeColor="text1"/>
          <w:sz w:val="24"/>
          <w:szCs w:val="24"/>
          <w14:textFill>
            <w14:solidFill>
              <w14:schemeClr w14:val="tx1"/>
            </w14:solidFill>
          </w14:textFill>
        </w:rPr>
        <w:t>Traceability</w:t>
      </w:r>
    </w:p>
    <w:p w14:paraId="654CB819">
      <w:pPr>
        <w:pStyle w:val="35"/>
        <w:keepNext w:val="0"/>
        <w:keepLines w:val="0"/>
        <w:widowControl/>
        <w:numPr>
          <w:ilvl w:val="0"/>
          <w:numId w:val="11"/>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Style w:val="36"/>
          <w:rFonts w:hint="default" w:ascii="Times New Roman" w:hAnsi="Times New Roman" w:cs="Times New Roman"/>
          <w:b w:val="0"/>
          <w:bCs w:val="0"/>
          <w:color w:val="000000" w:themeColor="text1"/>
          <w:sz w:val="24"/>
          <w:szCs w:val="24"/>
          <w14:textFill>
            <w14:solidFill>
              <w14:schemeClr w14:val="tx1"/>
            </w14:solidFill>
          </w14:textFill>
        </w:rPr>
        <w:t>Scalability</w:t>
      </w:r>
    </w:p>
    <w:p w14:paraId="339A555E">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TestRail Overview</w:t>
      </w:r>
    </w:p>
    <w:p w14:paraId="346F950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TestRail is a web-based test management tool used to manage test cases, test runs, and test plans. It integrates with defect tracking tools like Jira and supports manual and automated testing workflows with detailed reporting.</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6"/>
        <w:gridCol w:w="2061"/>
      </w:tblGrid>
      <w:tr w14:paraId="4712C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ACF3D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0A3075F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344A2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554D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Projects</w:t>
            </w:r>
          </w:p>
        </w:tc>
        <w:tc>
          <w:tcPr>
            <w:tcW w:w="0" w:type="auto"/>
            <w:shd w:val="clear" w:color="auto" w:fill="auto"/>
            <w:vAlign w:val="center"/>
          </w:tcPr>
          <w:p w14:paraId="3FD1CA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Logical container</w:t>
            </w:r>
          </w:p>
        </w:tc>
      </w:tr>
      <w:tr w14:paraId="018A3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807BB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Suites</w:t>
            </w:r>
          </w:p>
        </w:tc>
        <w:tc>
          <w:tcPr>
            <w:tcW w:w="0" w:type="auto"/>
            <w:shd w:val="clear" w:color="auto" w:fill="auto"/>
            <w:vAlign w:val="center"/>
          </w:tcPr>
          <w:p w14:paraId="642F39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Organize test cases</w:t>
            </w:r>
          </w:p>
        </w:tc>
      </w:tr>
      <w:tr w14:paraId="53FB3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EDEB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Cases</w:t>
            </w:r>
          </w:p>
        </w:tc>
        <w:tc>
          <w:tcPr>
            <w:tcW w:w="0" w:type="auto"/>
            <w:shd w:val="clear" w:color="auto" w:fill="auto"/>
            <w:vAlign w:val="center"/>
          </w:tcPr>
          <w:p w14:paraId="30F32E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Actual test scenarios</w:t>
            </w:r>
          </w:p>
        </w:tc>
      </w:tr>
      <w:tr w14:paraId="7503F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EE28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Runs</w:t>
            </w:r>
          </w:p>
        </w:tc>
        <w:tc>
          <w:tcPr>
            <w:tcW w:w="0" w:type="auto"/>
            <w:shd w:val="clear" w:color="auto" w:fill="auto"/>
            <w:vAlign w:val="center"/>
          </w:tcPr>
          <w:p w14:paraId="0B4C67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Execution container</w:t>
            </w:r>
          </w:p>
        </w:tc>
      </w:tr>
      <w:tr w14:paraId="4790F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0D53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Reports</w:t>
            </w:r>
          </w:p>
        </w:tc>
        <w:tc>
          <w:tcPr>
            <w:tcW w:w="0" w:type="auto"/>
            <w:shd w:val="clear" w:color="auto" w:fill="auto"/>
            <w:vAlign w:val="center"/>
          </w:tcPr>
          <w:p w14:paraId="696BCD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Metrics &amp; status</w:t>
            </w:r>
          </w:p>
        </w:tc>
      </w:tr>
    </w:tbl>
    <w:p w14:paraId="39A2BFAC">
      <w:pPr>
        <w:spacing w:line="360" w:lineRule="auto"/>
        <w:rPr>
          <w:rFonts w:hint="default" w:ascii="Times New Roman" w:hAnsi="Times New Roman" w:cs="Times New Roman"/>
          <w:color w:val="000000" w:themeColor="text1"/>
          <w:sz w:val="24"/>
          <w:szCs w:val="24"/>
          <w14:textFill>
            <w14:solidFill>
              <w14:schemeClr w14:val="tx1"/>
            </w14:solidFill>
          </w14:textFill>
        </w:rPr>
      </w:pPr>
    </w:p>
    <w:p w14:paraId="54F71232">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TestRail Editions (Cloud vs Server)</w:t>
      </w:r>
    </w:p>
    <w:p w14:paraId="32CFAD2B">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5EADEABB">
      <w:pPr>
        <w:pStyle w:val="4"/>
        <w:keepNext w:val="0"/>
        <w:keepLines w:val="0"/>
        <w:widowControl/>
        <w:suppressLineNumbers w:val="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TestRail Cloud</w:t>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p>
    <w:p w14:paraId="3AEB6C61">
      <w:pPr>
        <w:pStyle w:val="4"/>
        <w:keepNext w:val="0"/>
        <w:keepLines w:val="0"/>
        <w:widowControl/>
        <w:numPr>
          <w:ilvl w:val="0"/>
          <w:numId w:val="12"/>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Hosted by TestRail</w:t>
      </w:r>
    </w:p>
    <w:p w14:paraId="24B15CF0">
      <w:pPr>
        <w:pStyle w:val="4"/>
        <w:keepNext w:val="0"/>
        <w:keepLines w:val="0"/>
        <w:widowControl/>
        <w:numPr>
          <w:ilvl w:val="0"/>
          <w:numId w:val="12"/>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 installation</w:t>
      </w:r>
    </w:p>
    <w:p w14:paraId="4F46019A">
      <w:pPr>
        <w:pStyle w:val="4"/>
        <w:keepNext w:val="0"/>
        <w:keepLines w:val="0"/>
        <w:pageBreakBefore w:val="0"/>
        <w:widowControl/>
        <w:numPr>
          <w:ilvl w:val="0"/>
          <w:numId w:val="12"/>
        </w:numPr>
        <w:suppressLineNumbers w:val="0"/>
        <w:kinsoku/>
        <w:wordWrap/>
        <w:overflowPunct/>
        <w:topLinePunct w:val="0"/>
        <w:autoSpaceDE/>
        <w:autoSpaceDN/>
        <w:bidi w:val="0"/>
        <w:adjustRightInd/>
        <w:snapToGrid/>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Faster setup</w:t>
      </w:r>
    </w:p>
    <w:p w14:paraId="16E8B4C7">
      <w:pPr>
        <w:pStyle w:val="4"/>
        <w:keepNext w:val="0"/>
        <w:keepLines w:val="0"/>
        <w:pageBreakBefore w:val="0"/>
        <w:widowControl/>
        <w:numPr>
          <w:ilvl w:val="0"/>
          <w:numId w:val="12"/>
        </w:numPr>
        <w:suppressLineNumbers w:val="0"/>
        <w:kinsoku/>
        <w:wordWrap/>
        <w:overflowPunct/>
        <w:topLinePunct w:val="0"/>
        <w:autoSpaceDE/>
        <w:autoSpaceDN/>
        <w:bidi w:val="0"/>
        <w:adjustRightInd/>
        <w:snapToGrid/>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Subscription-based</w:t>
      </w:r>
    </w:p>
    <w:p w14:paraId="2DFF6878">
      <w:pPr>
        <w:pStyle w:val="4"/>
        <w:keepNext w:val="0"/>
        <w:keepLines w:val="0"/>
        <w:widowControl/>
        <w:suppressLineNumbers w:val="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TestRail Serve</w:t>
      </w:r>
      <w:r>
        <w:rPr>
          <w:rFonts w:hint="default" w:ascii="Times New Roman" w:hAnsi="Times New Roman" w:cs="Times New Roman"/>
          <w:b/>
          <w:bCs/>
          <w:color w:val="000000" w:themeColor="text1"/>
          <w:sz w:val="24"/>
          <w:szCs w:val="24"/>
          <w:lang w:val="en-US"/>
          <w14:textFill>
            <w14:solidFill>
              <w14:schemeClr w14:val="tx1"/>
            </w14:solidFill>
          </w14:textFill>
        </w:rPr>
        <w:t>r :</w:t>
      </w:r>
    </w:p>
    <w:p w14:paraId="069DB2D1">
      <w:pPr>
        <w:pStyle w:val="4"/>
        <w:keepNext w:val="0"/>
        <w:keepLines w:val="0"/>
        <w:widowControl/>
        <w:numPr>
          <w:ilvl w:val="0"/>
          <w:numId w:val="13"/>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Installed on company servers</w:t>
      </w:r>
    </w:p>
    <w:p w14:paraId="18109770">
      <w:pPr>
        <w:pStyle w:val="4"/>
        <w:keepNext w:val="0"/>
        <w:keepLines w:val="0"/>
        <w:widowControl/>
        <w:numPr>
          <w:ilvl w:val="0"/>
          <w:numId w:val="13"/>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Full data control</w:t>
      </w:r>
    </w:p>
    <w:p w14:paraId="32B666B0">
      <w:pPr>
        <w:pStyle w:val="4"/>
        <w:keepNext w:val="0"/>
        <w:keepLines w:val="0"/>
        <w:pageBreakBefore w:val="0"/>
        <w:widowControl/>
        <w:numPr>
          <w:ilvl w:val="0"/>
          <w:numId w:val="13"/>
        </w:numPr>
        <w:suppressLineNumbers w:val="0"/>
        <w:kinsoku/>
        <w:wordWrap/>
        <w:overflowPunct/>
        <w:topLinePunct w:val="0"/>
        <w:autoSpaceDE/>
        <w:autoSpaceDN/>
        <w:bidi w:val="0"/>
        <w:adjustRightInd/>
        <w:snapToGrid/>
        <w:spacing w:before="200" w:after="0"/>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Requires infra &amp; maintenance</w:t>
      </w:r>
    </w:p>
    <w:p w14:paraId="0BE73D96">
      <w:pPr>
        <w:keepNext w:val="0"/>
        <w:keepLines w:val="0"/>
        <w:pageBreakBefore w:val="0"/>
        <w:widowControl/>
        <w:numPr>
          <w:ilvl w:val="0"/>
          <w:numId w:val="13"/>
        </w:numPr>
        <w:kinsoku/>
        <w:wordWrap/>
        <w:overflowPunct/>
        <w:topLinePunct w:val="0"/>
        <w:autoSpaceDE/>
        <w:autoSpaceDN/>
        <w:bidi w:val="0"/>
        <w:adjustRightInd/>
        <w:snapToGrid/>
        <w:spacing w:before="200" w:after="0"/>
        <w:ind w:left="0" w:leftChars="0" w:firstLine="0" w:firstLineChars="0"/>
        <w:textAlignment w:val="auto"/>
        <w:rPr>
          <w:rFonts w:hint="default"/>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equalWidth="0" w:num="2">
            <w:col w:w="5187" w:space="425"/>
            <w:col w:w="5187"/>
          </w:cols>
          <w:docGrid w:linePitch="360" w:charSpace="0"/>
        </w:sectPr>
      </w:pPr>
      <w:r>
        <w:rPr>
          <w:rFonts w:hint="default"/>
          <w:lang w:val="en-US"/>
        </w:rPr>
        <w:t>Complex setup</w:t>
      </w:r>
    </w:p>
    <w:p w14:paraId="5C828436">
      <w:pPr>
        <w:rPr>
          <w:rFonts w:hint="default"/>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2"/>
        <w:gridCol w:w="1274"/>
        <w:gridCol w:w="1690"/>
      </w:tblGrid>
      <w:tr w14:paraId="06DAC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C6C336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4A5B3FA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Cloud</w:t>
            </w:r>
          </w:p>
        </w:tc>
        <w:tc>
          <w:tcPr>
            <w:tcW w:w="0" w:type="auto"/>
            <w:shd w:val="clear" w:color="auto" w:fill="auto"/>
            <w:vAlign w:val="center"/>
          </w:tcPr>
          <w:p w14:paraId="3BEE1F2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Server</w:t>
            </w:r>
          </w:p>
        </w:tc>
      </w:tr>
      <w:tr w14:paraId="1FE55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704C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Setup</w:t>
            </w:r>
          </w:p>
        </w:tc>
        <w:tc>
          <w:tcPr>
            <w:tcW w:w="0" w:type="auto"/>
            <w:shd w:val="clear" w:color="auto" w:fill="auto"/>
            <w:vAlign w:val="center"/>
          </w:tcPr>
          <w:p w14:paraId="1CFED6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Easy</w:t>
            </w:r>
          </w:p>
        </w:tc>
        <w:tc>
          <w:tcPr>
            <w:tcW w:w="0" w:type="auto"/>
            <w:shd w:val="clear" w:color="auto" w:fill="auto"/>
            <w:vAlign w:val="center"/>
          </w:tcPr>
          <w:p w14:paraId="1E3377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Complex</w:t>
            </w:r>
          </w:p>
        </w:tc>
      </w:tr>
      <w:tr w14:paraId="6B20E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9D2C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Maintenance</w:t>
            </w:r>
          </w:p>
        </w:tc>
        <w:tc>
          <w:tcPr>
            <w:tcW w:w="0" w:type="auto"/>
            <w:shd w:val="clear" w:color="auto" w:fill="auto"/>
            <w:vAlign w:val="center"/>
          </w:tcPr>
          <w:p w14:paraId="03CDDA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TestRail</w:t>
            </w:r>
          </w:p>
        </w:tc>
        <w:tc>
          <w:tcPr>
            <w:tcW w:w="0" w:type="auto"/>
            <w:shd w:val="clear" w:color="auto" w:fill="auto"/>
            <w:vAlign w:val="center"/>
          </w:tcPr>
          <w:p w14:paraId="0CBCE9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Company</w:t>
            </w:r>
          </w:p>
        </w:tc>
      </w:tr>
      <w:tr w14:paraId="525E0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CC1F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Control</w:t>
            </w:r>
          </w:p>
        </w:tc>
        <w:tc>
          <w:tcPr>
            <w:tcW w:w="0" w:type="auto"/>
            <w:shd w:val="clear" w:color="auto" w:fill="auto"/>
            <w:vAlign w:val="center"/>
          </w:tcPr>
          <w:p w14:paraId="4DA80F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w:t>
            </w:r>
          </w:p>
        </w:tc>
        <w:tc>
          <w:tcPr>
            <w:tcW w:w="0" w:type="auto"/>
            <w:shd w:val="clear" w:color="auto" w:fill="auto"/>
            <w:vAlign w:val="center"/>
          </w:tcPr>
          <w:p w14:paraId="464EB9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Full</w:t>
            </w:r>
          </w:p>
        </w:tc>
      </w:tr>
      <w:tr w14:paraId="4AE1B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1E8B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Cost</w:t>
            </w:r>
          </w:p>
        </w:tc>
        <w:tc>
          <w:tcPr>
            <w:tcW w:w="0" w:type="auto"/>
            <w:shd w:val="clear" w:color="auto" w:fill="auto"/>
            <w:vAlign w:val="center"/>
          </w:tcPr>
          <w:p w14:paraId="1B74F0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Subscription</w:t>
            </w:r>
          </w:p>
        </w:tc>
        <w:tc>
          <w:tcPr>
            <w:tcW w:w="0" w:type="auto"/>
            <w:shd w:val="clear" w:color="auto" w:fill="auto"/>
            <w:vAlign w:val="center"/>
          </w:tcPr>
          <w:p w14:paraId="11C5D1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One-time + infra</w:t>
            </w:r>
          </w:p>
        </w:tc>
      </w:tr>
    </w:tbl>
    <w:p w14:paraId="042DC0BE">
      <w:pPr>
        <w:spacing w:line="360" w:lineRule="auto"/>
        <w:rPr>
          <w:rFonts w:hint="default" w:ascii="Times New Roman" w:hAnsi="Times New Roman" w:cs="Times New Roman"/>
          <w:color w:val="000000" w:themeColor="text1"/>
          <w:sz w:val="24"/>
          <w:szCs w:val="24"/>
          <w14:textFill>
            <w14:solidFill>
              <w14:schemeClr w14:val="tx1"/>
            </w14:solidFill>
          </w14:textFill>
        </w:rPr>
      </w:pPr>
    </w:p>
    <w:p w14:paraId="108305A5">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TestRail User Interface &amp; Navigation</w:t>
      </w:r>
    </w:p>
    <w:p w14:paraId="63BF0A4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TestRail UI is organized into Projects, Test Cases, Test Runs &amp; Results, Reports, and Administration. Navigation is intuitive with breadcrumb trails, filters, and quick-access menus for efficient test management.</w:t>
      </w:r>
    </w:p>
    <w:p w14:paraId="1137C5FD">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TestRail Terminology</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2"/>
        <w:gridCol w:w="2295"/>
      </w:tblGrid>
      <w:tr w14:paraId="71B35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26B9C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Term</w:t>
            </w:r>
          </w:p>
        </w:tc>
        <w:tc>
          <w:tcPr>
            <w:tcW w:w="0" w:type="auto"/>
            <w:shd w:val="clear" w:color="auto" w:fill="auto"/>
            <w:vAlign w:val="center"/>
          </w:tcPr>
          <w:p w14:paraId="724352B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Meaning</w:t>
            </w:r>
          </w:p>
        </w:tc>
      </w:tr>
      <w:tr w14:paraId="5F209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4A90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Case</w:t>
            </w:r>
          </w:p>
        </w:tc>
        <w:tc>
          <w:tcPr>
            <w:tcW w:w="0" w:type="auto"/>
            <w:shd w:val="clear" w:color="auto" w:fill="auto"/>
            <w:vAlign w:val="center"/>
          </w:tcPr>
          <w:p w14:paraId="0A02FD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Single test scenario</w:t>
            </w:r>
          </w:p>
        </w:tc>
      </w:tr>
      <w:tr w14:paraId="430C6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0666F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Suite</w:t>
            </w:r>
          </w:p>
        </w:tc>
        <w:tc>
          <w:tcPr>
            <w:tcW w:w="0" w:type="auto"/>
            <w:shd w:val="clear" w:color="auto" w:fill="auto"/>
            <w:vAlign w:val="center"/>
          </w:tcPr>
          <w:p w14:paraId="1739B7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Collection of test cases</w:t>
            </w:r>
          </w:p>
        </w:tc>
      </w:tr>
      <w:tr w14:paraId="4F58A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19CF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Run</w:t>
            </w:r>
          </w:p>
        </w:tc>
        <w:tc>
          <w:tcPr>
            <w:tcW w:w="0" w:type="auto"/>
            <w:shd w:val="clear" w:color="auto" w:fill="auto"/>
            <w:vAlign w:val="center"/>
          </w:tcPr>
          <w:p w14:paraId="03EB05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Execution instance</w:t>
            </w:r>
          </w:p>
        </w:tc>
      </w:tr>
      <w:tr w14:paraId="47DDA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D087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Plan</w:t>
            </w:r>
          </w:p>
        </w:tc>
        <w:tc>
          <w:tcPr>
            <w:tcW w:w="0" w:type="auto"/>
            <w:shd w:val="clear" w:color="auto" w:fill="auto"/>
            <w:vAlign w:val="center"/>
          </w:tcPr>
          <w:p w14:paraId="4BAD42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Group of test runs</w:t>
            </w:r>
          </w:p>
        </w:tc>
      </w:tr>
      <w:tr w14:paraId="40093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CDA7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Milestone</w:t>
            </w:r>
          </w:p>
        </w:tc>
        <w:tc>
          <w:tcPr>
            <w:tcW w:w="0" w:type="auto"/>
            <w:shd w:val="clear" w:color="auto" w:fill="auto"/>
            <w:vAlign w:val="center"/>
          </w:tcPr>
          <w:p w14:paraId="055C28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Release/version</w:t>
            </w:r>
          </w:p>
        </w:tc>
      </w:tr>
      <w:tr w14:paraId="1721C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15B1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color="auto" w:fill="auto"/>
            <w:vAlign w:val="center"/>
          </w:tcPr>
          <w:p w14:paraId="510CEE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Pass/Fail/Blocked</w:t>
            </w:r>
          </w:p>
        </w:tc>
      </w:tr>
    </w:tbl>
    <w:p w14:paraId="7D83F55B">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p>
    <w:p w14:paraId="7C065A15">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 Projects in TestRail</w:t>
      </w:r>
    </w:p>
    <w:p w14:paraId="63BF714A">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project represents a product or application under test. Each project contains test cases, test runs, milestones, and reports. Projects help organize testing work by application or release.</w:t>
      </w:r>
    </w:p>
    <w:p w14:paraId="5004A7A4">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 Project Types</w:t>
      </w:r>
    </w:p>
    <w:p w14:paraId="3249A71C">
      <w:pPr>
        <w:spacing w:line="360" w:lineRule="auto"/>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TestRail supports Single Repository and Multiple Test Suites project types. The selection impacts how test cases are organized and reused across releases</w:t>
      </w: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161C072C">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9. Single Repository</w:t>
      </w:r>
    </w:p>
    <w:p w14:paraId="04CC0722">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04EC6076">
      <w:pPr>
        <w:pStyle w:val="4"/>
        <w:keepNext w:val="0"/>
        <w:keepLines w:val="0"/>
        <w:widowControl/>
        <w:suppressLineNumbers w:val="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What it Means</w:t>
      </w: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6812E80F">
      <w:pPr>
        <w:pStyle w:val="35"/>
        <w:keepNext w:val="0"/>
        <w:keepLines w:val="0"/>
        <w:widowControl/>
        <w:numPr>
          <w:ilvl w:val="0"/>
          <w:numId w:val="14"/>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One flat list of test cases</w:t>
      </w:r>
    </w:p>
    <w:p w14:paraId="074C0B84">
      <w:pPr>
        <w:pStyle w:val="35"/>
        <w:keepNext w:val="0"/>
        <w:keepLines w:val="0"/>
        <w:widowControl/>
        <w:numPr>
          <w:ilvl w:val="0"/>
          <w:numId w:val="14"/>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 separate suites</w:t>
      </w:r>
    </w:p>
    <w:p w14:paraId="3740BBC5">
      <w:pPr>
        <w:pStyle w:val="35"/>
        <w:keepNext w:val="0"/>
        <w:keepLines w:val="0"/>
        <w:widowControl/>
        <w:numPr>
          <w:ilvl w:val="0"/>
          <w:numId w:val="14"/>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Simple structure</w:t>
      </w:r>
    </w:p>
    <w:p w14:paraId="470AC01E">
      <w:pPr>
        <w:pStyle w:val="4"/>
        <w:keepNext w:val="0"/>
        <w:keepLines w:val="0"/>
        <w:widowControl/>
        <w:suppressLineNumbers w:val="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When to Use</w:t>
      </w: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0C1748A6">
      <w:pPr>
        <w:pStyle w:val="35"/>
        <w:keepNext w:val="0"/>
        <w:keepLines w:val="0"/>
        <w:widowControl/>
        <w:numPr>
          <w:ilvl w:val="0"/>
          <w:numId w:val="15"/>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Small projects</w:t>
      </w:r>
    </w:p>
    <w:p w14:paraId="58E552C6">
      <w:pPr>
        <w:pStyle w:val="35"/>
        <w:keepNext w:val="0"/>
        <w:keepLines w:val="0"/>
        <w:widowControl/>
        <w:numPr>
          <w:ilvl w:val="0"/>
          <w:numId w:val="15"/>
        </w:numPr>
        <w:suppressLineNumbers w:val="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POCs</w:t>
      </w:r>
    </w:p>
    <w:p w14:paraId="6814EE39">
      <w:pPr>
        <w:pStyle w:val="35"/>
        <w:keepNext w:val="0"/>
        <w:keepLines w:val="0"/>
        <w:widowControl/>
        <w:numPr>
          <w:ilvl w:val="0"/>
          <w:numId w:val="15"/>
        </w:numPr>
        <w:suppressLineNumbers w:val="0"/>
        <w:rPr>
          <w:rFonts w:hint="default" w:ascii="Times New Roman" w:hAnsi="Times New Roman"/>
          <w:color w:val="000000" w:themeColor="text1"/>
          <w:sz w:val="24"/>
          <w:szCs w:val="24"/>
          <w14:textFill>
            <w14:solidFill>
              <w14:schemeClr w14:val="tx1"/>
            </w14:solidFill>
          </w14:textFill>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equalWidth="0" w:num="2">
            <w:col w:w="5187" w:space="425"/>
            <w:col w:w="5187"/>
          </w:cols>
          <w:docGrid w:linePitch="360" w:charSpace="0"/>
        </w:sectPr>
      </w:pPr>
      <w:r>
        <w:rPr>
          <w:rFonts w:hint="default" w:ascii="Times New Roman" w:hAnsi="Times New Roman" w:cs="Times New Roman"/>
          <w:color w:val="000000" w:themeColor="text1"/>
          <w:sz w:val="24"/>
          <w:szCs w:val="24"/>
          <w14:textFill>
            <w14:solidFill>
              <w14:schemeClr w14:val="tx1"/>
            </w14:solidFill>
          </w14:textFill>
        </w:rPr>
        <w:t>Very early stage products</w:t>
      </w:r>
    </w:p>
    <w:p w14:paraId="38DB1F2F">
      <w:pPr>
        <w:pStyle w:val="35"/>
        <w:keepNext w:val="0"/>
        <w:keepLines w:val="0"/>
        <w:widowControl/>
        <w:numPr>
          <w:ilvl w:val="0"/>
          <w:numId w:val="0"/>
        </w:numPr>
        <w:suppressLineNumbers w:val="0"/>
        <w:ind w:right="0" w:rightChars="0"/>
        <w:rPr>
          <w:rFonts w:hint="default" w:ascii="Times New Roman" w:hAnsi="Times New Roman"/>
          <w:color w:val="000000" w:themeColor="text1"/>
          <w:sz w:val="24"/>
          <w:szCs w:val="24"/>
          <w14:textFill>
            <w14:solidFill>
              <w14:schemeClr w14:val="tx1"/>
            </w14:solidFill>
          </w14:textFill>
        </w:rPr>
      </w:pPr>
    </w:p>
    <w:p w14:paraId="007BD0F9">
      <w:pPr>
        <w:pStyle w:val="35"/>
        <w:keepNext w:val="0"/>
        <w:keepLines w:val="0"/>
        <w:widowControl/>
        <w:numPr>
          <w:ilvl w:val="0"/>
          <w:numId w:val="0"/>
        </w:numPr>
        <w:suppressLineNumbers w:val="0"/>
        <w:ind w:right="0" w:rightChars="0"/>
        <w:rPr>
          <w:rFonts w:hint="default" w:ascii="Times New Roman" w:hAnsi="Times New Roman"/>
          <w:color w:val="000000" w:themeColor="text1"/>
          <w:sz w:val="24"/>
          <w:szCs w:val="24"/>
          <w14:textFill>
            <w14:solidFill>
              <w14:schemeClr w14:val="tx1"/>
            </w14:solidFill>
          </w14:textFill>
        </w:rPr>
      </w:pPr>
    </w:p>
    <w:p w14:paraId="550DD1AF">
      <w:pPr>
        <w:pStyle w:val="35"/>
        <w:keepNext w:val="0"/>
        <w:keepLines w:val="0"/>
        <w:widowControl/>
        <w:numPr>
          <w:ilvl w:val="0"/>
          <w:numId w:val="0"/>
        </w:numPr>
        <w:suppressLineNumbers w:val="0"/>
        <w:ind w:right="0" w:rightChars="0"/>
        <w:rPr>
          <w:rFonts w:hint="default" w:ascii="Times New Roman" w:hAnsi="Times New Roman"/>
          <w:color w:val="000000" w:themeColor="text1"/>
          <w:sz w:val="24"/>
          <w:szCs w:val="24"/>
          <w14:textFill>
            <w14:solidFill>
              <w14:schemeClr w14:val="tx1"/>
            </w14:solidFill>
          </w14:textFill>
        </w:rPr>
      </w:pPr>
      <w:bookmarkStart w:id="0" w:name="_GoBack"/>
      <w:bookmarkEnd w:id="0"/>
      <w:r>
        <w:rPr>
          <w:rFonts w:hint="default" w:ascii="Times New Roman" w:hAnsi="Times New Roman"/>
          <w:color w:val="000000" w:themeColor="text1"/>
          <w:sz w:val="24"/>
          <w:szCs w:val="24"/>
          <w14:textFill>
            <w14:solidFill>
              <w14:schemeClr w14:val="tx1"/>
            </w14:solidFill>
          </w14:textFill>
        </w:rPr>
        <w:t>Project</w:t>
      </w:r>
    </w:p>
    <w:p w14:paraId="5512961B">
      <w:pPr>
        <w:pStyle w:val="35"/>
        <w:keepNext w:val="0"/>
        <w:keepLines w:val="0"/>
        <w:widowControl/>
        <w:numPr>
          <w:ilvl w:val="0"/>
          <w:numId w:val="0"/>
        </w:numPr>
        <w:suppressLineNumbers w:val="0"/>
        <w:ind w:right="0" w:rightChars="0"/>
        <w:rPr>
          <w:rFonts w:hint="default" w:ascii="Times New Roman" w:hAnsi="Times New Roman"/>
          <w:color w:val="000000" w:themeColor="text1"/>
          <w:sz w:val="24"/>
          <w:szCs w:val="24"/>
          <w14:textFill>
            <w14:solidFill>
              <w14:schemeClr w14:val="tx1"/>
            </w14:solidFill>
          </w14:textFill>
        </w:rPr>
      </w:pPr>
      <w:r>
        <w:rPr>
          <w:rFonts w:hint="default" w:ascii="Times New Roman" w:hAnsi="Times New Roman"/>
          <w:color w:val="000000" w:themeColor="text1"/>
          <w:sz w:val="24"/>
          <w:szCs w:val="24"/>
          <w14:textFill>
            <w14:solidFill>
              <w14:schemeClr w14:val="tx1"/>
            </w14:solidFill>
          </w14:textFill>
        </w:rPr>
        <w:t xml:space="preserve"> └── Test Cases (single list)</w:t>
      </w:r>
    </w:p>
    <w:p w14:paraId="0C4B0B77">
      <w:pPr>
        <w:keepNext w:val="0"/>
        <w:keepLines w:val="0"/>
        <w:widowControl/>
        <w:numPr>
          <w:ilvl w:val="0"/>
          <w:numId w:val="0"/>
        </w:numPr>
        <w:suppressLineNumbers w:val="0"/>
        <w:spacing w:before="0" w:beforeAutospacing="1" w:after="0" w:afterAutospacing="1"/>
      </w:pPr>
      <w:r>
        <w:rPr>
          <w:rFonts w:hint="default"/>
          <w:lang w:val="en-US"/>
        </w:rPr>
        <w:t xml:space="preserve">                            </w:t>
      </w:r>
      <w:r>
        <w:drawing>
          <wp:inline distT="0" distB="0" distL="114300" distR="114300">
            <wp:extent cx="5493385" cy="3088640"/>
            <wp:effectExtent l="0" t="0" r="1206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93385" cy="3088640"/>
                    </a:xfrm>
                    <a:prstGeom prst="rect">
                      <a:avLst/>
                    </a:prstGeom>
                    <a:noFill/>
                    <a:ln>
                      <a:noFill/>
                    </a:ln>
                  </pic:spPr>
                </pic:pic>
              </a:graphicData>
            </a:graphic>
          </wp:inline>
        </w:drawing>
      </w:r>
    </w:p>
    <w:p w14:paraId="43AFB970">
      <w:pPr>
        <w:pStyle w:val="3"/>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 Multiple Test Suites</w:t>
      </w:r>
    </w:p>
    <w:p w14:paraId="5B972E6A">
      <w:pPr>
        <w:pStyle w:val="4"/>
        <w:keepNext w:val="0"/>
        <w:keepLines w:val="0"/>
        <w:widowControl/>
        <w:suppressLineNumbers w:val="0"/>
        <w:rPr>
          <w:rFonts w:hint="default" w:ascii="Times New Roman" w:hAnsi="Times New Roman" w:cs="Times New Roman"/>
          <w:b/>
          <w:bCs/>
          <w:color w:val="000000" w:themeColor="text1"/>
          <w:sz w:val="24"/>
          <w:szCs w:val="24"/>
          <w14:textFill>
            <w14:solidFill>
              <w14:schemeClr w14:val="tx1"/>
            </w14:solidFill>
          </w14:textFill>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pPr>
    </w:p>
    <w:p w14:paraId="5E3B0428">
      <w:pPr>
        <w:pStyle w:val="4"/>
        <w:keepNext w:val="0"/>
        <w:keepLines w:val="0"/>
        <w:widowControl/>
        <w:suppressLineNumbers w:val="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What it Means</w:t>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p>
    <w:p w14:paraId="6EA0B008">
      <w:pPr>
        <w:pStyle w:val="4"/>
        <w:keepNext w:val="0"/>
        <w:keepLines w:val="0"/>
        <w:widowControl/>
        <w:numPr>
          <w:ilvl w:val="0"/>
          <w:numId w:val="16"/>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Test cases organized into </w:t>
      </w:r>
      <w:r>
        <w:rPr>
          <w:rStyle w:val="36"/>
          <w:rFonts w:hint="default" w:ascii="Times New Roman" w:hAnsi="Times New Roman" w:cs="Times New Roman"/>
          <w:b w:val="0"/>
          <w:bCs w:val="0"/>
          <w:color w:val="000000" w:themeColor="text1"/>
          <w:sz w:val="24"/>
          <w:szCs w:val="24"/>
          <w14:textFill>
            <w14:solidFill>
              <w14:schemeClr w14:val="tx1"/>
            </w14:solidFill>
          </w14:textFill>
        </w:rPr>
        <w:t>Suites</w:t>
      </w:r>
    </w:p>
    <w:p w14:paraId="75B8E00D">
      <w:pPr>
        <w:pStyle w:val="4"/>
        <w:keepNext w:val="0"/>
        <w:keepLines w:val="0"/>
        <w:widowControl/>
        <w:numPr>
          <w:ilvl w:val="0"/>
          <w:numId w:val="16"/>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Logical grouping (modules/features)</w:t>
      </w:r>
    </w:p>
    <w:p w14:paraId="523ACD80">
      <w:pPr>
        <w:pStyle w:val="4"/>
        <w:keepNext w:val="0"/>
        <w:keepLines w:val="0"/>
        <w:widowControl/>
        <w:suppressLineNumbers w:val="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When to Use</w:t>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p>
    <w:p w14:paraId="0E82D530">
      <w:pPr>
        <w:pStyle w:val="4"/>
        <w:keepNext w:val="0"/>
        <w:keepLines w:val="0"/>
        <w:widowControl/>
        <w:numPr>
          <w:ilvl w:val="0"/>
          <w:numId w:val="17"/>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Medium to large projects</w:t>
      </w:r>
    </w:p>
    <w:p w14:paraId="7BA360BF">
      <w:pPr>
        <w:pStyle w:val="4"/>
        <w:keepNext w:val="0"/>
        <w:keepLines w:val="0"/>
        <w:widowControl/>
        <w:numPr>
          <w:ilvl w:val="0"/>
          <w:numId w:val="17"/>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Regression testing</w:t>
      </w:r>
    </w:p>
    <w:p w14:paraId="1B8F49DD">
      <w:pPr>
        <w:pStyle w:val="4"/>
        <w:keepNext w:val="0"/>
        <w:keepLines w:val="0"/>
        <w:widowControl/>
        <w:numPr>
          <w:ilvl w:val="0"/>
          <w:numId w:val="17"/>
        </w:numPr>
        <w:suppressLineNumbers w:val="0"/>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Multi-module apps</w:t>
      </w:r>
    </w:p>
    <w:p w14:paraId="49889111">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equalWidth="0" w:num="2">
            <w:col w:w="5187" w:space="425"/>
            <w:col w:w="5187"/>
          </w:cols>
          <w:docGrid w:linePitch="360" w:charSpace="0"/>
        </w:sectPr>
      </w:pPr>
    </w:p>
    <w:p w14:paraId="4AF0D701">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Project</w:t>
      </w:r>
    </w:p>
    <w:p w14:paraId="02A580FC">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Login</w:t>
      </w: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Suite</w:t>
      </w:r>
    </w:p>
    <w:p w14:paraId="4A933418">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 Payments Suite</w:t>
      </w:r>
    </w:p>
    <w:p w14:paraId="49432270">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 Reports Suite</w:t>
      </w:r>
    </w:p>
    <w:p w14:paraId="210FBEA9">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 </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Admin</w:t>
      </w:r>
      <w:r>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Suite</w:t>
      </w:r>
    </w:p>
    <w:p w14:paraId="5892C6D1">
      <w:pPr>
        <w:keepNext w:val="0"/>
        <w:keepLines w:val="0"/>
        <w:widowControl/>
        <w:suppressLineNumbers w:val="0"/>
        <w:bidi w:val="0"/>
        <w:jc w:val="left"/>
        <w:rPr>
          <w:rStyle w:val="20"/>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pPr>
    </w:p>
    <w:p w14:paraId="14C2A5D4">
      <w:pPr>
        <w:pStyle w:val="4"/>
        <w:keepNext w:val="0"/>
        <w:keepLines w:val="0"/>
        <w:widowControl/>
        <w:numPr>
          <w:ilvl w:val="0"/>
          <w:numId w:val="0"/>
        </w:numPr>
        <w:suppressLineNumbers w:val="0"/>
      </w:pPr>
    </w:p>
    <w:p w14:paraId="05A319A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lang w:val="en-US"/>
        </w:rPr>
        <w:t xml:space="preserve">                 </w:t>
      </w:r>
      <w:r>
        <w:drawing>
          <wp:inline distT="0" distB="0" distL="114300" distR="114300">
            <wp:extent cx="5493385" cy="3088640"/>
            <wp:effectExtent l="9525" t="9525" r="2159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93385" cy="3088640"/>
                    </a:xfrm>
                    <a:prstGeom prst="rect">
                      <a:avLst/>
                    </a:prstGeom>
                    <a:noFill/>
                    <a:ln>
                      <a:solidFill>
                        <a:schemeClr val="tx1"/>
                      </a:solidFill>
                    </a:ln>
                  </pic:spPr>
                </pic:pic>
              </a:graphicData>
            </a:graphic>
          </wp:inline>
        </w:drawing>
      </w:r>
    </w:p>
    <w:sectPr>
      <w:type w:val="continuous"/>
      <w:pgSz w:w="12240" w:h="15840"/>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Wingdings 2">
    <w:panose1 w:val="050201020105070707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45865"/>
    <w:multiLevelType w:val="singleLevel"/>
    <w:tmpl w:val="82A45865"/>
    <w:lvl w:ilvl="0" w:tentative="0">
      <w:start w:val="1"/>
      <w:numFmt w:val="decimal"/>
      <w:suff w:val="space"/>
      <w:lvlText w:val="%1."/>
      <w:lvlJc w:val="left"/>
    </w:lvl>
  </w:abstractNum>
  <w:abstractNum w:abstractNumId="1">
    <w:nsid w:val="9B850863"/>
    <w:multiLevelType w:val="singleLevel"/>
    <w:tmpl w:val="9B850863"/>
    <w:lvl w:ilvl="0" w:tentative="0">
      <w:start w:val="1"/>
      <w:numFmt w:val="decimal"/>
      <w:suff w:val="space"/>
      <w:lvlText w:val="%1."/>
      <w:lvlJc w:val="left"/>
    </w:lvl>
  </w:abstractNum>
  <w:abstractNum w:abstractNumId="2">
    <w:nsid w:val="BA56E9A3"/>
    <w:multiLevelType w:val="singleLevel"/>
    <w:tmpl w:val="BA56E9A3"/>
    <w:lvl w:ilvl="0" w:tentative="0">
      <w:start w:val="1"/>
      <w:numFmt w:val="decimal"/>
      <w:suff w:val="space"/>
      <w:lvlText w:val="%1."/>
      <w:lvlJc w:val="left"/>
    </w:lvl>
  </w:abstractNum>
  <w:abstractNum w:abstractNumId="3">
    <w:nsid w:val="CBF08219"/>
    <w:multiLevelType w:val="singleLevel"/>
    <w:tmpl w:val="CBF08219"/>
    <w:lvl w:ilvl="0" w:tentative="0">
      <w:start w:val="1"/>
      <w:numFmt w:val="decimal"/>
      <w:suff w:val="space"/>
      <w:lvlText w:val="%1."/>
      <w:lvlJc w:val="left"/>
    </w:lvl>
  </w:abstractNum>
  <w:abstractNum w:abstractNumId="4">
    <w:nsid w:val="DF4F8A64"/>
    <w:multiLevelType w:val="singleLevel"/>
    <w:tmpl w:val="DF4F8A64"/>
    <w:lvl w:ilvl="0" w:tentative="0">
      <w:start w:val="1"/>
      <w:numFmt w:val="decimal"/>
      <w:suff w:val="space"/>
      <w:lvlText w:val="%1."/>
      <w:lvlJc w:val="left"/>
    </w:lvl>
  </w:abstractNum>
  <w:abstractNum w:abstractNumId="5">
    <w:nsid w:val="FCC9180B"/>
    <w:multiLevelType w:val="singleLevel"/>
    <w:tmpl w:val="FCC9180B"/>
    <w:lvl w:ilvl="0" w:tentative="0">
      <w:start w:val="1"/>
      <w:numFmt w:val="decimal"/>
      <w:suff w:val="space"/>
      <w:lvlText w:val="%1."/>
      <w:lvlJc w:val="left"/>
    </w:lvl>
  </w:abstractNum>
  <w:abstractNum w:abstractNumId="6">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2">
    <w:nsid w:val="093A10BC"/>
    <w:multiLevelType w:val="singleLevel"/>
    <w:tmpl w:val="093A10BC"/>
    <w:lvl w:ilvl="0" w:tentative="0">
      <w:start w:val="1"/>
      <w:numFmt w:val="decimal"/>
      <w:suff w:val="space"/>
      <w:lvlText w:val="%1."/>
      <w:lvlJc w:val="left"/>
    </w:lvl>
  </w:abstractNum>
  <w:abstractNum w:abstractNumId="13">
    <w:nsid w:val="1B875855"/>
    <w:multiLevelType w:val="singleLevel"/>
    <w:tmpl w:val="1B875855"/>
    <w:lvl w:ilvl="0" w:tentative="0">
      <w:start w:val="1"/>
      <w:numFmt w:val="decimal"/>
      <w:suff w:val="space"/>
      <w:lvlText w:val="%1."/>
      <w:lvlJc w:val="left"/>
    </w:lvl>
  </w:abstractNum>
  <w:abstractNum w:abstractNumId="14">
    <w:nsid w:val="2ED43CDF"/>
    <w:multiLevelType w:val="singleLevel"/>
    <w:tmpl w:val="2ED43CDF"/>
    <w:lvl w:ilvl="0" w:tentative="0">
      <w:start w:val="2"/>
      <w:numFmt w:val="decimal"/>
      <w:suff w:val="space"/>
      <w:lvlText w:val="%1."/>
      <w:lvlJc w:val="left"/>
    </w:lvl>
  </w:abstractNum>
  <w:abstractNum w:abstractNumId="15">
    <w:nsid w:val="4DD4DBEC"/>
    <w:multiLevelType w:val="singleLevel"/>
    <w:tmpl w:val="4DD4DBEC"/>
    <w:lvl w:ilvl="0" w:tentative="0">
      <w:start w:val="1"/>
      <w:numFmt w:val="decimal"/>
      <w:suff w:val="space"/>
      <w:lvlText w:val="%1."/>
      <w:lvlJc w:val="left"/>
    </w:lvl>
  </w:abstractNum>
  <w:abstractNum w:abstractNumId="16">
    <w:nsid w:val="504DCD86"/>
    <w:multiLevelType w:val="singleLevel"/>
    <w:tmpl w:val="504DCD86"/>
    <w:lvl w:ilvl="0" w:tentative="0">
      <w:start w:val="1"/>
      <w:numFmt w:val="decimal"/>
      <w:lvlText w:val="%1."/>
      <w:lvlJc w:val="left"/>
      <w:pPr>
        <w:tabs>
          <w:tab w:val="left" w:pos="312"/>
        </w:tabs>
      </w:pPr>
    </w:lvl>
  </w:abstractNum>
  <w:num w:numId="1">
    <w:abstractNumId w:val="11"/>
  </w:num>
  <w:num w:numId="2">
    <w:abstractNumId w:val="9"/>
  </w:num>
  <w:num w:numId="3">
    <w:abstractNumId w:val="8"/>
  </w:num>
  <w:num w:numId="4">
    <w:abstractNumId w:val="10"/>
  </w:num>
  <w:num w:numId="5">
    <w:abstractNumId w:val="7"/>
  </w:num>
  <w:num w:numId="6">
    <w:abstractNumId w:val="6"/>
  </w:num>
  <w:num w:numId="7">
    <w:abstractNumId w:val="3"/>
  </w:num>
  <w:num w:numId="8">
    <w:abstractNumId w:val="16"/>
  </w:num>
  <w:num w:numId="9">
    <w:abstractNumId w:val="15"/>
  </w:num>
  <w:num w:numId="10">
    <w:abstractNumId w:val="14"/>
  </w:num>
  <w:num w:numId="11">
    <w:abstractNumId w:val="1"/>
  </w:num>
  <w:num w:numId="12">
    <w:abstractNumId w:val="5"/>
  </w:num>
  <w:num w:numId="13">
    <w:abstractNumId w:val="2"/>
  </w:num>
  <w:num w:numId="14">
    <w:abstractNumId w:val="13"/>
  </w:num>
  <w:num w:numId="15">
    <w:abstractNumId w:val="4"/>
  </w:num>
  <w:num w:numId="16">
    <w:abstractNumId w:val="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FB7488"/>
    <w:rsid w:val="5E692D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Rishitha Valluri</cp:lastModifiedBy>
  <dcterms:modified xsi:type="dcterms:W3CDTF">2026-01-23T08:26:19Z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32E999D11AFB4C2FAE2533A8E91AC4DA_12</vt:lpwstr>
  </property>
</Properties>
</file>