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521C5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  <w:vertAlign w:val="subscript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CORE FUNCTIONAL (LEVEL 2)</w:t>
      </w:r>
    </w:p>
    <w:p w14:paraId="4AF9FFBD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Test Suites</w:t>
      </w:r>
    </w:p>
    <w:p w14:paraId="67C29D88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Test Cas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e Structure</w:t>
      </w:r>
    </w:p>
    <w:p w14:paraId="62C9CD49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Creating Test Cases</w:t>
      </w:r>
    </w:p>
    <w:p w14:paraId="60A1D913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Test Case Templates</w:t>
      </w:r>
    </w:p>
    <w:p w14:paraId="333370E7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Test Case Fields (Default Fields)</w:t>
      </w:r>
    </w:p>
    <w:p w14:paraId="31A62E68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Custom Fields in TestRail</w:t>
      </w:r>
    </w:p>
    <w:p w14:paraId="09ABB096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Organizing Test Cases (Folders &amp; Suites)</w:t>
      </w:r>
    </w:p>
    <w:p w14:paraId="582CF51F">
      <w:pPr>
        <w:pStyle w:val="3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Test Suites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:</w:t>
      </w:r>
    </w:p>
    <w:p w14:paraId="43D1570E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A </w:t>
      </w:r>
      <w:r>
        <w:rPr>
          <w:rStyle w:val="34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Test Suite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is a </w:t>
      </w:r>
      <w:r>
        <w:rPr>
          <w:rStyle w:val="34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logical collection of test cases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.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I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t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is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like a </w:t>
      </w:r>
      <w:r>
        <w:rPr>
          <w:rStyle w:val="34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folder for test cases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, grouped by:</w:t>
      </w:r>
    </w:p>
    <w:p w14:paraId="4C1F8742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Feature</w:t>
      </w:r>
    </w:p>
    <w:p w14:paraId="68D1FDDA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Module</w:t>
      </w:r>
    </w:p>
    <w:p w14:paraId="6ACBEF5D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Functionality</w:t>
      </w:r>
    </w:p>
    <w:p w14:paraId="4893C715">
      <w:pPr>
        <w:pStyle w:val="33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Test suites matter because :</w:t>
      </w:r>
    </w:p>
    <w:p w14:paraId="19BF06D1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Better organization</w:t>
      </w:r>
    </w:p>
    <w:p w14:paraId="1BDA94D1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Selective execution</w:t>
      </w:r>
    </w:p>
    <w:p w14:paraId="07C67FF9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Easier regression planning</w:t>
      </w:r>
    </w:p>
    <w:p w14:paraId="7727E1A4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Scales to large projects</w:t>
      </w:r>
    </w:p>
    <w:p w14:paraId="26194B10">
      <w:pPr>
        <w:pStyle w:val="33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          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114300" distR="114300">
            <wp:extent cx="5493385" cy="3088640"/>
            <wp:effectExtent l="9525" t="9525" r="21590" b="260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540B52">
      <w:pPr>
        <w:pStyle w:val="3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Test Case Structure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:</w:t>
      </w:r>
    </w:p>
    <w:p w14:paraId="79033AF2">
      <w:pP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 xml:space="preserve">A </w:t>
      </w:r>
      <w:r>
        <w:rPr>
          <w:rStyle w:val="34"/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>Test Case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 xml:space="preserve"> is a </w:t>
      </w:r>
      <w:r>
        <w:rPr>
          <w:rStyle w:val="34"/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>documented scenario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 xml:space="preserve"> that verifies a requirement.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US"/>
        </w:rPr>
        <w:t xml:space="preserve"> A standard test case structure is :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2"/>
        <w:gridCol w:w="2028"/>
      </w:tblGrid>
      <w:tr w14:paraId="37C0F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B1B3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Section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D4EE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7929C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5B5E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1EC3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What is being tested</w:t>
            </w:r>
          </w:p>
        </w:tc>
      </w:tr>
      <w:tr w14:paraId="042A3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4385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2748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Setup needed</w:t>
            </w:r>
          </w:p>
        </w:tc>
      </w:tr>
      <w:tr w14:paraId="00A22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826D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1497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Actions</w:t>
            </w:r>
          </w:p>
        </w:tc>
      </w:tr>
      <w:tr w14:paraId="1983E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D358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2DB0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Expected outcome</w:t>
            </w:r>
          </w:p>
        </w:tc>
      </w:tr>
    </w:tbl>
    <w:p w14:paraId="6791579B">
      <w:pPr>
        <w:rPr>
          <w:rFonts w:hint="default" w:ascii="Times New Roman" w:hAnsi="Times New Roman" w:eastAsia="SimSun" w:cs="Times New Roman"/>
          <w:color w:val="auto"/>
          <w:sz w:val="24"/>
          <w:szCs w:val="24"/>
        </w:rPr>
      </w:pPr>
    </w:p>
    <w:p w14:paraId="71E5644C">
      <w:pPr>
        <w:pStyle w:val="3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Creating Test Cases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:</w:t>
      </w:r>
    </w:p>
    <w:p w14:paraId="4B3D18D8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Test cases can be created manually through the UI or imported using CSV/XML. Best practices include clear naming, atomic steps, and precise expected outcomes.</w:t>
      </w:r>
    </w:p>
    <w:p w14:paraId="112FF840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             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114300" distR="114300">
            <wp:extent cx="5493385" cy="3088640"/>
            <wp:effectExtent l="9525" t="9525" r="21590" b="2603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</w:t>
      </w:r>
    </w:p>
    <w:p w14:paraId="341D7EB6">
      <w:pPr>
        <w:pStyle w:val="3"/>
        <w:numPr>
          <w:ilvl w:val="0"/>
          <w:numId w:val="9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Test Case Templates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:</w:t>
      </w:r>
    </w:p>
    <w:p w14:paraId="75CA7123">
      <w:pPr>
        <w:pStyle w:val="3"/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A </w:t>
      </w:r>
      <w:r>
        <w:rPr>
          <w:rStyle w:val="34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Test Case Template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defines:</w:t>
      </w:r>
    </w:p>
    <w:p w14:paraId="78C5A11C">
      <w:pPr>
        <w:pStyle w:val="33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Structure</w:t>
      </w:r>
    </w:p>
    <w:p w14:paraId="1AEC47A3">
      <w:pPr>
        <w:pStyle w:val="33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Fields</w:t>
      </w:r>
    </w:p>
    <w:p w14:paraId="22F3BD6B">
      <w:pPr>
        <w:pStyle w:val="33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Layout of test cases</w:t>
      </w:r>
    </w:p>
    <w:p w14:paraId="7263EE88">
      <w:pPr>
        <w:pStyle w:val="33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Templates enforce quality and uniformity in test design.</w:t>
      </w:r>
    </w:p>
    <w:p w14:paraId="627C402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Default Templates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:</w:t>
      </w:r>
    </w:p>
    <w:p w14:paraId="1727B01A">
      <w:pPr>
        <w:pStyle w:val="33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Test Case (Text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)</w:t>
      </w:r>
    </w:p>
    <w:p w14:paraId="1B853AE1">
      <w:pPr>
        <w:pStyle w:val="33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Test Case (Steps)</w:t>
      </w:r>
    </w:p>
    <w:p w14:paraId="4A6AC99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Why Templates Matter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:</w:t>
      </w:r>
    </w:p>
    <w:p w14:paraId="5CAA7417">
      <w:pPr>
        <w:pStyle w:val="4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Consistency across team</w:t>
      </w:r>
    </w:p>
    <w:p w14:paraId="20AC4F04">
      <w:pPr>
        <w:pStyle w:val="4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Different testing styles</w:t>
      </w:r>
    </w:p>
    <w:p w14:paraId="707B51AA">
      <w:pPr>
        <w:pStyle w:val="4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Standardization</w:t>
      </w:r>
    </w:p>
    <w:p w14:paraId="0940CBB8">
      <w:pPr>
        <w:rPr>
          <w:rFonts w:hint="default"/>
        </w:rPr>
      </w:pPr>
    </w:p>
    <w:p w14:paraId="1EFAD97D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            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114300" distR="114300">
            <wp:extent cx="5493385" cy="3088640"/>
            <wp:effectExtent l="9525" t="9525" r="21590" b="2603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9DAD2A">
      <w:pPr>
        <w:pStyle w:val="3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 Test Case Fields (Default Fields)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:</w:t>
      </w:r>
    </w:p>
    <w:p w14:paraId="6FDB3087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Default fields capture essential information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 xml:space="preserve">Fields are </w:t>
      </w:r>
      <w:r>
        <w:rPr>
          <w:rStyle w:val="34"/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>attributes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 xml:space="preserve"> of a test case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.</w:t>
      </w:r>
    </w:p>
    <w:p w14:paraId="2795DE09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Common Default fields are :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2"/>
        <w:gridCol w:w="2355"/>
      </w:tblGrid>
      <w:tr w14:paraId="65E99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A6E8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0F1E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3283F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04DB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0B63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Test case name</w:t>
            </w:r>
          </w:p>
        </w:tc>
      </w:tr>
      <w:tr w14:paraId="5A595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7B3A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Section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BA62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Location</w:t>
            </w:r>
          </w:p>
        </w:tc>
      </w:tr>
      <w:tr w14:paraId="06D71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6376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FF40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Importance</w:t>
            </w:r>
          </w:p>
        </w:tc>
      </w:tr>
      <w:tr w14:paraId="0EA69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2A84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991C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Functional / Regression</w:t>
            </w:r>
          </w:p>
        </w:tc>
      </w:tr>
      <w:tr w14:paraId="6E756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85C8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71AD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Setup</w:t>
            </w:r>
          </w:p>
        </w:tc>
      </w:tr>
      <w:tr w14:paraId="6AE02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4F6B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B748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Actions</w:t>
            </w:r>
          </w:p>
        </w:tc>
      </w:tr>
      <w:tr w14:paraId="0D616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3889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9341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Outcome</w:t>
            </w:r>
          </w:p>
        </w:tc>
      </w:tr>
    </w:tbl>
    <w:p w14:paraId="77307033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                 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114300" distR="114300">
            <wp:extent cx="5493385" cy="3088640"/>
            <wp:effectExtent l="9525" t="9525" r="21590" b="2603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</w:p>
    <w:p w14:paraId="20A781BA">
      <w:pPr>
        <w:pStyle w:val="3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6. Custom Fields in TestRail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:</w:t>
      </w:r>
    </w:p>
    <w:p w14:paraId="70A70240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Custom fields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exists because e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very project ha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s </w:t>
      </w:r>
      <w:r>
        <w:rPr>
          <w:rStyle w:val="34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unique needs</w:t>
      </w:r>
      <w:r>
        <w:rPr>
          <w:rStyle w:val="34"/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>like:</w:t>
      </w:r>
    </w:p>
    <w:p w14:paraId="47791855">
      <w:pPr>
        <w:pStyle w:val="33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Automation status</w:t>
      </w:r>
    </w:p>
    <w:p w14:paraId="0DD90AE1">
      <w:pPr>
        <w:pStyle w:val="33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Requirement ID</w:t>
      </w:r>
    </w:p>
    <w:p w14:paraId="09E44DA1">
      <w:pPr>
        <w:pStyle w:val="33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Browser</w:t>
      </w:r>
    </w:p>
    <w:p w14:paraId="1833EBCD">
      <w:pPr>
        <w:pStyle w:val="33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Environment</w:t>
      </w:r>
    </w:p>
    <w:p w14:paraId="1A445822">
      <w:pPr>
        <w:pStyle w:val="33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Custom fields enable traceability and automation alignment.</w:t>
      </w:r>
    </w:p>
    <w:p w14:paraId="24E79316">
      <w:pPr>
        <w:pStyle w:val="33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            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114300" distR="114300">
            <wp:extent cx="5493385" cy="3088640"/>
            <wp:effectExtent l="9525" t="9525" r="21590" b="2603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2A5A7F">
      <w:pPr>
        <w:pStyle w:val="3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7. Organizing Test Cases (Folders &amp; Suites)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:</w:t>
      </w:r>
    </w:p>
    <w:p w14:paraId="26BC3195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Sections (folders) within Suites help organize test cases hierarchically. Proper organization improves scalability and maintainability.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Proper organization reduces execution time and improves regression efficiency.</w:t>
      </w:r>
    </w:p>
    <w:sectPr>
      <w:pgSz w:w="12240" w:h="15840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FD824A"/>
    <w:multiLevelType w:val="singleLevel"/>
    <w:tmpl w:val="B7FD824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B832120E"/>
    <w:multiLevelType w:val="singleLevel"/>
    <w:tmpl w:val="B832120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4DC06FCE"/>
    <w:multiLevelType w:val="singleLevel"/>
    <w:tmpl w:val="4DC06FC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9">
    <w:nsid w:val="628FD834"/>
    <w:multiLevelType w:val="singleLevel"/>
    <w:tmpl w:val="628FD834"/>
    <w:lvl w:ilvl="0" w:tentative="0">
      <w:start w:val="4"/>
      <w:numFmt w:val="decimal"/>
      <w:suff w:val="space"/>
      <w:lvlText w:val="%1."/>
      <w:lvlJc w:val="left"/>
    </w:lvl>
  </w:abstractNum>
  <w:abstractNum w:abstractNumId="10">
    <w:nsid w:val="68E517D6"/>
    <w:multiLevelType w:val="singleLevel"/>
    <w:tmpl w:val="68E517D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1"/>
  </w:num>
  <w:num w:numId="8">
    <w:abstractNumId w:val="10"/>
  </w:num>
  <w:num w:numId="9">
    <w:abstractNumId w:val="9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C45FF3"/>
    <w:rsid w:val="36F46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Rishitha Valluri</cp:lastModifiedBy>
  <dcterms:modified xsi:type="dcterms:W3CDTF">2026-01-23T13:30:36Z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0350DBD644C04D46A65F6E0CB6154069_12</vt:lpwstr>
  </property>
</Properties>
</file>