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3708"/>
        <w:gridCol w:w="2070"/>
        <w:gridCol w:w="3600"/>
      </w:tblGrid>
      <w:tr w:rsidR="006620AD" w:rsidTr="006D45A8">
        <w:tc>
          <w:tcPr>
            <w:tcW w:w="3708" w:type="dxa"/>
          </w:tcPr>
          <w:p w:rsidR="006620AD" w:rsidRDefault="006620AD" w:rsidP="006D45A8">
            <w:pPr>
              <w:pStyle w:val="Title"/>
              <w:jc w:val="left"/>
            </w:pPr>
            <w:r>
              <w:t>BE 350L</w:t>
            </w:r>
          </w:p>
        </w:tc>
        <w:tc>
          <w:tcPr>
            <w:tcW w:w="2070" w:type="dxa"/>
          </w:tcPr>
          <w:p w:rsidR="006620AD" w:rsidRDefault="006620AD" w:rsidP="006D45A8">
            <w:pPr>
              <w:pStyle w:val="Title"/>
            </w:pPr>
          </w:p>
        </w:tc>
        <w:tc>
          <w:tcPr>
            <w:tcW w:w="3600" w:type="dxa"/>
          </w:tcPr>
          <w:p w:rsidR="006620AD" w:rsidRDefault="006620AD" w:rsidP="006620AD">
            <w:pPr>
              <w:pStyle w:val="Title"/>
              <w:jc w:val="left"/>
            </w:pPr>
          </w:p>
        </w:tc>
      </w:tr>
      <w:tr w:rsidR="006620AD" w:rsidTr="006D45A8">
        <w:tc>
          <w:tcPr>
            <w:tcW w:w="3708" w:type="dxa"/>
          </w:tcPr>
          <w:p w:rsidR="006620AD" w:rsidRDefault="006620AD" w:rsidP="006D45A8">
            <w:pPr>
              <w:pStyle w:val="Subtitle"/>
              <w:spacing w:after="0"/>
              <w:jc w:val="left"/>
            </w:pPr>
            <w:r>
              <w:t>Final Design Project</w:t>
            </w:r>
          </w:p>
        </w:tc>
        <w:tc>
          <w:tcPr>
            <w:tcW w:w="2070" w:type="dxa"/>
          </w:tcPr>
          <w:p w:rsidR="006620AD" w:rsidRDefault="006620AD" w:rsidP="006D45A8">
            <w:pPr>
              <w:pStyle w:val="Title"/>
            </w:pPr>
          </w:p>
        </w:tc>
        <w:tc>
          <w:tcPr>
            <w:tcW w:w="3600" w:type="dxa"/>
          </w:tcPr>
          <w:p w:rsidR="006620AD" w:rsidRDefault="006620AD" w:rsidP="006D45A8">
            <w:pPr>
              <w:pStyle w:val="Title"/>
              <w:jc w:val="left"/>
            </w:pPr>
          </w:p>
        </w:tc>
      </w:tr>
      <w:tr w:rsidR="009201D5" w:rsidTr="006D45A8">
        <w:tc>
          <w:tcPr>
            <w:tcW w:w="3708" w:type="dxa"/>
          </w:tcPr>
          <w:p w:rsidR="009201D5" w:rsidRDefault="009201D5" w:rsidP="00E23191">
            <w:pPr>
              <w:pStyle w:val="Title"/>
              <w:jc w:val="left"/>
            </w:pPr>
            <w:r>
              <w:t xml:space="preserve">Report Due December </w:t>
            </w:r>
            <w:r w:rsidR="00E23191">
              <w:t>7</w:t>
            </w:r>
            <w:r>
              <w:t>, 201</w:t>
            </w:r>
            <w:r w:rsidR="00E23191">
              <w:t>7</w:t>
            </w:r>
          </w:p>
        </w:tc>
        <w:tc>
          <w:tcPr>
            <w:tcW w:w="2070" w:type="dxa"/>
          </w:tcPr>
          <w:p w:rsidR="009201D5" w:rsidRDefault="009201D5" w:rsidP="006D45A8">
            <w:pPr>
              <w:pStyle w:val="Title"/>
            </w:pPr>
          </w:p>
        </w:tc>
        <w:tc>
          <w:tcPr>
            <w:tcW w:w="3600" w:type="dxa"/>
          </w:tcPr>
          <w:p w:rsidR="009201D5" w:rsidRDefault="009201D5" w:rsidP="00980C7D">
            <w:pPr>
              <w:pStyle w:val="Title"/>
              <w:jc w:val="left"/>
            </w:pPr>
          </w:p>
        </w:tc>
      </w:tr>
      <w:tr w:rsidR="009201D5" w:rsidTr="006D45A8">
        <w:tc>
          <w:tcPr>
            <w:tcW w:w="3708" w:type="dxa"/>
          </w:tcPr>
          <w:p w:rsidR="009201D5" w:rsidRDefault="009201D5" w:rsidP="00A610C1">
            <w:pPr>
              <w:pStyle w:val="Title"/>
              <w:jc w:val="left"/>
            </w:pPr>
          </w:p>
        </w:tc>
        <w:tc>
          <w:tcPr>
            <w:tcW w:w="2070" w:type="dxa"/>
          </w:tcPr>
          <w:p w:rsidR="009201D5" w:rsidRDefault="009201D5" w:rsidP="006D45A8">
            <w:pPr>
              <w:pStyle w:val="Title"/>
            </w:pPr>
          </w:p>
        </w:tc>
        <w:tc>
          <w:tcPr>
            <w:tcW w:w="3600" w:type="dxa"/>
          </w:tcPr>
          <w:p w:rsidR="009201D5" w:rsidRDefault="009201D5" w:rsidP="006D45A8">
            <w:pPr>
              <w:pStyle w:val="Title"/>
              <w:jc w:val="left"/>
            </w:pPr>
          </w:p>
        </w:tc>
      </w:tr>
    </w:tbl>
    <w:p w:rsidR="006620AD" w:rsidRDefault="006620AD" w:rsidP="006620AD">
      <w:pPr>
        <w:pStyle w:val="Title"/>
      </w:pPr>
    </w:p>
    <w:p w:rsidR="006620AD" w:rsidRPr="00125938" w:rsidRDefault="006620AD" w:rsidP="006620AD">
      <w:pPr>
        <w:spacing w:after="240"/>
        <w:jc w:val="center"/>
        <w:rPr>
          <w:b/>
          <w:u w:val="single"/>
        </w:rPr>
      </w:pPr>
      <w:r w:rsidRPr="00125938">
        <w:rPr>
          <w:b/>
          <w:u w:val="single"/>
        </w:rPr>
        <w:t>Design of thermal cycling unit for DNA amplification through polymerase chain reaction (PCR).</w:t>
      </w:r>
    </w:p>
    <w:p w:rsidR="006620AD" w:rsidRDefault="006620AD" w:rsidP="006620AD">
      <w:pPr>
        <w:spacing w:after="120"/>
      </w:pPr>
      <w:r>
        <w:t xml:space="preserve">This lab exercise will involve the design of hardware and software components of a temperature control system.  The intended application is a thermal cycler to </w:t>
      </w:r>
      <w:r w:rsidR="00053D13">
        <w:t>enable the different steps required</w:t>
      </w:r>
      <w:r>
        <w:t xml:space="preserve"> </w:t>
      </w:r>
      <w:r w:rsidR="00053D13">
        <w:t>for</w:t>
      </w:r>
      <w:r>
        <w:t xml:space="preserve"> polymerase chain reaction (PCR) amplification step.  In PCR, </w:t>
      </w:r>
      <w:r w:rsidR="00053D13">
        <w:t>double stranded</w:t>
      </w:r>
      <w:r>
        <w:t xml:space="preserve"> DNA </w:t>
      </w:r>
      <w:r w:rsidR="00053D13">
        <w:t>is</w:t>
      </w:r>
      <w:r>
        <w:t xml:space="preserve"> </w:t>
      </w:r>
      <w:r w:rsidR="00053D13">
        <w:t>“melted” apart at high</w:t>
      </w:r>
      <w:r>
        <w:t xml:space="preserve"> </w:t>
      </w:r>
      <w:r w:rsidR="00053D13">
        <w:t xml:space="preserve">temperature, then annealed to single stranded “primer” DNA at a lower temperature, that initiates extension of complementary sequence onto the original template DNA at an intermediate temperature. Copies of the original template DNA are then made for each thermal cycle. </w:t>
      </w:r>
      <w:r>
        <w:t>We will focus on temperature control for one of these steps, the actual the amplification process which can be accomplished at ~</w:t>
      </w:r>
      <w:r w:rsidR="00D042BA">
        <w:t>5</w:t>
      </w:r>
      <w:r>
        <w:t xml:space="preserve">0 </w:t>
      </w:r>
      <w:r>
        <w:sym w:font="Symbol" w:char="F0B0"/>
      </w:r>
      <w:r>
        <w:t>C.</w:t>
      </w:r>
    </w:p>
    <w:p w:rsidR="00C2509E" w:rsidRDefault="00C2509E" w:rsidP="006620AD">
      <w:pPr>
        <w:spacing w:after="120"/>
      </w:pPr>
    </w:p>
    <w:p w:rsidR="006620AD" w:rsidRPr="00125938" w:rsidRDefault="006620AD" w:rsidP="006620AD">
      <w:pPr>
        <w:spacing w:after="120"/>
        <w:rPr>
          <w:b/>
          <w:u w:val="single"/>
        </w:rPr>
      </w:pPr>
      <w:r w:rsidRPr="00125938">
        <w:rPr>
          <w:b/>
          <w:u w:val="single"/>
        </w:rPr>
        <w:t>Thermocouples/Peltier Cooling Effect</w:t>
      </w:r>
    </w:p>
    <w:p w:rsidR="006620AD" w:rsidRDefault="00B026BA" w:rsidP="006620AD">
      <w:pPr>
        <w:spacing w:after="120"/>
      </w:pPr>
      <w:r>
        <w:t>Thermocyclers typically use Peltier cooling units to control the DNA sample temperature.  The scientific principle behind the Peltier cooling technology is simi</w:t>
      </w:r>
      <w:r w:rsidR="00261E76">
        <w:t xml:space="preserve">lar to that of a thermocouple.  </w:t>
      </w:r>
      <w:r w:rsidR="00125938">
        <w:t xml:space="preserve">In a Peltier cooler, </w:t>
      </w:r>
      <w:r w:rsidR="006620AD">
        <w:t xml:space="preserve">an electrical potential is applied </w:t>
      </w:r>
      <w:r w:rsidR="00053D13">
        <w:t>across the junctions of</w:t>
      </w:r>
      <w:r w:rsidR="006620AD">
        <w:t xml:space="preserve"> two dissimilar metals, resulting in </w:t>
      </w:r>
      <w:r w:rsidR="00053D13">
        <w:t>transfer of thermal energy from one junction to the other (i.e. one junction is heated while the other is cooled)</w:t>
      </w:r>
      <w:r w:rsidR="006620AD">
        <w:t xml:space="preserve">.  </w:t>
      </w:r>
      <w:r w:rsidR="00053D13">
        <w:t>Changing</w:t>
      </w:r>
      <w:r w:rsidR="00261E76">
        <w:t xml:space="preserve"> </w:t>
      </w:r>
      <w:r w:rsidR="00125938">
        <w:t xml:space="preserve">the polarity will </w:t>
      </w:r>
      <w:r w:rsidR="00053D13">
        <w:t>reverse the direction of heat transfer, allowing one junction to be alternatively heated or cooled</w:t>
      </w:r>
      <w:r w:rsidR="00125938">
        <w:t xml:space="preserve">.  </w:t>
      </w:r>
      <w:r w:rsidR="006620AD">
        <w:t xml:space="preserve">In a typical </w:t>
      </w:r>
      <w:r w:rsidR="00261E76">
        <w:t>P</w:t>
      </w:r>
      <w:r w:rsidR="006620AD">
        <w:t xml:space="preserve">eltier unit, there are many small </w:t>
      </w:r>
      <w:r w:rsidR="00125938">
        <w:t>junction</w:t>
      </w:r>
      <w:r w:rsidR="006620AD">
        <w:t xml:space="preserve"> points</w:t>
      </w:r>
      <w:r w:rsidR="00B868F4">
        <w:t xml:space="preserve"> and this arrangement</w:t>
      </w:r>
      <w:r w:rsidR="006620AD">
        <w:t xml:space="preserve"> is called a thermopile.  Some complicated temperature measurement devices such as calorimeters </w:t>
      </w:r>
      <w:r w:rsidR="00125938">
        <w:t xml:space="preserve">also </w:t>
      </w:r>
      <w:r w:rsidR="006620AD">
        <w:t>use thermopiles as a complex network of thermocouples to measure temperature around a sample in all three dimensions.</w:t>
      </w:r>
    </w:p>
    <w:p w:rsidR="006620AD" w:rsidRDefault="006620AD" w:rsidP="006620AD">
      <w:pPr>
        <w:spacing w:after="120"/>
      </w:pPr>
      <w:r>
        <w:t xml:space="preserve">Peltier coolers are solid-state devices without any moving parts.  The advantages include size, material cost, ability to cool below ambient temperatures, reliability, and </w:t>
      </w:r>
      <w:r w:rsidR="00053D13">
        <w:t>low</w:t>
      </w:r>
      <w:r>
        <w:t xml:space="preserve"> maintenance</w:t>
      </w:r>
      <w:r w:rsidR="00053D13">
        <w:t xml:space="preserve"> requirements</w:t>
      </w:r>
      <w:r>
        <w:t xml:space="preserve">.  The disadvantage is that the cooling is not energy efficient and that </w:t>
      </w:r>
      <w:r w:rsidR="00053D13">
        <w:t>heat from the</w:t>
      </w:r>
      <w:r>
        <w:t xml:space="preserve"> hot side of the cooler must be constantly </w:t>
      </w:r>
      <w:r w:rsidR="00053D13">
        <w:t>dissipated</w:t>
      </w:r>
      <w:r>
        <w:t xml:space="preserve"> during operation.  One of the main things to remember </w:t>
      </w:r>
      <w:r w:rsidR="00B868F4">
        <w:t>about a P</w:t>
      </w:r>
      <w:r>
        <w:t xml:space="preserve">eltier unit is that voltage only corresponds to a </w:t>
      </w:r>
      <w:r w:rsidR="00053D13">
        <w:t>thermal energy</w:t>
      </w:r>
      <w:r>
        <w:t xml:space="preserve"> </w:t>
      </w:r>
      <w:r w:rsidRPr="00053D13">
        <w:rPr>
          <w:i/>
        </w:rPr>
        <w:t>difference</w:t>
      </w:r>
      <w:r>
        <w:t xml:space="preserve"> between the two sides rather than a desired temperature at a particular side.  Therefore if cooling is desired, then heat must be dissipated from the hot side so that the specified cold temperature is maintained.  Alternatively, if heating is desired, heat must be directed to the cold side so that the specified hot temperature is maintained.</w:t>
      </w:r>
      <w:r w:rsidR="00AD64D8">
        <w:t xml:space="preserve">  </w:t>
      </w:r>
      <w:r w:rsidR="0009171D">
        <w:t>While the rate of thermal energy transfer is proportional to the applied current between the junctions, application of current also results in ohmic heating throughout the device</w:t>
      </w:r>
      <w:r w:rsidR="00F80811">
        <w:t xml:space="preserve"> which is proportional to the square of current. Therefore there is a physical limit to how much a junction can be cooled even if the “hot” junction is maintained at ambient temperature</w:t>
      </w:r>
      <w:bookmarkStart w:id="0" w:name="_GoBack"/>
      <w:bookmarkEnd w:id="0"/>
      <w:r w:rsidR="00AD64D8">
        <w:t>.</w:t>
      </w:r>
    </w:p>
    <w:p w:rsidR="00B868F4" w:rsidRDefault="00B868F4" w:rsidP="006620AD">
      <w:pPr>
        <w:spacing w:after="120"/>
      </w:pPr>
    </w:p>
    <w:p w:rsidR="00B868F4" w:rsidRDefault="00B868F4" w:rsidP="006620AD">
      <w:pPr>
        <w:spacing w:after="120"/>
      </w:pPr>
      <w:r>
        <w:rPr>
          <w:noProof/>
        </w:rPr>
        <w:lastRenderedPageBreak/>
        <mc:AlternateContent>
          <mc:Choice Requires="wpc">
            <w:drawing>
              <wp:inline distT="0" distB="0" distL="0" distR="0" wp14:anchorId="66F3FC0B" wp14:editId="3919101B">
                <wp:extent cx="5934075" cy="5172076"/>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 name="Rectangle 52"/>
                        <wps:cNvSpPr/>
                        <wps:spPr>
                          <a:xfrm>
                            <a:off x="969010" y="161927"/>
                            <a:ext cx="1217930" cy="419100"/>
                          </a:xfrm>
                          <a:prstGeom prst="rect">
                            <a:avLst/>
                          </a:prstGeom>
                          <a:pattFill prst="ltUpDiag">
                            <a:fgClr>
                              <a:schemeClr val="bg1">
                                <a:lumMod val="85000"/>
                              </a:schemeClr>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969010" y="580052"/>
                            <a:ext cx="1217930" cy="419100"/>
                          </a:xfrm>
                          <a:prstGeom prst="rect">
                            <a:avLst/>
                          </a:prstGeom>
                          <a:pattFill prst="ltUpDiag">
                            <a:fgClr>
                              <a:schemeClr val="bg1">
                                <a:lumMod val="85000"/>
                              </a:schemeClr>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Text Box 40"/>
                        <wps:cNvSpPr txBox="1">
                          <a:spLocks noChangeArrowheads="1"/>
                        </wps:cNvSpPr>
                        <wps:spPr bwMode="auto">
                          <a:xfrm>
                            <a:off x="522900" y="1113451"/>
                            <a:ext cx="246253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4D8" w:rsidRPr="00AD64D8" w:rsidRDefault="00AD64D8" w:rsidP="00BF0D8D">
                              <w:pPr>
                                <w:pStyle w:val="NormalWeb"/>
                                <w:spacing w:before="0" w:beforeAutospacing="0" w:after="0" w:afterAutospacing="0"/>
                                <w:rPr>
                                  <w:rFonts w:eastAsia="Times New Roman"/>
                                  <w:b/>
                                </w:rPr>
                              </w:pPr>
                              <w:r w:rsidRPr="00AD64D8">
                                <w:rPr>
                                  <w:rFonts w:eastAsia="Times New Roman"/>
                                  <w:b/>
                                </w:rPr>
                                <w:t>State 1</w:t>
                              </w:r>
                            </w:p>
                            <w:p w:rsidR="00BF0D8D" w:rsidRDefault="00BF0D8D" w:rsidP="00BF0D8D">
                              <w:pPr>
                                <w:pStyle w:val="NormalWeb"/>
                                <w:spacing w:before="0" w:beforeAutospacing="0" w:after="0" w:afterAutospacing="0"/>
                              </w:pPr>
                              <w:r>
                                <w:rPr>
                                  <w:rFonts w:eastAsia="Times New Roman"/>
                                </w:rPr>
                                <w:t>Temperatures of each side are the same T</w:t>
                              </w:r>
                              <w:r w:rsidRPr="00BF0D8D">
                                <w:rPr>
                                  <w:rFonts w:eastAsia="Times New Roman"/>
                                  <w:vertAlign w:val="subscript"/>
                                </w:rPr>
                                <w:t>1</w:t>
                              </w:r>
                              <w:r>
                                <w:rPr>
                                  <w:rFonts w:eastAsia="Times New Roman"/>
                                </w:rPr>
                                <w:t xml:space="preserve"> = T</w:t>
                              </w:r>
                              <w:r w:rsidRPr="00BF0D8D">
                                <w:rPr>
                                  <w:rFonts w:eastAsia="Times New Roman"/>
                                  <w:vertAlign w:val="subscript"/>
                                </w:rPr>
                                <w:t>2</w:t>
                              </w:r>
                              <w:r>
                                <w:rPr>
                                  <w:rFonts w:eastAsia="Times New Roman"/>
                                </w:rPr>
                                <w:t>.</w:t>
                              </w:r>
                            </w:p>
                          </w:txbxContent>
                        </wps:txbx>
                        <wps:bodyPr rot="0" vert="horz" wrap="square" lIns="91440" tIns="45720" rIns="91440" bIns="45720" anchor="t" anchorCtr="0" upright="1">
                          <a:noAutofit/>
                        </wps:bodyPr>
                      </wps:wsp>
                      <wps:wsp>
                        <wps:cNvPr id="56" name="Rectangle 56"/>
                        <wps:cNvSpPr/>
                        <wps:spPr>
                          <a:xfrm>
                            <a:off x="969010" y="2685461"/>
                            <a:ext cx="1217930" cy="419100"/>
                          </a:xfrm>
                          <a:prstGeom prst="rect">
                            <a:avLst/>
                          </a:prstGeom>
                          <a:pattFill prst="ltUpDiag">
                            <a:fgClr>
                              <a:schemeClr val="accent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969010" y="3103291"/>
                            <a:ext cx="1217930" cy="419100"/>
                          </a:xfrm>
                          <a:prstGeom prst="rect">
                            <a:avLst/>
                          </a:prstGeom>
                          <a:pattFill prst="ltUpDiag">
                            <a:fgClr>
                              <a:srgbClr val="FF0000"/>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32"/>
                        <wps:cNvSpPr txBox="1">
                          <a:spLocks noChangeArrowheads="1"/>
                        </wps:cNvSpPr>
                        <wps:spPr bwMode="auto">
                          <a:xfrm>
                            <a:off x="1247139" y="2750866"/>
                            <a:ext cx="395605" cy="277200"/>
                          </a:xfrm>
                          <a:prstGeom prst="rect">
                            <a:avLst/>
                          </a:prstGeom>
                          <a:solidFill>
                            <a:schemeClr val="bg1"/>
                          </a:solidFill>
                          <a:ln>
                            <a:noFill/>
                          </a:ln>
                          <a:extLst/>
                        </wps:spPr>
                        <wps:txbx>
                          <w:txbxContent>
                            <w:p w:rsidR="00BF0D8D" w:rsidRDefault="00BF0D8D" w:rsidP="00BF0D8D">
                              <w:pPr>
                                <w:pStyle w:val="NormalWeb"/>
                                <w:spacing w:before="0" w:beforeAutospacing="0" w:after="0" w:afterAutospacing="0"/>
                              </w:pPr>
                              <w:r>
                                <w:rPr>
                                  <w:rFonts w:eastAsia="Times New Roman"/>
                                </w:rPr>
                                <w:t>T</w:t>
                              </w:r>
                              <w:r>
                                <w:rPr>
                                  <w:rFonts w:eastAsia="Times New Roman"/>
                                  <w:position w:val="-6"/>
                                  <w:vertAlign w:val="subscript"/>
                                </w:rPr>
                                <w:t>C</w:t>
                              </w:r>
                              <w:r>
                                <w:rPr>
                                  <w:rFonts w:eastAsia="Times New Roman"/>
                                </w:rPr>
                                <w:t> </w:t>
                              </w:r>
                            </w:p>
                          </w:txbxContent>
                        </wps:txbx>
                        <wps:bodyPr rot="0" vert="horz" wrap="square" lIns="91440" tIns="45720" rIns="91440" bIns="45720" anchor="t" anchorCtr="0" upright="1">
                          <a:noAutofit/>
                        </wps:bodyPr>
                      </wps:wsp>
                      <wps:wsp>
                        <wps:cNvPr id="59" name="Text Box 40"/>
                        <wps:cNvSpPr txBox="1">
                          <a:spLocks noChangeArrowheads="1"/>
                        </wps:cNvSpPr>
                        <wps:spPr bwMode="auto">
                          <a:xfrm>
                            <a:off x="379730" y="3763231"/>
                            <a:ext cx="246253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4D8" w:rsidRPr="00AD64D8" w:rsidRDefault="00AD64D8" w:rsidP="00BF0D8D">
                              <w:pPr>
                                <w:pStyle w:val="NormalWeb"/>
                                <w:spacing w:before="0" w:beforeAutospacing="0" w:after="0" w:afterAutospacing="0"/>
                                <w:rPr>
                                  <w:rFonts w:eastAsia="Times New Roman"/>
                                  <w:b/>
                                </w:rPr>
                              </w:pPr>
                              <w:r w:rsidRPr="00AD64D8">
                                <w:rPr>
                                  <w:rFonts w:eastAsia="Times New Roman"/>
                                  <w:b/>
                                </w:rPr>
                                <w:t xml:space="preserve">State </w:t>
                              </w:r>
                              <w:r>
                                <w:rPr>
                                  <w:rFonts w:eastAsia="Times New Roman"/>
                                  <w:b/>
                                </w:rPr>
                                <w:t>3</w:t>
                              </w:r>
                            </w:p>
                            <w:p w:rsidR="00BF0D8D" w:rsidRDefault="00BF0D8D" w:rsidP="00BF0D8D">
                              <w:pPr>
                                <w:pStyle w:val="NormalWeb"/>
                                <w:spacing w:before="0" w:beforeAutospacing="0" w:after="0" w:afterAutospacing="0"/>
                              </w:pPr>
                              <w:r>
                                <w:rPr>
                                  <w:rFonts w:eastAsia="Times New Roman"/>
                                </w:rPr>
                                <w:t>Side 1 cooled.  Heat pumped from cold side to hot side.  Lowest T</w:t>
                              </w:r>
                              <w:r w:rsidRPr="000D3D34">
                                <w:rPr>
                                  <w:rFonts w:eastAsia="Times New Roman"/>
                                  <w:vertAlign w:val="subscript"/>
                                </w:rPr>
                                <w:t>C</w:t>
                              </w:r>
                              <w:r>
                                <w:rPr>
                                  <w:rFonts w:eastAsia="Times New Roman"/>
                                </w:rPr>
                                <w:t xml:space="preserve"> achieved by </w:t>
                              </w:r>
                              <w:r>
                                <w:sym w:font="Symbol" w:char="F044"/>
                              </w:r>
                              <w:r>
                                <w:t>T = T</w:t>
                              </w:r>
                              <w:r>
                                <w:rPr>
                                  <w:vertAlign w:val="subscript"/>
                                </w:rPr>
                                <w:t>H</w:t>
                              </w:r>
                              <w:r>
                                <w:t xml:space="preserve"> - T</w:t>
                              </w:r>
                              <w:r>
                                <w:rPr>
                                  <w:vertAlign w:val="subscript"/>
                                </w:rPr>
                                <w:t>C</w:t>
                              </w:r>
                              <w:r>
                                <w:rPr>
                                  <w:rFonts w:eastAsia="Times New Roman"/>
                                </w:rPr>
                                <w:t>.  Must remove heat from hot side keep T</w:t>
                              </w:r>
                              <w:r w:rsidRPr="00BF0D8D">
                                <w:rPr>
                                  <w:rFonts w:eastAsia="Times New Roman"/>
                                  <w:vertAlign w:val="subscript"/>
                                </w:rPr>
                                <w:t>H</w:t>
                              </w:r>
                              <w:r>
                                <w:rPr>
                                  <w:rFonts w:eastAsia="Times New Roman"/>
                                </w:rPr>
                                <w:t xml:space="preserve"> from rising too high.</w:t>
                              </w:r>
                            </w:p>
                          </w:txbxContent>
                        </wps:txbx>
                        <wps:bodyPr rot="0" vert="horz" wrap="square" lIns="91440" tIns="45720" rIns="91440" bIns="45720" anchor="t" anchorCtr="0" upright="1">
                          <a:noAutofit/>
                        </wps:bodyPr>
                      </wps:wsp>
                      <wps:wsp>
                        <wps:cNvPr id="61" name="Text Box 32"/>
                        <wps:cNvSpPr txBox="1">
                          <a:spLocks noChangeArrowheads="1"/>
                        </wps:cNvSpPr>
                        <wps:spPr bwMode="auto">
                          <a:xfrm>
                            <a:off x="1234439" y="3179831"/>
                            <a:ext cx="395605" cy="276860"/>
                          </a:xfrm>
                          <a:prstGeom prst="rect">
                            <a:avLst/>
                          </a:prstGeom>
                          <a:solidFill>
                            <a:schemeClr val="bg1"/>
                          </a:solidFill>
                          <a:ln>
                            <a:noFill/>
                          </a:ln>
                          <a:extLst/>
                        </wps:spPr>
                        <wps:txbx>
                          <w:txbxContent>
                            <w:p w:rsidR="00BF0D8D" w:rsidRDefault="00BF0D8D" w:rsidP="00BF0D8D">
                              <w:pPr>
                                <w:pStyle w:val="NormalWeb"/>
                                <w:spacing w:before="0" w:beforeAutospacing="0" w:after="0" w:afterAutospacing="0"/>
                              </w:pPr>
                              <w:r>
                                <w:rPr>
                                  <w:rFonts w:eastAsia="Times New Roman"/>
                                </w:rPr>
                                <w:t>T</w:t>
                              </w:r>
                              <w:r>
                                <w:rPr>
                                  <w:rFonts w:eastAsia="Times New Roman"/>
                                  <w:position w:val="-6"/>
                                  <w:vertAlign w:val="subscript"/>
                                </w:rPr>
                                <w:t>H</w:t>
                              </w:r>
                              <w:r>
                                <w:rPr>
                                  <w:rFonts w:eastAsia="Times New Roman"/>
                                </w:rPr>
                                <w:t> </w:t>
                              </w:r>
                            </w:p>
                          </w:txbxContent>
                        </wps:txbx>
                        <wps:bodyPr rot="0" vert="horz" wrap="square" lIns="91440" tIns="45720" rIns="91440" bIns="45720" anchor="t" anchorCtr="0" upright="1">
                          <a:noAutofit/>
                        </wps:bodyPr>
                      </wps:wsp>
                      <wps:wsp>
                        <wps:cNvPr id="62" name="Straight Arrow Connector 62"/>
                        <wps:cNvCnPr/>
                        <wps:spPr>
                          <a:xfrm>
                            <a:off x="1858010" y="2894716"/>
                            <a:ext cx="0" cy="4286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3741675" y="160952"/>
                            <a:ext cx="1217930" cy="419100"/>
                          </a:xfrm>
                          <a:prstGeom prst="rect">
                            <a:avLst/>
                          </a:prstGeom>
                          <a:pattFill prst="ltUpDiag">
                            <a:fgClr>
                              <a:srgbClr val="FF0000"/>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741675" y="578782"/>
                            <a:ext cx="1217930" cy="419100"/>
                          </a:xfrm>
                          <a:prstGeom prst="rect">
                            <a:avLst/>
                          </a:prstGeom>
                          <a:pattFill prst="ltUpDiag">
                            <a:fgClr>
                              <a:schemeClr val="accent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Text Box 32"/>
                        <wps:cNvSpPr txBox="1">
                          <a:spLocks noChangeArrowheads="1"/>
                        </wps:cNvSpPr>
                        <wps:spPr bwMode="auto">
                          <a:xfrm>
                            <a:off x="4019170" y="226357"/>
                            <a:ext cx="395605" cy="276860"/>
                          </a:xfrm>
                          <a:prstGeom prst="rect">
                            <a:avLst/>
                          </a:prstGeom>
                          <a:solidFill>
                            <a:schemeClr val="bg1"/>
                          </a:solidFill>
                          <a:ln>
                            <a:noFill/>
                          </a:ln>
                          <a:extLst/>
                        </wps:spPr>
                        <wps:txbx>
                          <w:txbxContent>
                            <w:p w:rsidR="000D3D34" w:rsidRDefault="000D3D34" w:rsidP="000D3D34">
                              <w:pPr>
                                <w:pStyle w:val="NormalWeb"/>
                                <w:spacing w:before="0" w:beforeAutospacing="0" w:after="0" w:afterAutospacing="0"/>
                              </w:pPr>
                              <w:r>
                                <w:rPr>
                                  <w:rFonts w:eastAsia="Times New Roman"/>
                                </w:rPr>
                                <w:t>T</w:t>
                              </w:r>
                              <w:r>
                                <w:rPr>
                                  <w:rFonts w:eastAsia="Times New Roman"/>
                                  <w:position w:val="-6"/>
                                  <w:vertAlign w:val="subscript"/>
                                </w:rPr>
                                <w:t>H</w:t>
                              </w:r>
                              <w:r>
                                <w:rPr>
                                  <w:rFonts w:eastAsia="Times New Roman"/>
                                </w:rPr>
                                <w:t> </w:t>
                              </w:r>
                            </w:p>
                          </w:txbxContent>
                        </wps:txbx>
                        <wps:bodyPr rot="0" vert="horz" wrap="square" lIns="91440" tIns="45720" rIns="91440" bIns="45720" anchor="t" anchorCtr="0" upright="1">
                          <a:noAutofit/>
                        </wps:bodyPr>
                      </wps:wsp>
                      <wps:wsp>
                        <wps:cNvPr id="71" name="Text Box 40"/>
                        <wps:cNvSpPr txBox="1">
                          <a:spLocks noChangeArrowheads="1"/>
                        </wps:cNvSpPr>
                        <wps:spPr bwMode="auto">
                          <a:xfrm>
                            <a:off x="3465867" y="1113451"/>
                            <a:ext cx="246253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4D8" w:rsidRPr="00AD64D8" w:rsidRDefault="00AD64D8" w:rsidP="000D3D34">
                              <w:pPr>
                                <w:pStyle w:val="NormalWeb"/>
                                <w:spacing w:before="0" w:beforeAutospacing="0" w:after="0" w:afterAutospacing="0"/>
                                <w:rPr>
                                  <w:rFonts w:eastAsia="Times New Roman"/>
                                  <w:b/>
                                </w:rPr>
                              </w:pPr>
                              <w:r w:rsidRPr="00AD64D8">
                                <w:rPr>
                                  <w:rFonts w:eastAsia="Times New Roman"/>
                                  <w:b/>
                                </w:rPr>
                                <w:t>State 2</w:t>
                              </w:r>
                            </w:p>
                            <w:p w:rsidR="000D3D34" w:rsidRDefault="000D3D34" w:rsidP="000D3D34">
                              <w:pPr>
                                <w:pStyle w:val="NormalWeb"/>
                                <w:spacing w:before="0" w:beforeAutospacing="0" w:after="0" w:afterAutospacing="0"/>
                              </w:pPr>
                              <w:r>
                                <w:rPr>
                                  <w:rFonts w:eastAsia="Times New Roman"/>
                                </w:rPr>
                                <w:t>Side 1 Heated.  Heat pumped from cold side to hot side.  Highest T</w:t>
                              </w:r>
                              <w:r w:rsidRPr="000D3D34">
                                <w:rPr>
                                  <w:rFonts w:eastAsia="Times New Roman"/>
                                  <w:vertAlign w:val="subscript"/>
                                </w:rPr>
                                <w:t>H</w:t>
                              </w:r>
                              <w:r>
                                <w:rPr>
                                  <w:rFonts w:eastAsia="Times New Roman"/>
                                </w:rPr>
                                <w:t xml:space="preserve"> achieved by </w:t>
                              </w:r>
                              <w:r>
                                <w:rPr>
                                  <w:rFonts w:eastAsia="Times New Roman" w:hAnsi="Symbol"/>
                                </w:rPr>
                                <w:sym w:font="Symbol" w:char="F044"/>
                              </w:r>
                              <w:r>
                                <w:rPr>
                                  <w:rFonts w:eastAsia="Times New Roman"/>
                                </w:rPr>
                                <w:t>T = T</w:t>
                              </w:r>
                              <w:r>
                                <w:rPr>
                                  <w:rFonts w:eastAsia="Times New Roman"/>
                                  <w:position w:val="-6"/>
                                  <w:vertAlign w:val="subscript"/>
                                </w:rPr>
                                <w:t>H</w:t>
                              </w:r>
                              <w:r>
                                <w:rPr>
                                  <w:rFonts w:eastAsia="Times New Roman"/>
                                </w:rPr>
                                <w:t xml:space="preserve"> - T</w:t>
                              </w:r>
                              <w:r>
                                <w:rPr>
                                  <w:rFonts w:eastAsia="Times New Roman"/>
                                  <w:position w:val="-6"/>
                                  <w:vertAlign w:val="subscript"/>
                                </w:rPr>
                                <w:t>C</w:t>
                              </w:r>
                              <w:r>
                                <w:rPr>
                                  <w:rFonts w:eastAsia="Times New Roman"/>
                                </w:rPr>
                                <w:t xml:space="preserve">.  Must </w:t>
                              </w:r>
                              <w:r w:rsidR="00AD64D8">
                                <w:rPr>
                                  <w:rFonts w:eastAsia="Times New Roman"/>
                                </w:rPr>
                                <w:t>draw in heat to cold</w:t>
                              </w:r>
                              <w:r>
                                <w:rPr>
                                  <w:rFonts w:eastAsia="Times New Roman"/>
                                </w:rPr>
                                <w:t xml:space="preserve"> side keep T</w:t>
                              </w:r>
                              <w:r w:rsidR="00AD64D8">
                                <w:rPr>
                                  <w:rFonts w:eastAsia="Times New Roman"/>
                                  <w:position w:val="-6"/>
                                  <w:vertAlign w:val="subscript"/>
                                </w:rPr>
                                <w:t>C</w:t>
                              </w:r>
                              <w:r>
                                <w:rPr>
                                  <w:rFonts w:eastAsia="Times New Roman"/>
                                </w:rPr>
                                <w:t xml:space="preserve"> from </w:t>
                              </w:r>
                              <w:r w:rsidR="00AD64D8">
                                <w:rPr>
                                  <w:rFonts w:eastAsia="Times New Roman"/>
                                </w:rPr>
                                <w:t xml:space="preserve">falling </w:t>
                              </w:r>
                              <w:r>
                                <w:rPr>
                                  <w:rFonts w:eastAsia="Times New Roman"/>
                                </w:rPr>
                                <w:t xml:space="preserve">too </w:t>
                              </w:r>
                              <w:r w:rsidR="00AD64D8">
                                <w:rPr>
                                  <w:rFonts w:eastAsia="Times New Roman"/>
                                </w:rPr>
                                <w:t>low.</w:t>
                              </w:r>
                            </w:p>
                          </w:txbxContent>
                        </wps:txbx>
                        <wps:bodyPr rot="0" vert="horz" wrap="square" lIns="91440" tIns="45720" rIns="91440" bIns="45720" anchor="t" anchorCtr="0" upright="1">
                          <a:noAutofit/>
                        </wps:bodyPr>
                      </wps:wsp>
                      <wps:wsp>
                        <wps:cNvPr id="72" name="Text Box 32"/>
                        <wps:cNvSpPr txBox="1">
                          <a:spLocks noChangeArrowheads="1"/>
                        </wps:cNvSpPr>
                        <wps:spPr bwMode="auto">
                          <a:xfrm>
                            <a:off x="4006470" y="655617"/>
                            <a:ext cx="395605" cy="276860"/>
                          </a:xfrm>
                          <a:prstGeom prst="rect">
                            <a:avLst/>
                          </a:prstGeom>
                          <a:solidFill>
                            <a:schemeClr val="bg1"/>
                          </a:solidFill>
                          <a:ln>
                            <a:noFill/>
                          </a:ln>
                          <a:extLst/>
                        </wps:spPr>
                        <wps:txbx>
                          <w:txbxContent>
                            <w:p w:rsidR="000D3D34" w:rsidRDefault="000D3D34" w:rsidP="000D3D34">
                              <w:pPr>
                                <w:pStyle w:val="NormalWeb"/>
                                <w:spacing w:before="0" w:beforeAutospacing="0" w:after="0" w:afterAutospacing="0"/>
                              </w:pPr>
                              <w:r>
                                <w:rPr>
                                  <w:rFonts w:eastAsia="Times New Roman"/>
                                </w:rPr>
                                <w:t>T</w:t>
                              </w:r>
                              <w:r>
                                <w:rPr>
                                  <w:rFonts w:eastAsia="Times New Roman"/>
                                  <w:position w:val="-6"/>
                                  <w:vertAlign w:val="subscript"/>
                                </w:rPr>
                                <w:t>C</w:t>
                              </w:r>
                              <w:r>
                                <w:rPr>
                                  <w:rFonts w:eastAsia="Times New Roman"/>
                                </w:rPr>
                                <w:t> </w:t>
                              </w:r>
                            </w:p>
                          </w:txbxContent>
                        </wps:txbx>
                        <wps:bodyPr rot="0" vert="horz" wrap="square" lIns="91440" tIns="45720" rIns="91440" bIns="45720" anchor="t" anchorCtr="0" upright="1">
                          <a:noAutofit/>
                        </wps:bodyPr>
                      </wps:wsp>
                      <wps:wsp>
                        <wps:cNvPr id="76" name="Straight Arrow Connector 76"/>
                        <wps:cNvCnPr/>
                        <wps:spPr>
                          <a:xfrm flipV="1">
                            <a:off x="4729993" y="340318"/>
                            <a:ext cx="0" cy="458809"/>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959606" y="799127"/>
                            <a:ext cx="536319"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2186940" y="3311571"/>
                            <a:ext cx="537210"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32"/>
                        <wps:cNvSpPr txBox="1">
                          <a:spLocks noChangeArrowheads="1"/>
                        </wps:cNvSpPr>
                        <wps:spPr bwMode="auto">
                          <a:xfrm>
                            <a:off x="1234439" y="226357"/>
                            <a:ext cx="395605" cy="276860"/>
                          </a:xfrm>
                          <a:prstGeom prst="rect">
                            <a:avLst/>
                          </a:prstGeom>
                          <a:solidFill>
                            <a:schemeClr val="bg1"/>
                          </a:solidFill>
                          <a:ln>
                            <a:noFill/>
                          </a:ln>
                          <a:extLst/>
                        </wps:spPr>
                        <wps:txbx>
                          <w:txbxContent>
                            <w:p w:rsidR="00AF4D3A" w:rsidRDefault="00AF4D3A" w:rsidP="00AF4D3A">
                              <w:pPr>
                                <w:pStyle w:val="NormalWeb"/>
                                <w:spacing w:before="0" w:beforeAutospacing="0" w:after="0" w:afterAutospacing="0"/>
                              </w:pPr>
                              <w:r>
                                <w:rPr>
                                  <w:rFonts w:eastAsia="Times New Roman"/>
                                </w:rPr>
                                <w:t>T</w:t>
                              </w:r>
                              <w:r>
                                <w:rPr>
                                  <w:rFonts w:eastAsia="Times New Roman"/>
                                  <w:position w:val="-6"/>
                                  <w:vertAlign w:val="subscript"/>
                                </w:rPr>
                                <w:t>1</w:t>
                              </w:r>
                              <w:r>
                                <w:rPr>
                                  <w:rFonts w:eastAsia="Times New Roman"/>
                                </w:rPr>
                                <w:t> </w:t>
                              </w:r>
                            </w:p>
                          </w:txbxContent>
                        </wps:txbx>
                        <wps:bodyPr rot="0" vert="horz" wrap="square" lIns="91440" tIns="45720" rIns="91440" bIns="45720" anchor="t" anchorCtr="0" upright="1">
                          <a:noAutofit/>
                        </wps:bodyPr>
                      </wps:wsp>
                      <wps:wsp>
                        <wps:cNvPr id="80" name="Text Box 32"/>
                        <wps:cNvSpPr txBox="1">
                          <a:spLocks noChangeArrowheads="1"/>
                        </wps:cNvSpPr>
                        <wps:spPr bwMode="auto">
                          <a:xfrm>
                            <a:off x="1234439" y="655277"/>
                            <a:ext cx="395605" cy="276860"/>
                          </a:xfrm>
                          <a:prstGeom prst="rect">
                            <a:avLst/>
                          </a:prstGeom>
                          <a:solidFill>
                            <a:schemeClr val="bg1"/>
                          </a:solidFill>
                          <a:ln>
                            <a:noFill/>
                          </a:ln>
                          <a:extLst/>
                        </wps:spPr>
                        <wps:txbx>
                          <w:txbxContent>
                            <w:p w:rsidR="00AF4D3A" w:rsidRDefault="00AF4D3A" w:rsidP="00AF4D3A">
                              <w:pPr>
                                <w:pStyle w:val="NormalWeb"/>
                                <w:spacing w:before="0" w:beforeAutospacing="0" w:after="0" w:afterAutospacing="0"/>
                              </w:pPr>
                              <w:r>
                                <w:rPr>
                                  <w:rFonts w:eastAsia="Times New Roman"/>
                                </w:rPr>
                                <w:t>T</w:t>
                              </w:r>
                              <w:r>
                                <w:rPr>
                                  <w:rFonts w:eastAsia="Times New Roman"/>
                                  <w:position w:val="-6"/>
                                  <w:vertAlign w:val="subscript"/>
                                </w:rPr>
                                <w:t>2</w:t>
                              </w:r>
                              <w:r>
                                <w:rPr>
                                  <w:rFonts w:eastAsia="Times New Roman"/>
                                </w:rPr>
                                <w:t> </w:t>
                              </w:r>
                            </w:p>
                          </w:txbxContent>
                        </wps:txbx>
                        <wps:bodyPr rot="0" vert="horz" wrap="square" lIns="91440" tIns="45720" rIns="91440" bIns="45720" anchor="t" anchorCtr="0" upright="1">
                          <a:noAutofit/>
                        </wps:bodyPr>
                      </wps:wsp>
                    </wpc:wpc>
                  </a:graphicData>
                </a:graphic>
              </wp:inline>
            </w:drawing>
          </mc:Choice>
          <mc:Fallback>
            <w:pict>
              <v:group w14:anchorId="66F3FC0B" id="Canvas 51" o:spid="_x0000_s1026" editas="canvas" style="width:467.25pt;height:407.25pt;mso-position-horizontal-relative:char;mso-position-vertical-relative:line" coordsize="59340,5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40;height:51720;visibility:visible;mso-wrap-style:square">
                  <v:fill o:detectmouseclick="t"/>
                  <v:path o:connecttype="none"/>
                </v:shape>
                <v:rect id="Rectangle 52" o:spid="_x0000_s1028" style="position:absolute;left:9690;top:1619;width:1217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" fillcolor="#d8d8d8 [2732]" strokecolor="black [3213]" strokeweight="1pt">
                  <v:fill r:id="rId5" o:title="" color2="white [3212]" type="pattern"/>
                </v:rect>
                <v:rect id="Rectangle 53" o:spid="_x0000_s1029" style="position:absolute;left:9690;top:5800;width:1217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" fillcolor="#d8d8d8 [2732]" strokecolor="black [3213]" strokeweight="1pt">
                  <v:fill r:id="rId5" o:title="" color2="white [3212]" type="pattern"/>
                </v:rect>
                <v:shapetype id="_x0000_t202" coordsize="21600,21600" o:spt="202" path="m,l,21600r21600,l21600,xe">
                  <v:stroke joinstyle="miter"/>
                  <v:path gradientshapeok="t" o:connecttype="rect"/>
                </v:shapetype>
                <v:shape id="Text Box 40" o:spid="_x0000_s1030" type="#_x0000_t202" style="position:absolute;left:5229;top:11134;width:24625;height:1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AD64D8" w:rsidRPr="00AD64D8" w:rsidRDefault="00AD64D8" w:rsidP="00BF0D8D">
                        <w:pPr>
                          <w:pStyle w:val="NormalWeb"/>
                          <w:spacing w:before="0" w:beforeAutospacing="0" w:after="0" w:afterAutospacing="0"/>
                          <w:rPr>
                            <w:rFonts w:eastAsia="Times New Roman"/>
                            <w:b/>
                          </w:rPr>
                        </w:pPr>
                        <w:r w:rsidRPr="00AD64D8">
                          <w:rPr>
                            <w:rFonts w:eastAsia="Times New Roman"/>
                            <w:b/>
                          </w:rPr>
                          <w:t>State 1</w:t>
                        </w:r>
                      </w:p>
                      <w:p w:rsidR="00BF0D8D" w:rsidRDefault="00BF0D8D" w:rsidP="00BF0D8D">
                        <w:pPr>
                          <w:pStyle w:val="NormalWeb"/>
                          <w:spacing w:before="0" w:beforeAutospacing="0" w:after="0" w:afterAutospacing="0"/>
                        </w:pPr>
                        <w:r>
                          <w:rPr>
                            <w:rFonts w:eastAsia="Times New Roman"/>
                          </w:rPr>
                          <w:t>Temperatures of each side are the same T</w:t>
                        </w:r>
                        <w:r w:rsidRPr="00BF0D8D">
                          <w:rPr>
                            <w:rFonts w:eastAsia="Times New Roman"/>
                            <w:vertAlign w:val="subscript"/>
                          </w:rPr>
                          <w:t>1</w:t>
                        </w:r>
                        <w:r>
                          <w:rPr>
                            <w:rFonts w:eastAsia="Times New Roman"/>
                          </w:rPr>
                          <w:t xml:space="preserve"> = T</w:t>
                        </w:r>
                        <w:r w:rsidRPr="00BF0D8D">
                          <w:rPr>
                            <w:rFonts w:eastAsia="Times New Roman"/>
                            <w:vertAlign w:val="subscript"/>
                          </w:rPr>
                          <w:t>2</w:t>
                        </w:r>
                        <w:r>
                          <w:rPr>
                            <w:rFonts w:eastAsia="Times New Roman"/>
                          </w:rPr>
                          <w:t>.</w:t>
                        </w:r>
                      </w:p>
                    </w:txbxContent>
                  </v:textbox>
                </v:shape>
                <v:rect id="Rectangle 56" o:spid="_x0000_s1031" style="position:absolute;left:9690;top:26854;width:1217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" fillcolor="#4f81bd [3204]" strokecolor="black [3213]" strokeweight="1pt">
                  <v:fill r:id="rId5" o:title="" color2="white [3212]" type="pattern"/>
                </v:rect>
                <v:rect id="Rectangle 57" o:spid="_x0000_s1032" style="position:absolute;left:9690;top:31032;width:1217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" fillcolor="red" strokecolor="black [3213]" strokeweight="1pt">
                  <v:fill r:id="rId5" o:title="" color2="white [3212]" type="pattern"/>
                </v:rect>
                <v:shape id="Text Box 32" o:spid="_x0000_s1033" type="#_x0000_t202" style="position:absolute;left:12471;top:27508;width:3956;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" fillcolor="white [3212]" stroked="f">
                  <v:textbox>
                    <w:txbxContent>
                      <w:p w:rsidR="00BF0D8D" w:rsidRDefault="00BF0D8D" w:rsidP="00BF0D8D">
                        <w:pPr>
                          <w:pStyle w:val="NormalWeb"/>
                          <w:spacing w:before="0" w:beforeAutospacing="0" w:after="0" w:afterAutospacing="0"/>
                        </w:pPr>
                        <w:r>
                          <w:rPr>
                            <w:rFonts w:eastAsia="Times New Roman"/>
                          </w:rPr>
                          <w:t>T</w:t>
                        </w:r>
                        <w:r>
                          <w:rPr>
                            <w:rFonts w:eastAsia="Times New Roman"/>
                            <w:position w:val="-6"/>
                            <w:vertAlign w:val="subscript"/>
                          </w:rPr>
                          <w:t>C</w:t>
                        </w:r>
                        <w:r>
                          <w:rPr>
                            <w:rFonts w:eastAsia="Times New Roman"/>
                          </w:rPr>
                          <w:t> </w:t>
                        </w:r>
                      </w:p>
                    </w:txbxContent>
                  </v:textbox>
                </v:shape>
                <v:shape id="Text Box 40" o:spid="_x0000_s1034" type="#_x0000_t202" style="position:absolute;left:3797;top:37632;width:24625;height:1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AD64D8" w:rsidRPr="00AD64D8" w:rsidRDefault="00AD64D8" w:rsidP="00BF0D8D">
                        <w:pPr>
                          <w:pStyle w:val="NormalWeb"/>
                          <w:spacing w:before="0" w:beforeAutospacing="0" w:after="0" w:afterAutospacing="0"/>
                          <w:rPr>
                            <w:rFonts w:eastAsia="Times New Roman"/>
                            <w:b/>
                          </w:rPr>
                        </w:pPr>
                        <w:r w:rsidRPr="00AD64D8">
                          <w:rPr>
                            <w:rFonts w:eastAsia="Times New Roman"/>
                            <w:b/>
                          </w:rPr>
                          <w:t xml:space="preserve">State </w:t>
                        </w:r>
                        <w:r>
                          <w:rPr>
                            <w:rFonts w:eastAsia="Times New Roman"/>
                            <w:b/>
                          </w:rPr>
                          <w:t>3</w:t>
                        </w:r>
                      </w:p>
                      <w:p w:rsidR="00BF0D8D" w:rsidRDefault="00BF0D8D" w:rsidP="00BF0D8D">
                        <w:pPr>
                          <w:pStyle w:val="NormalWeb"/>
                          <w:spacing w:before="0" w:beforeAutospacing="0" w:after="0" w:afterAutospacing="0"/>
                        </w:pPr>
                        <w:r>
                          <w:rPr>
                            <w:rFonts w:eastAsia="Times New Roman"/>
                          </w:rPr>
                          <w:t>Side 1 cooled.  Heat pumped from cold side to hot side.  Lowest T</w:t>
                        </w:r>
                        <w:r w:rsidRPr="000D3D34">
                          <w:rPr>
                            <w:rFonts w:eastAsia="Times New Roman"/>
                            <w:vertAlign w:val="subscript"/>
                          </w:rPr>
                          <w:t>C</w:t>
                        </w:r>
                        <w:r>
                          <w:rPr>
                            <w:rFonts w:eastAsia="Times New Roman"/>
                          </w:rPr>
                          <w:t xml:space="preserve"> achieved by </w:t>
                        </w:r>
                        <w:r>
                          <w:sym w:font="Symbol" w:char="F044"/>
                        </w:r>
                        <w:r>
                          <w:t>T = T</w:t>
                        </w:r>
                        <w:r>
                          <w:rPr>
                            <w:vertAlign w:val="subscript"/>
                          </w:rPr>
                          <w:t>H</w:t>
                        </w:r>
                        <w:r>
                          <w:t xml:space="preserve"> - T</w:t>
                        </w:r>
                        <w:r>
                          <w:rPr>
                            <w:vertAlign w:val="subscript"/>
                          </w:rPr>
                          <w:t>C</w:t>
                        </w:r>
                        <w:r>
                          <w:rPr>
                            <w:rFonts w:eastAsia="Times New Roman"/>
                          </w:rPr>
                          <w:t>.  Must remove heat from hot side keep T</w:t>
                        </w:r>
                        <w:r w:rsidRPr="00BF0D8D">
                          <w:rPr>
                            <w:rFonts w:eastAsia="Times New Roman"/>
                            <w:vertAlign w:val="subscript"/>
                          </w:rPr>
                          <w:t>H</w:t>
                        </w:r>
                        <w:r>
                          <w:rPr>
                            <w:rFonts w:eastAsia="Times New Roman"/>
                          </w:rPr>
                          <w:t xml:space="preserve"> from rising too high.</w:t>
                        </w:r>
                      </w:p>
                    </w:txbxContent>
                  </v:textbox>
                </v:shape>
                <v:shape id="Text Box 32" o:spid="_x0000_s1035" type="#_x0000_t202" style="position:absolute;left:12344;top:31798;width:395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" fillcolor="white [3212]" stroked="f">
                  <v:textbox>
                    <w:txbxContent>
                      <w:p w:rsidR="00BF0D8D" w:rsidRDefault="00BF0D8D" w:rsidP="00BF0D8D">
                        <w:pPr>
                          <w:pStyle w:val="NormalWeb"/>
                          <w:spacing w:before="0" w:beforeAutospacing="0" w:after="0" w:afterAutospacing="0"/>
                        </w:pPr>
                        <w:r>
                          <w:rPr>
                            <w:rFonts w:eastAsia="Times New Roman"/>
                          </w:rPr>
                          <w:t>T</w:t>
                        </w:r>
                        <w:r>
                          <w:rPr>
                            <w:rFonts w:eastAsia="Times New Roman"/>
                            <w:position w:val="-6"/>
                            <w:vertAlign w:val="subscript"/>
                          </w:rPr>
                          <w:t>H</w:t>
                        </w:r>
                        <w:r>
                          <w:rPr>
                            <w:rFonts w:eastAsia="Times New Roman"/>
                          </w:rPr>
                          <w:t> </w:t>
                        </w:r>
                      </w:p>
                    </w:txbxContent>
                  </v:textbox>
                </v:shape>
                <v:shapetype id="_x0000_t32" coordsize="21600,21600" o:spt="32" o:oned="t" path="m,l21600,21600e" filled="f">
                  <v:path arrowok="t" fillok="f" o:connecttype="none"/>
                  <o:lock v:ext="edit" shapetype="t"/>
                </v:shapetype>
                <v:shape id="Straight Arrow Connector 62" o:spid="_x0000_s1036" type="#_x0000_t32" style="position:absolute;left:18580;top:28947;width:0;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" strokecolor="black [3213]" strokeweight="2.25pt">
                  <v:stroke endarrow="open"/>
                </v:shape>
                <v:rect id="Rectangle 68" o:spid="_x0000_s1037" style="position:absolute;left:37416;top:1609;width:1218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" fillcolor="red" strokecolor="black [3213]" strokeweight="1pt">
                  <v:fill r:id="rId5" o:title="" color2="white [3212]" type="pattern"/>
                </v:rect>
                <v:rect id="Rectangle 69" o:spid="_x0000_s1038" style="position:absolute;left:37416;top:5787;width:1218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" fillcolor="#4f81bd [3204]" strokecolor="black [3213]" strokeweight="1pt">
                  <v:fill r:id="rId5" o:title="" color2="white [3212]" type="pattern"/>
                </v:rect>
                <v:shape id="Text Box 32" o:spid="_x0000_s1039" type="#_x0000_t202" style="position:absolute;left:40191;top:2263;width:3956;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" fillcolor="white [3212]" stroked="f">
                  <v:textbox>
                    <w:txbxContent>
                      <w:p w:rsidR="000D3D34" w:rsidRDefault="000D3D34" w:rsidP="000D3D34">
                        <w:pPr>
                          <w:pStyle w:val="NormalWeb"/>
                          <w:spacing w:before="0" w:beforeAutospacing="0" w:after="0" w:afterAutospacing="0"/>
                        </w:pPr>
                        <w:r>
                          <w:rPr>
                            <w:rFonts w:eastAsia="Times New Roman"/>
                          </w:rPr>
                          <w:t>T</w:t>
                        </w:r>
                        <w:r>
                          <w:rPr>
                            <w:rFonts w:eastAsia="Times New Roman"/>
                            <w:position w:val="-6"/>
                            <w:vertAlign w:val="subscript"/>
                          </w:rPr>
                          <w:t>H</w:t>
                        </w:r>
                        <w:r>
                          <w:rPr>
                            <w:rFonts w:eastAsia="Times New Roman"/>
                          </w:rPr>
                          <w:t> </w:t>
                        </w:r>
                      </w:p>
                    </w:txbxContent>
                  </v:textbox>
                </v:shape>
                <v:shape id="Text Box 40" o:spid="_x0000_s1040" type="#_x0000_t202" style="position:absolute;left:34658;top:11134;width:24625;height:1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AD64D8" w:rsidRPr="00AD64D8" w:rsidRDefault="00AD64D8" w:rsidP="000D3D34">
                        <w:pPr>
                          <w:pStyle w:val="NormalWeb"/>
                          <w:spacing w:before="0" w:beforeAutospacing="0" w:after="0" w:afterAutospacing="0"/>
                          <w:rPr>
                            <w:rFonts w:eastAsia="Times New Roman"/>
                            <w:b/>
                          </w:rPr>
                        </w:pPr>
                        <w:r w:rsidRPr="00AD64D8">
                          <w:rPr>
                            <w:rFonts w:eastAsia="Times New Roman"/>
                            <w:b/>
                          </w:rPr>
                          <w:t>State 2</w:t>
                        </w:r>
                      </w:p>
                      <w:p w:rsidR="000D3D34" w:rsidRDefault="000D3D34" w:rsidP="000D3D34">
                        <w:pPr>
                          <w:pStyle w:val="NormalWeb"/>
                          <w:spacing w:before="0" w:beforeAutospacing="0" w:after="0" w:afterAutospacing="0"/>
                        </w:pPr>
                        <w:r>
                          <w:rPr>
                            <w:rFonts w:eastAsia="Times New Roman"/>
                          </w:rPr>
                          <w:t>Side 1 Heated.  Heat pumped from cold side to hot side.  Highest T</w:t>
                        </w:r>
                        <w:r w:rsidRPr="000D3D34">
                          <w:rPr>
                            <w:rFonts w:eastAsia="Times New Roman"/>
                            <w:vertAlign w:val="subscript"/>
                          </w:rPr>
                          <w:t>H</w:t>
                        </w:r>
                        <w:r>
                          <w:rPr>
                            <w:rFonts w:eastAsia="Times New Roman"/>
                          </w:rPr>
                          <w:t xml:space="preserve"> achieved by </w:t>
                        </w:r>
                        <w:r>
                          <w:rPr>
                            <w:rFonts w:eastAsia="Times New Roman" w:hAnsi="Symbol"/>
                          </w:rPr>
                          <w:sym w:font="Symbol" w:char="F044"/>
                        </w:r>
                        <w:r>
                          <w:rPr>
                            <w:rFonts w:eastAsia="Times New Roman"/>
                          </w:rPr>
                          <w:t>T = T</w:t>
                        </w:r>
                        <w:r>
                          <w:rPr>
                            <w:rFonts w:eastAsia="Times New Roman"/>
                            <w:position w:val="-6"/>
                            <w:vertAlign w:val="subscript"/>
                          </w:rPr>
                          <w:t>H</w:t>
                        </w:r>
                        <w:r>
                          <w:rPr>
                            <w:rFonts w:eastAsia="Times New Roman"/>
                          </w:rPr>
                          <w:t xml:space="preserve"> - T</w:t>
                        </w:r>
                        <w:r>
                          <w:rPr>
                            <w:rFonts w:eastAsia="Times New Roman"/>
                            <w:position w:val="-6"/>
                            <w:vertAlign w:val="subscript"/>
                          </w:rPr>
                          <w:t>C</w:t>
                        </w:r>
                        <w:r>
                          <w:rPr>
                            <w:rFonts w:eastAsia="Times New Roman"/>
                          </w:rPr>
                          <w:t xml:space="preserve">.  Must </w:t>
                        </w:r>
                        <w:r w:rsidR="00AD64D8">
                          <w:rPr>
                            <w:rFonts w:eastAsia="Times New Roman"/>
                          </w:rPr>
                          <w:t>draw in heat to cold</w:t>
                        </w:r>
                        <w:r>
                          <w:rPr>
                            <w:rFonts w:eastAsia="Times New Roman"/>
                          </w:rPr>
                          <w:t xml:space="preserve"> side keep T</w:t>
                        </w:r>
                        <w:r w:rsidR="00AD64D8">
                          <w:rPr>
                            <w:rFonts w:eastAsia="Times New Roman"/>
                            <w:position w:val="-6"/>
                            <w:vertAlign w:val="subscript"/>
                          </w:rPr>
                          <w:t>C</w:t>
                        </w:r>
                        <w:r>
                          <w:rPr>
                            <w:rFonts w:eastAsia="Times New Roman"/>
                          </w:rPr>
                          <w:t xml:space="preserve"> from </w:t>
                        </w:r>
                        <w:r w:rsidR="00AD64D8">
                          <w:rPr>
                            <w:rFonts w:eastAsia="Times New Roman"/>
                          </w:rPr>
                          <w:t xml:space="preserve">falling </w:t>
                        </w:r>
                        <w:r>
                          <w:rPr>
                            <w:rFonts w:eastAsia="Times New Roman"/>
                          </w:rPr>
                          <w:t xml:space="preserve">too </w:t>
                        </w:r>
                        <w:r w:rsidR="00AD64D8">
                          <w:rPr>
                            <w:rFonts w:eastAsia="Times New Roman"/>
                          </w:rPr>
                          <w:t>low.</w:t>
                        </w:r>
                      </w:p>
                    </w:txbxContent>
                  </v:textbox>
                </v:shape>
                <v:shape id="Text Box 32" o:spid="_x0000_s1041" type="#_x0000_t202" style="position:absolute;left:40064;top:6556;width:395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" fillcolor="white [3212]" stroked="f">
                  <v:textbox>
                    <w:txbxContent>
                      <w:p w:rsidR="000D3D34" w:rsidRDefault="000D3D34" w:rsidP="000D3D34">
                        <w:pPr>
                          <w:pStyle w:val="NormalWeb"/>
                          <w:spacing w:before="0" w:beforeAutospacing="0" w:after="0" w:afterAutospacing="0"/>
                        </w:pPr>
                        <w:r>
                          <w:rPr>
                            <w:rFonts w:eastAsia="Times New Roman"/>
                          </w:rPr>
                          <w:t>T</w:t>
                        </w:r>
                        <w:r>
                          <w:rPr>
                            <w:rFonts w:eastAsia="Times New Roman"/>
                            <w:position w:val="-6"/>
                            <w:vertAlign w:val="subscript"/>
                          </w:rPr>
                          <w:t>C</w:t>
                        </w:r>
                        <w:r>
                          <w:rPr>
                            <w:rFonts w:eastAsia="Times New Roman"/>
                          </w:rPr>
                          <w:t> </w:t>
                        </w:r>
                      </w:p>
                    </w:txbxContent>
                  </v:textbox>
                </v:shape>
                <v:shape id="Straight Arrow Connector 76" o:spid="_x0000_s1042" type="#_x0000_t32" style="position:absolute;left:47299;top:3403;width:0;height:4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" strokecolor="black [3213]" strokeweight="2.25pt">
                  <v:stroke endarrow="open"/>
                </v:shape>
                <v:shape id="Straight Arrow Connector 77" o:spid="_x0000_s1043" type="#_x0000_t32" style="position:absolute;left:49596;top:7991;width:53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" strokecolor="red" strokeweight="2.25pt">
                  <v:stroke endarrow="open"/>
                </v:shape>
                <v:shape id="Straight Arrow Connector 78" o:spid="_x0000_s1044" type="#_x0000_t32" style="position:absolute;left:21869;top:33115;width:5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" strokecolor="red" strokeweight="2.25pt">
                  <v:stroke endarrow="open"/>
                </v:shape>
                <v:shape id="Text Box 32" o:spid="_x0000_s1045" type="#_x0000_t202" style="position:absolute;left:12344;top:2263;width:3956;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" fillcolor="white [3212]" stroked="f">
                  <v:textbox>
                    <w:txbxContent>
                      <w:p w:rsidR="00AF4D3A" w:rsidRDefault="00AF4D3A" w:rsidP="00AF4D3A">
                        <w:pPr>
                          <w:pStyle w:val="NormalWeb"/>
                          <w:spacing w:before="0" w:beforeAutospacing="0" w:after="0" w:afterAutospacing="0"/>
                        </w:pPr>
                        <w:r>
                          <w:rPr>
                            <w:rFonts w:eastAsia="Times New Roman"/>
                          </w:rPr>
                          <w:t>T</w:t>
                        </w:r>
                        <w:r>
                          <w:rPr>
                            <w:rFonts w:eastAsia="Times New Roman"/>
                            <w:position w:val="-6"/>
                            <w:vertAlign w:val="subscript"/>
                          </w:rPr>
                          <w:t>1</w:t>
                        </w:r>
                        <w:r>
                          <w:rPr>
                            <w:rFonts w:eastAsia="Times New Roman"/>
                          </w:rPr>
                          <w:t> </w:t>
                        </w:r>
                      </w:p>
                    </w:txbxContent>
                  </v:textbox>
                </v:shape>
                <v:shape id="Text Box 32" o:spid="_x0000_s1046" type="#_x0000_t202" style="position:absolute;left:12344;top:6552;width:3956;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" fillcolor="white [3212]" stroked="f">
                  <v:textbox>
                    <w:txbxContent>
                      <w:p w:rsidR="00AF4D3A" w:rsidRDefault="00AF4D3A" w:rsidP="00AF4D3A">
                        <w:pPr>
                          <w:pStyle w:val="NormalWeb"/>
                          <w:spacing w:before="0" w:beforeAutospacing="0" w:after="0" w:afterAutospacing="0"/>
                        </w:pPr>
                        <w:r>
                          <w:rPr>
                            <w:rFonts w:eastAsia="Times New Roman"/>
                          </w:rPr>
                          <w:t>T</w:t>
                        </w:r>
                        <w:r>
                          <w:rPr>
                            <w:rFonts w:eastAsia="Times New Roman"/>
                            <w:position w:val="-6"/>
                            <w:vertAlign w:val="subscript"/>
                          </w:rPr>
                          <w:t>2</w:t>
                        </w:r>
                        <w:r>
                          <w:rPr>
                            <w:rFonts w:eastAsia="Times New Roman"/>
                          </w:rPr>
                          <w:t> </w:t>
                        </w:r>
                      </w:p>
                    </w:txbxContent>
                  </v:textbox>
                </v:shape>
                <w10:anchorlock/>
              </v:group>
            </w:pict>
          </mc:Fallback>
        </mc:AlternateContent>
      </w:r>
    </w:p>
    <w:p w:rsidR="006620AD" w:rsidRDefault="006620AD" w:rsidP="006620AD">
      <w:pPr>
        <w:spacing w:after="120"/>
        <w:jc w:val="center"/>
      </w:pPr>
      <w:r>
        <w:t xml:space="preserve">Figure 1.  Illustration of temperature control for cooling and heating applications with a </w:t>
      </w:r>
      <w:r w:rsidR="00AD64D8">
        <w:t>P</w:t>
      </w:r>
      <w:r>
        <w:t>eltier cooler.</w:t>
      </w:r>
    </w:p>
    <w:p w:rsidR="006620AD" w:rsidRDefault="006620AD" w:rsidP="006620AD">
      <w:pPr>
        <w:spacing w:after="120"/>
      </w:pPr>
    </w:p>
    <w:p w:rsidR="006A21EB" w:rsidRDefault="006A21EB" w:rsidP="006A21EB">
      <w:pPr>
        <w:spacing w:after="120"/>
      </w:pPr>
      <w:r>
        <w:t>The rate at which the Peltier unit can pump heat from its cold side to hot side is a function of the temperature difference between the two sides.  The measured performance</w:t>
      </w:r>
      <w:r w:rsidR="00E411D7">
        <w:t xml:space="preserve"> as supplied by the manufacturer Cui Inc.</w:t>
      </w:r>
      <w:r>
        <w:t xml:space="preserve"> is given in Figure 2.</w:t>
      </w:r>
      <w:r w:rsidR="00E411D7">
        <w:t xml:space="preserve">  </w:t>
      </w:r>
      <w:r>
        <w:t>At</w:t>
      </w:r>
      <w:r w:rsidR="00E411D7">
        <w:t xml:space="preserve"> a</w:t>
      </w:r>
      <w:r>
        <w:t xml:space="preserve"> given voltage applied to the terminals,</w:t>
      </w:r>
      <w:r w:rsidR="00E411D7">
        <w:t xml:space="preserve"> e.g. 4 V, the </w:t>
      </w:r>
      <w:r>
        <w:t xml:space="preserve">top plot </w:t>
      </w:r>
      <w:r w:rsidR="00E411D7">
        <w:t xml:space="preserve">can be used </w:t>
      </w:r>
      <w:r>
        <w:t>to determine current</w:t>
      </w:r>
      <w:r w:rsidR="00E411D7">
        <w:t xml:space="preserve"> draw</w:t>
      </w:r>
      <w:r>
        <w:t xml:space="preserve">.  </w:t>
      </w:r>
      <w:r w:rsidR="00E411D7">
        <w:t>That current draw can then be located on the bottom plot to determine a relationship between the heat pumped and the temperature difference between the two sides.</w:t>
      </w:r>
    </w:p>
    <w:p w:rsidR="00862029" w:rsidRDefault="00862029" w:rsidP="006620AD">
      <w:pPr>
        <w:spacing w:after="120"/>
      </w:pPr>
    </w:p>
    <w:p w:rsidR="006A21EB" w:rsidRDefault="008A5EB5" w:rsidP="006620AD">
      <w:pPr>
        <w:spacing w:after="120"/>
      </w:pPr>
      <w:r>
        <w:rPr>
          <w:noProof/>
        </w:rPr>
        <w:lastRenderedPageBreak/>
        <w:drawing>
          <wp:inline distT="0" distB="0" distL="0" distR="0" wp14:anchorId="262C043A" wp14:editId="67060F41">
            <wp:extent cx="5938221" cy="7010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5794" t="12953" r="16138" b="11223"/>
                    <a:stretch/>
                  </pic:blipFill>
                  <pic:spPr bwMode="auto">
                    <a:xfrm>
                      <a:off x="0" y="0"/>
                      <a:ext cx="5942228" cy="7015130"/>
                    </a:xfrm>
                    <a:prstGeom prst="rect">
                      <a:avLst/>
                    </a:prstGeom>
                    <a:ln>
                      <a:noFill/>
                    </a:ln>
                    <a:extLst>
                      <a:ext uri="{53640926-AAD7-44D8-BBD7-CCE9431645EC}">
                        <a14:shadowObscured xmlns:a14="http://schemas.microsoft.com/office/drawing/2010/main"/>
                      </a:ext>
                    </a:extLst>
                  </pic:spPr>
                </pic:pic>
              </a:graphicData>
            </a:graphic>
          </wp:inline>
        </w:drawing>
      </w:r>
    </w:p>
    <w:p w:rsidR="006A21EB" w:rsidRDefault="006A21EB" w:rsidP="006A21EB">
      <w:pPr>
        <w:spacing w:after="120"/>
      </w:pPr>
      <w:r>
        <w:t xml:space="preserve">Figure 2.  Performance of the CP40236 Peltier cooler at hot side temperatures of 27 and 50 </w:t>
      </w:r>
      <w:r>
        <w:sym w:font="Symbol" w:char="F0B0"/>
      </w:r>
      <w:r>
        <w:t>C.</w:t>
      </w:r>
    </w:p>
    <w:p w:rsidR="00862029" w:rsidRDefault="00862029" w:rsidP="006620AD">
      <w:pPr>
        <w:spacing w:after="120"/>
      </w:pPr>
    </w:p>
    <w:p w:rsidR="006620AD" w:rsidRPr="00125938" w:rsidRDefault="006620AD" w:rsidP="006620AD">
      <w:pPr>
        <w:spacing w:after="120"/>
        <w:rPr>
          <w:b/>
          <w:u w:val="single"/>
        </w:rPr>
      </w:pPr>
      <w:r w:rsidRPr="00125938">
        <w:rPr>
          <w:b/>
          <w:u w:val="single"/>
        </w:rPr>
        <w:t>Methods</w:t>
      </w:r>
    </w:p>
    <w:p w:rsidR="0020047A" w:rsidRDefault="0020047A" w:rsidP="0020047A">
      <w:pPr>
        <w:spacing w:after="120"/>
      </w:pPr>
      <w:r>
        <w:t xml:space="preserve">The </w:t>
      </w:r>
      <w:r w:rsidR="001C009B">
        <w:t>performance</w:t>
      </w:r>
      <w:r w:rsidR="00F26286">
        <w:t xml:space="preserve"> criteria </w:t>
      </w:r>
      <w:r w:rsidR="00FA4010">
        <w:t>that</w:t>
      </w:r>
      <w:r w:rsidR="00F26286">
        <w:t xml:space="preserve"> </w:t>
      </w:r>
      <w:r w:rsidR="00FA4010">
        <w:t xml:space="preserve">you will be evaluating are </w:t>
      </w:r>
      <w:r w:rsidR="001C009B">
        <w:t xml:space="preserve">1) </w:t>
      </w:r>
      <w:r>
        <w:t xml:space="preserve">rate of temperature change within the sample as well as </w:t>
      </w:r>
      <w:r w:rsidR="001C009B">
        <w:t xml:space="preserve">2) </w:t>
      </w:r>
      <w:r>
        <w:t>a uniform temperature distribution within the sample.</w:t>
      </w:r>
      <w:r w:rsidR="00FA4010">
        <w:t xml:space="preserve">  You must design the </w:t>
      </w:r>
      <w:r w:rsidR="00FA4010">
        <w:lastRenderedPageBreak/>
        <w:t>heat sink such that you obtain a reasonable temperature ramping.  You must also consider how to achieve a uniform temperature distribution within the sample.</w:t>
      </w:r>
    </w:p>
    <w:p w:rsidR="00C2509E" w:rsidRDefault="00C2509E" w:rsidP="00C2509E">
      <w:pPr>
        <w:spacing w:after="120"/>
      </w:pPr>
      <w:r>
        <w:t xml:space="preserve">Over the course of this multi-part laboratory exercise, there are several </w:t>
      </w:r>
      <w:r w:rsidR="001C6C90">
        <w:t>exercises to be completed</w:t>
      </w:r>
      <w:r>
        <w:t xml:space="preserve">.  </w:t>
      </w:r>
      <w:r w:rsidR="001C6C90">
        <w:t xml:space="preserve">Remember, these are methods and the </w:t>
      </w:r>
      <w:r w:rsidR="009201D5">
        <w:t xml:space="preserve">actual </w:t>
      </w:r>
      <w:r w:rsidR="001C6C90">
        <w:t>experimental objective(s) should be written in your own words</w:t>
      </w:r>
      <w:r>
        <w:t>.</w:t>
      </w:r>
    </w:p>
    <w:p w:rsidR="00FA4010" w:rsidRDefault="001C6C90" w:rsidP="00FA4010">
      <w:pPr>
        <w:pStyle w:val="ListParagraph"/>
        <w:numPr>
          <w:ilvl w:val="0"/>
          <w:numId w:val="6"/>
        </w:numPr>
        <w:spacing w:after="120"/>
      </w:pPr>
      <w:r>
        <w:t>First</w:t>
      </w:r>
      <w:r w:rsidR="00FA4010">
        <w:t xml:space="preserve"> </w:t>
      </w:r>
      <w:r>
        <w:t>generate</w:t>
      </w:r>
      <w:r w:rsidR="00C2509E">
        <w:t xml:space="preserve"> an</w:t>
      </w:r>
      <w:r w:rsidR="00FA4010">
        <w:t xml:space="preserve"> analytical </w:t>
      </w:r>
      <w:r w:rsidR="00C2509E">
        <w:t>model</w:t>
      </w:r>
      <w:r w:rsidR="00FA4010">
        <w:t xml:space="preserve"> on this </w:t>
      </w:r>
      <w:r w:rsidR="00C2509E">
        <w:t xml:space="preserve">thermocycler </w:t>
      </w:r>
      <w:r w:rsidR="00FA4010">
        <w:t>system.  These first calculations will serve as the basis for future decisions with the heat sink design and analysis of the results.</w:t>
      </w:r>
      <w:r w:rsidR="00C2509E">
        <w:t xml:space="preserve">  Run models for both heating and cooling processes by changing the initial temperatures.</w:t>
      </w:r>
    </w:p>
    <w:p w:rsidR="00FA4010" w:rsidRDefault="001C6C90" w:rsidP="00FA4010">
      <w:pPr>
        <w:pStyle w:val="ListParagraph"/>
        <w:numPr>
          <w:ilvl w:val="0"/>
          <w:numId w:val="6"/>
        </w:numPr>
        <w:spacing w:after="120"/>
      </w:pPr>
      <w:r>
        <w:t>Conduct</w:t>
      </w:r>
      <w:r w:rsidR="00FA4010">
        <w:t xml:space="preserve"> simulations within </w:t>
      </w:r>
      <w:proofErr w:type="spellStart"/>
      <w:r w:rsidR="00FA4010">
        <w:t>Solidworks</w:t>
      </w:r>
      <w:proofErr w:type="spellEnd"/>
      <w:r w:rsidR="00FA4010">
        <w:t xml:space="preserve"> to further study not only the temperature ramping, but also the temperature distribution within the sample.</w:t>
      </w:r>
      <w:r w:rsidR="00C2509E" w:rsidRPr="00C2509E">
        <w:t xml:space="preserve"> </w:t>
      </w:r>
      <w:r w:rsidR="00C2509E">
        <w:t xml:space="preserve"> Again, run models for both heating and cooling processes by changing the initial temperatures.  Submit a final heat sink design for fabrication by the instructor.</w:t>
      </w:r>
    </w:p>
    <w:p w:rsidR="00FA4010" w:rsidRDefault="009201D5" w:rsidP="00FA4010">
      <w:pPr>
        <w:pStyle w:val="ListParagraph"/>
        <w:numPr>
          <w:ilvl w:val="0"/>
          <w:numId w:val="6"/>
        </w:numPr>
        <w:spacing w:after="120"/>
      </w:pPr>
      <w:r>
        <w:t>Design and c</w:t>
      </w:r>
      <w:r w:rsidR="001C6C90">
        <w:t>onduct</w:t>
      </w:r>
      <w:r w:rsidR="00FA4010">
        <w:t xml:space="preserve"> experiments on the </w:t>
      </w:r>
      <w:r>
        <w:t>thermocycler</w:t>
      </w:r>
      <w:r w:rsidR="00FA4010">
        <w:t xml:space="preserve"> using the heat sink that </w:t>
      </w:r>
      <w:r w:rsidR="001C6C90">
        <w:t>the</w:t>
      </w:r>
      <w:r w:rsidR="00FA4010">
        <w:t xml:space="preserve"> group has designed.</w:t>
      </w:r>
    </w:p>
    <w:p w:rsidR="00FA4010" w:rsidRDefault="001C6C90" w:rsidP="00FA4010">
      <w:pPr>
        <w:pStyle w:val="ListParagraph"/>
        <w:numPr>
          <w:ilvl w:val="0"/>
          <w:numId w:val="6"/>
        </w:numPr>
        <w:spacing w:after="120"/>
      </w:pPr>
      <w:r>
        <w:t>A</w:t>
      </w:r>
      <w:r w:rsidR="00FA4010">
        <w:t>nalysis will be made on all of the above results</w:t>
      </w:r>
      <w:r>
        <w:t xml:space="preserve"> and design changes should be proposed if necessary</w:t>
      </w:r>
      <w:r w:rsidR="00FA4010">
        <w:t>.</w:t>
      </w:r>
    </w:p>
    <w:p w:rsidR="00C2509E" w:rsidRDefault="00C2509E" w:rsidP="00C2509E">
      <w:pPr>
        <w:spacing w:after="120"/>
      </w:pPr>
    </w:p>
    <w:p w:rsidR="00125938" w:rsidRPr="00125938" w:rsidRDefault="001C009B" w:rsidP="006620AD">
      <w:pPr>
        <w:spacing w:after="120"/>
        <w:rPr>
          <w:u w:val="single"/>
        </w:rPr>
      </w:pPr>
      <w:r>
        <w:rPr>
          <w:u w:val="single"/>
        </w:rPr>
        <w:t>Analytical</w:t>
      </w:r>
      <w:r w:rsidR="00125938" w:rsidRPr="00125938">
        <w:rPr>
          <w:u w:val="single"/>
        </w:rPr>
        <w:t xml:space="preserve"> </w:t>
      </w:r>
      <w:r w:rsidR="001C6C90">
        <w:rPr>
          <w:u w:val="single"/>
        </w:rPr>
        <w:t>Model</w:t>
      </w:r>
    </w:p>
    <w:p w:rsidR="00125938" w:rsidRDefault="00125938" w:rsidP="006620AD">
      <w:pPr>
        <w:spacing w:after="120"/>
      </w:pPr>
      <w:r>
        <w:t xml:space="preserve">During the first period you will be performing basic energy balance analyses to characterize the temperature change over time for a sample block and heat sink fabricated from 6061 aluminum.  The dimensions of the sample block and </w:t>
      </w:r>
      <w:r w:rsidR="001C6C90">
        <w:t xml:space="preserve">initial </w:t>
      </w:r>
      <w:r>
        <w:t xml:space="preserve">heat sink are 1” x 1” x 0.75” and </w:t>
      </w:r>
      <w:r w:rsidR="00782258">
        <w:t>3</w:t>
      </w:r>
      <w:r>
        <w:t xml:space="preserve">” x 1” x 0.5” respectively.  </w:t>
      </w:r>
      <w:r w:rsidR="00FA4010">
        <w:t>You may assume that heat condu</w:t>
      </w:r>
      <w:r w:rsidR="001C6C90">
        <w:t>ction within the aluminum</w:t>
      </w:r>
      <w:r w:rsidR="00FA4010">
        <w:t xml:space="preserve"> occur</w:t>
      </w:r>
      <w:r w:rsidR="001C6C90">
        <w:t>s</w:t>
      </w:r>
      <w:r w:rsidR="00FA4010">
        <w:t xml:space="preserve"> much faster than all other processes such that the temperatures are uniform within the sample block and heat sink separately.  </w:t>
      </w:r>
      <w:r>
        <w:t>Initially you may choose a constant power transfer between the two blocks, however you should refine your model to include a formula for the power transfer derived from the manufacturer’s data table for your Peltier unit.</w:t>
      </w:r>
      <w:r w:rsidR="000058AE">
        <w:t xml:space="preserve">  </w:t>
      </w:r>
      <w:r w:rsidR="00A03980">
        <w:t xml:space="preserve">Assume that the sample block and heat sink exchange heat with the ambient air, but do not exchange heat with each other.  </w:t>
      </w:r>
      <w:r w:rsidR="000058AE">
        <w:t>This model will help determine the power transfer value to use in the computer simulation.</w:t>
      </w:r>
      <w:r w:rsidR="001C009B">
        <w:t xml:space="preserve">  You will need to look up an appropriate convective heat transfer coefficient for air.  You may </w:t>
      </w:r>
      <w:r w:rsidR="001C6C90">
        <w:t xml:space="preserve">(should) </w:t>
      </w:r>
      <w:r w:rsidR="001C009B">
        <w:t xml:space="preserve">use </w:t>
      </w:r>
      <w:proofErr w:type="spellStart"/>
      <w:r w:rsidR="001C009B">
        <w:t>Matlab</w:t>
      </w:r>
      <w:proofErr w:type="spellEnd"/>
      <w:r w:rsidR="001C009B">
        <w:t xml:space="preserve"> to execute the solution </w:t>
      </w:r>
      <w:r w:rsidR="001C6C90">
        <w:t xml:space="preserve">of this non homogeneous system </w:t>
      </w:r>
      <w:r w:rsidR="001C009B">
        <w:t xml:space="preserve">and </w:t>
      </w:r>
      <w:r w:rsidR="001C6C90">
        <w:t>to plot</w:t>
      </w:r>
      <w:r w:rsidR="001C009B">
        <w:t xml:space="preserve"> your results.  </w:t>
      </w:r>
    </w:p>
    <w:p w:rsidR="003A72FC" w:rsidRDefault="003A72FC" w:rsidP="006620AD">
      <w:pPr>
        <w:spacing w:after="120"/>
      </w:pPr>
    </w:p>
    <w:p w:rsidR="003A72FC" w:rsidRDefault="003A72FC" w:rsidP="006620AD">
      <w:pPr>
        <w:spacing w:after="120"/>
      </w:pPr>
    </w:p>
    <w:p w:rsidR="003A72FC" w:rsidRDefault="003A72FC" w:rsidP="006620AD">
      <w:pPr>
        <w:spacing w:after="120"/>
      </w:pPr>
    </w:p>
    <w:p w:rsidR="003A72FC" w:rsidRDefault="003A72FC" w:rsidP="006620AD">
      <w:pPr>
        <w:spacing w:after="120"/>
      </w:pPr>
    </w:p>
    <w:p w:rsidR="003A72FC" w:rsidRDefault="003A72FC" w:rsidP="003A72FC">
      <w:pPr>
        <w:spacing w:after="120"/>
        <w:jc w:val="center"/>
      </w:pPr>
      <w:r>
        <w:rPr>
          <w:noProof/>
        </w:rPr>
        <w:lastRenderedPageBreak/>
        <w:drawing>
          <wp:inline distT="0" distB="0" distL="0" distR="0" wp14:anchorId="7CCE0A2F" wp14:editId="382DBDA3">
            <wp:extent cx="4218039"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7628" t="34307" r="11218" b="30542"/>
                    <a:stretch/>
                  </pic:blipFill>
                  <pic:spPr bwMode="auto">
                    <a:xfrm>
                      <a:off x="0" y="0"/>
                      <a:ext cx="4219575" cy="1972393"/>
                    </a:xfrm>
                    <a:prstGeom prst="rect">
                      <a:avLst/>
                    </a:prstGeom>
                    <a:ln>
                      <a:noFill/>
                    </a:ln>
                    <a:extLst>
                      <a:ext uri="{53640926-AAD7-44D8-BBD7-CCE9431645EC}">
                        <a14:shadowObscured xmlns:a14="http://schemas.microsoft.com/office/drawing/2010/main"/>
                      </a:ext>
                    </a:extLst>
                  </pic:spPr>
                </pic:pic>
              </a:graphicData>
            </a:graphic>
          </wp:inline>
        </w:drawing>
      </w:r>
    </w:p>
    <w:p w:rsidR="003A72FC" w:rsidRDefault="003A72FC" w:rsidP="003A72FC">
      <w:pPr>
        <w:spacing w:after="120"/>
      </w:pPr>
      <w:r>
        <w:t>Figure 3.  Layout of the sample block (above) and heat sink (below) in the thermocycler.  Peltier unit not pictured.</w:t>
      </w:r>
    </w:p>
    <w:p w:rsidR="003A72FC" w:rsidRDefault="003A72FC" w:rsidP="003A72FC">
      <w:pPr>
        <w:spacing w:after="120"/>
        <w:jc w:val="center"/>
      </w:pPr>
    </w:p>
    <w:p w:rsidR="00FD323B" w:rsidRPr="001C6C90" w:rsidRDefault="00FD323B" w:rsidP="00FD323B">
      <w:pPr>
        <w:spacing w:after="120"/>
        <w:rPr>
          <w:i/>
        </w:rPr>
      </w:pPr>
      <w:r w:rsidRPr="001C6C90">
        <w:rPr>
          <w:i/>
        </w:rPr>
        <w:t>Heat Sink Design</w:t>
      </w:r>
    </w:p>
    <w:p w:rsidR="00FD323B" w:rsidRDefault="001C6C90" w:rsidP="00FD323B">
      <w:pPr>
        <w:spacing w:after="120"/>
      </w:pPr>
      <w:r>
        <w:t xml:space="preserve">Alter the design of the heat sink either by changing the size or by adding fins or other geometries to enhance convective heat exchange.  </w:t>
      </w:r>
      <w:r w:rsidR="00FD323B">
        <w:t xml:space="preserve">Design </w:t>
      </w:r>
      <w:r>
        <w:t>the heat sink to</w:t>
      </w:r>
      <w:r w:rsidR="00FD323B">
        <w:t xml:space="preserve"> maintain temperatures that are desirable for the heating and cooling cycles of the thermocycler.  Strike a balance between increasing the surface area while preserving the mass of the heat sink.  The minimum and maximum dimensions for the heat sink are 1” x 1” x 0.5” and 1” x 3” x 0.5” respectively.  Each participant </w:t>
      </w:r>
      <w:r>
        <w:t>should</w:t>
      </w:r>
      <w:r w:rsidR="00FD323B">
        <w:t xml:space="preserve"> design at least one of their own heat sinks.</w:t>
      </w:r>
    </w:p>
    <w:p w:rsidR="00FD323B" w:rsidRDefault="00FD323B" w:rsidP="00FD323B">
      <w:pPr>
        <w:spacing w:after="200" w:line="276" w:lineRule="auto"/>
      </w:pPr>
    </w:p>
    <w:p w:rsidR="00CC39A3" w:rsidRPr="001B5D78" w:rsidRDefault="001B5D78" w:rsidP="00FD323B">
      <w:pPr>
        <w:spacing w:after="200" w:line="276" w:lineRule="auto"/>
        <w:rPr>
          <w:u w:val="single"/>
        </w:rPr>
      </w:pPr>
      <w:proofErr w:type="spellStart"/>
      <w:r w:rsidRPr="001B5D78">
        <w:rPr>
          <w:u w:val="single"/>
        </w:rPr>
        <w:t>Solidworks</w:t>
      </w:r>
      <w:proofErr w:type="spellEnd"/>
      <w:r w:rsidRPr="001B5D78">
        <w:rPr>
          <w:u w:val="single"/>
        </w:rPr>
        <w:t xml:space="preserve"> Simulation</w:t>
      </w:r>
    </w:p>
    <w:p w:rsidR="001B5D78" w:rsidRDefault="001C009B" w:rsidP="006620AD">
      <w:pPr>
        <w:spacing w:after="120"/>
      </w:pPr>
      <w:r>
        <w:t>During the second period, y</w:t>
      </w:r>
      <w:r w:rsidR="006620AD">
        <w:t xml:space="preserve">ou will be using </w:t>
      </w:r>
      <w:proofErr w:type="spellStart"/>
      <w:r w:rsidR="001B5D78">
        <w:t>Solidworks</w:t>
      </w:r>
      <w:proofErr w:type="spellEnd"/>
      <w:r w:rsidR="001B5D78">
        <w:t xml:space="preserve"> to create 3D drawings for the heat sink</w:t>
      </w:r>
      <w:r w:rsidR="007556B3">
        <w:t>,</w:t>
      </w:r>
      <w:r w:rsidR="001B5D78">
        <w:t xml:space="preserve"> sample block</w:t>
      </w:r>
      <w:r w:rsidR="007556B3">
        <w:t>, and DNA (water) sample</w:t>
      </w:r>
      <w:r w:rsidR="001B5D78">
        <w:t xml:space="preserve"> separately.</w:t>
      </w:r>
      <w:r w:rsidR="006D3CF6">
        <w:t xml:space="preserve">  </w:t>
      </w:r>
      <w:r w:rsidR="007556B3">
        <w:t xml:space="preserve">Complete these drawing using the provided specifications.  </w:t>
      </w:r>
      <w:proofErr w:type="spellStart"/>
      <w:r w:rsidR="001B5D78">
        <w:t>Solidworks</w:t>
      </w:r>
      <w:proofErr w:type="spellEnd"/>
      <w:r w:rsidR="001B5D78">
        <w:t xml:space="preserve"> </w:t>
      </w:r>
      <w:r w:rsidR="007556B3">
        <w:t xml:space="preserve">will then be used </w:t>
      </w:r>
      <w:r w:rsidR="001B5D78">
        <w:t xml:space="preserve">to run multiple </w:t>
      </w:r>
      <w:r w:rsidR="001C6C90">
        <w:t xml:space="preserve">thermal </w:t>
      </w:r>
      <w:r w:rsidR="00EC665E">
        <w:t xml:space="preserve">simulations.  </w:t>
      </w:r>
      <w:r w:rsidR="007556B3">
        <w:t>Just as with your initi</w:t>
      </w:r>
      <w:r w:rsidR="00760CA0">
        <w:t>al analyses of this system,</w:t>
      </w:r>
      <w:r w:rsidR="007556B3">
        <w:t xml:space="preserve"> y</w:t>
      </w:r>
      <w:r w:rsidR="001B5D78">
        <w:t xml:space="preserve">ou will need to define any process that will affect the energy </w:t>
      </w:r>
      <w:r w:rsidR="007556B3">
        <w:t>stored in each component</w:t>
      </w:r>
      <w:r w:rsidR="001B5D78">
        <w:t xml:space="preserve"> as well as the initial conditions, material properties, and boundaries.  </w:t>
      </w:r>
      <w:proofErr w:type="spellStart"/>
      <w:r w:rsidR="001B5D78">
        <w:t>Solidworks</w:t>
      </w:r>
      <w:proofErr w:type="spellEnd"/>
      <w:r w:rsidR="001B5D78">
        <w:t xml:space="preserve"> will divide the parts into a finite number of elements and calculate the heat transferred between adjacent elements.  This technique is called finite element analysis.</w:t>
      </w:r>
    </w:p>
    <w:p w:rsidR="00EC665E" w:rsidRDefault="00EC665E" w:rsidP="006620AD">
      <w:pPr>
        <w:spacing w:after="120"/>
      </w:pPr>
      <w:r>
        <w:t xml:space="preserve">The simulation for the sample block and heat sink will be conducted separately.  For the sample block simulation, insert the sample block and sample </w:t>
      </w:r>
      <w:r w:rsidR="003A72FC">
        <w:t xml:space="preserve">parts </w:t>
      </w:r>
      <w:r>
        <w:t xml:space="preserve">into an assembly and add the appropriate mating constraints to align the parts.  This can </w:t>
      </w:r>
      <w:r w:rsidR="003A72FC">
        <w:t>be reviewed together in class.</w:t>
      </w:r>
    </w:p>
    <w:p w:rsidR="001C009B" w:rsidRDefault="006D3CF6" w:rsidP="001C009B">
      <w:pPr>
        <w:pStyle w:val="ListParagraph"/>
        <w:numPr>
          <w:ilvl w:val="0"/>
          <w:numId w:val="5"/>
        </w:numPr>
        <w:spacing w:after="120"/>
        <w:ind w:left="360"/>
      </w:pPr>
      <w:r>
        <w:t xml:space="preserve">Open a </w:t>
      </w:r>
      <w:r w:rsidRPr="00EE2534">
        <w:rPr>
          <w:b/>
        </w:rPr>
        <w:t>New Study</w:t>
      </w:r>
      <w:r>
        <w:t xml:space="preserve"> under the </w:t>
      </w:r>
      <w:r w:rsidRPr="00EE2534">
        <w:rPr>
          <w:b/>
        </w:rPr>
        <w:t xml:space="preserve">Study Advisor </w:t>
      </w:r>
      <w:r>
        <w:t xml:space="preserve">drop down menu in the </w:t>
      </w:r>
      <w:r w:rsidRPr="00EE2534">
        <w:rPr>
          <w:b/>
        </w:rPr>
        <w:t>Simulation</w:t>
      </w:r>
      <w:r>
        <w:t xml:space="preserve"> tab.  Select a </w:t>
      </w:r>
      <w:r w:rsidRPr="00EE2534">
        <w:rPr>
          <w:b/>
        </w:rPr>
        <w:t>Thermal</w:t>
      </w:r>
      <w:r>
        <w:t xml:space="preserve"> study for the current simulation.</w:t>
      </w:r>
      <w:r w:rsidR="004A2EF1">
        <w:t xml:space="preserve">  Take note of the parameter</w:t>
      </w:r>
      <w:r w:rsidR="00EE2534">
        <w:t>s</w:t>
      </w:r>
      <w:r w:rsidR="004A2EF1">
        <w:t xml:space="preserve"> of the thermal study as seen under the </w:t>
      </w:r>
      <w:r w:rsidR="004A2EF1" w:rsidRPr="00EE2534">
        <w:rPr>
          <w:b/>
        </w:rPr>
        <w:t>Feature Manager</w:t>
      </w:r>
      <w:r w:rsidR="004A2EF1">
        <w:t xml:space="preserve"> window on the left.</w:t>
      </w:r>
    </w:p>
    <w:p w:rsidR="00EE2534" w:rsidRDefault="004A2EF1" w:rsidP="006620AD">
      <w:pPr>
        <w:pStyle w:val="ListParagraph"/>
        <w:numPr>
          <w:ilvl w:val="0"/>
          <w:numId w:val="4"/>
        </w:numPr>
        <w:spacing w:after="120"/>
      </w:pPr>
      <w:r>
        <w:t>Parts – Select ma</w:t>
      </w:r>
      <w:r w:rsidR="00EE2534">
        <w:t>terial composition of each part.</w:t>
      </w:r>
    </w:p>
    <w:p w:rsidR="00EE2534" w:rsidRDefault="004A2EF1" w:rsidP="006620AD">
      <w:pPr>
        <w:pStyle w:val="ListParagraph"/>
        <w:numPr>
          <w:ilvl w:val="0"/>
          <w:numId w:val="4"/>
        </w:numPr>
        <w:spacing w:after="120"/>
      </w:pPr>
      <w:r>
        <w:t>Connections – Choose whether contacts between components will be insulated.</w:t>
      </w:r>
    </w:p>
    <w:p w:rsidR="00EE2534" w:rsidRDefault="004A2EF1" w:rsidP="00EE2534">
      <w:pPr>
        <w:pStyle w:val="ListParagraph"/>
        <w:numPr>
          <w:ilvl w:val="0"/>
          <w:numId w:val="4"/>
        </w:numPr>
        <w:spacing w:after="120"/>
      </w:pPr>
      <w:r>
        <w:t>Thermal loads – Processes that affect the energy stored in each component</w:t>
      </w:r>
    </w:p>
    <w:p w:rsidR="00EE2534" w:rsidRDefault="004A2EF1" w:rsidP="00EE2534">
      <w:pPr>
        <w:pStyle w:val="ListParagraph"/>
        <w:numPr>
          <w:ilvl w:val="1"/>
          <w:numId w:val="4"/>
        </w:numPr>
        <w:spacing w:after="120"/>
      </w:pPr>
      <w:r>
        <w:t>Temperature – Can set an initial temperature of component or define a constant temperature to a surface.</w:t>
      </w:r>
    </w:p>
    <w:p w:rsidR="00EE2534" w:rsidRDefault="004A2EF1" w:rsidP="00EE2534">
      <w:pPr>
        <w:pStyle w:val="ListParagraph"/>
        <w:numPr>
          <w:ilvl w:val="1"/>
          <w:numId w:val="4"/>
        </w:numPr>
        <w:spacing w:after="120"/>
      </w:pPr>
      <w:r>
        <w:lastRenderedPageBreak/>
        <w:t>Convection – Define a convective heat transfer process.</w:t>
      </w:r>
    </w:p>
    <w:p w:rsidR="00EE2534" w:rsidRDefault="004A2EF1" w:rsidP="00EE2534">
      <w:pPr>
        <w:pStyle w:val="ListParagraph"/>
        <w:numPr>
          <w:ilvl w:val="1"/>
          <w:numId w:val="4"/>
        </w:numPr>
        <w:spacing w:after="120"/>
      </w:pPr>
      <w:r>
        <w:t>Heat Flux – Define a constant heat transfer flux process (power/area).</w:t>
      </w:r>
    </w:p>
    <w:p w:rsidR="00EE2534" w:rsidRDefault="004A2EF1" w:rsidP="00EE2534">
      <w:pPr>
        <w:pStyle w:val="ListParagraph"/>
        <w:numPr>
          <w:ilvl w:val="1"/>
          <w:numId w:val="4"/>
        </w:numPr>
        <w:spacing w:after="120"/>
      </w:pPr>
      <w:r>
        <w:t>Heat Power – Define a constant heat transfer process.</w:t>
      </w:r>
    </w:p>
    <w:p w:rsidR="00EE2534" w:rsidRDefault="004A2EF1" w:rsidP="00F17001">
      <w:pPr>
        <w:pStyle w:val="ListParagraph"/>
        <w:numPr>
          <w:ilvl w:val="1"/>
          <w:numId w:val="4"/>
        </w:numPr>
        <w:spacing w:after="120"/>
      </w:pPr>
      <w:r>
        <w:t>Radiation – Define a radiative heat transfer process.</w:t>
      </w:r>
    </w:p>
    <w:p w:rsidR="00F17001" w:rsidRDefault="00F17001" w:rsidP="00EE2534">
      <w:pPr>
        <w:pStyle w:val="ListParagraph"/>
        <w:numPr>
          <w:ilvl w:val="0"/>
          <w:numId w:val="4"/>
        </w:numPr>
        <w:spacing w:after="120"/>
      </w:pPr>
      <w:r>
        <w:t xml:space="preserve">Mesh – Create parameters to </w:t>
      </w:r>
      <w:r w:rsidR="00EE2534">
        <w:t>generate the finite element mesh.</w:t>
      </w:r>
    </w:p>
    <w:p w:rsidR="00EE2534" w:rsidRDefault="00C1245A" w:rsidP="00EE2534">
      <w:pPr>
        <w:pStyle w:val="ListParagraph"/>
        <w:numPr>
          <w:ilvl w:val="0"/>
          <w:numId w:val="5"/>
        </w:numPr>
        <w:spacing w:after="120"/>
        <w:ind w:left="360"/>
      </w:pPr>
      <w:r>
        <w:t>Right click on the</w:t>
      </w:r>
      <w:r w:rsidR="00CE5A17">
        <w:t xml:space="preserve"> name of the</w:t>
      </w:r>
      <w:r>
        <w:t xml:space="preserve"> study and choose to edit </w:t>
      </w:r>
      <w:r w:rsidR="00CE5A17" w:rsidRPr="00CE5A17">
        <w:rPr>
          <w:b/>
        </w:rPr>
        <w:t>P</w:t>
      </w:r>
      <w:r w:rsidRPr="00CE5A17">
        <w:rPr>
          <w:b/>
        </w:rPr>
        <w:t>roperties</w:t>
      </w:r>
      <w:r>
        <w:t xml:space="preserve">.  Change the study from a steady-state to a </w:t>
      </w:r>
      <w:r w:rsidR="00CE5A17">
        <w:t>transient analysis and set the time range and time step.</w:t>
      </w:r>
    </w:p>
    <w:p w:rsidR="00C1245A" w:rsidRDefault="00CE5A17" w:rsidP="00EE2534">
      <w:pPr>
        <w:pStyle w:val="ListParagraph"/>
        <w:numPr>
          <w:ilvl w:val="0"/>
          <w:numId w:val="5"/>
        </w:numPr>
        <w:spacing w:after="120"/>
        <w:ind w:left="360"/>
      </w:pPr>
      <w:r>
        <w:rPr>
          <w:b/>
        </w:rPr>
        <w:t>Add/E</w:t>
      </w:r>
      <w:r w:rsidR="00C1245A" w:rsidRPr="00CE5A17">
        <w:rPr>
          <w:b/>
        </w:rPr>
        <w:t>dit</w:t>
      </w:r>
      <w:r w:rsidR="00C1245A">
        <w:t xml:space="preserve"> the material for each part and select 6061-T6 aluminum</w:t>
      </w:r>
      <w:r w:rsidR="00135553">
        <w:t xml:space="preserve"> for the sample block and heat sink.  Select water for the sample</w:t>
      </w:r>
      <w:r w:rsidR="00C1245A">
        <w:t>.</w:t>
      </w:r>
    </w:p>
    <w:p w:rsidR="0041673D" w:rsidRPr="0041673D" w:rsidRDefault="0041673D" w:rsidP="00EE2534">
      <w:pPr>
        <w:pStyle w:val="ListParagraph"/>
        <w:numPr>
          <w:ilvl w:val="0"/>
          <w:numId w:val="5"/>
        </w:numPr>
        <w:spacing w:after="120"/>
        <w:ind w:left="360"/>
      </w:pPr>
      <w:r w:rsidRPr="0041673D">
        <w:t xml:space="preserve">Create an </w:t>
      </w:r>
      <w:r>
        <w:rPr>
          <w:b/>
        </w:rPr>
        <w:t>I</w:t>
      </w:r>
      <w:r w:rsidRPr="0041673D">
        <w:rPr>
          <w:b/>
        </w:rPr>
        <w:t>nsulated</w:t>
      </w:r>
      <w:r w:rsidRPr="0041673D">
        <w:t xml:space="preserve"> contact set.</w:t>
      </w:r>
    </w:p>
    <w:p w:rsidR="00C1245A" w:rsidRDefault="00C1245A" w:rsidP="00EE2534">
      <w:pPr>
        <w:pStyle w:val="ListParagraph"/>
        <w:numPr>
          <w:ilvl w:val="0"/>
          <w:numId w:val="5"/>
        </w:numPr>
        <w:spacing w:after="120"/>
        <w:ind w:left="360"/>
      </w:pPr>
      <w:r>
        <w:t xml:space="preserve">Add a </w:t>
      </w:r>
      <w:r w:rsidRPr="00C1245A">
        <w:rPr>
          <w:b/>
        </w:rPr>
        <w:t>Temperature</w:t>
      </w:r>
      <w:r>
        <w:t xml:space="preserve"> thermal load.  Select </w:t>
      </w:r>
      <w:r w:rsidRPr="00C1245A">
        <w:rPr>
          <w:b/>
        </w:rPr>
        <w:t>Initial Temperature</w:t>
      </w:r>
      <w:r>
        <w:rPr>
          <w:b/>
        </w:rPr>
        <w:t xml:space="preserve"> </w:t>
      </w:r>
      <w:r>
        <w:t xml:space="preserve">and select both components.  Set the temperature to 25 </w:t>
      </w:r>
      <w:r>
        <w:sym w:font="Symbol" w:char="F0B0"/>
      </w:r>
      <w:r>
        <w:t>C.  This thermal load must be the first one added.</w:t>
      </w:r>
    </w:p>
    <w:p w:rsidR="00C1245A" w:rsidRDefault="00C1245A" w:rsidP="00EE2534">
      <w:pPr>
        <w:pStyle w:val="ListParagraph"/>
        <w:numPr>
          <w:ilvl w:val="0"/>
          <w:numId w:val="5"/>
        </w:numPr>
        <w:spacing w:after="120"/>
        <w:ind w:left="360"/>
      </w:pPr>
      <w:r>
        <w:t xml:space="preserve">Add a </w:t>
      </w:r>
      <w:r w:rsidRPr="00C1245A">
        <w:rPr>
          <w:b/>
        </w:rPr>
        <w:t>Convection</w:t>
      </w:r>
      <w:r>
        <w:t xml:space="preserve"> thermal load.</w:t>
      </w:r>
      <w:r>
        <w:tab/>
        <w:t xml:space="preserve">Look up an appropriate convective heat transfer coefficient and select an ambient temperature of 25 </w:t>
      </w:r>
      <w:r>
        <w:sym w:font="Symbol" w:char="F0B0"/>
      </w:r>
      <w:r>
        <w:t>C.</w:t>
      </w:r>
    </w:p>
    <w:p w:rsidR="00C1245A" w:rsidRDefault="00C1245A" w:rsidP="00EE2534">
      <w:pPr>
        <w:pStyle w:val="ListParagraph"/>
        <w:numPr>
          <w:ilvl w:val="0"/>
          <w:numId w:val="5"/>
        </w:numPr>
        <w:spacing w:after="120"/>
        <w:ind w:left="360"/>
      </w:pPr>
      <w:r>
        <w:t xml:space="preserve">Add a </w:t>
      </w:r>
      <w:r w:rsidRPr="00C1245A">
        <w:rPr>
          <w:b/>
        </w:rPr>
        <w:t>Heat Power</w:t>
      </w:r>
      <w:r>
        <w:t xml:space="preserve"> thermal load.  Select the top face of the heat sink and define the heat power.</w:t>
      </w:r>
    </w:p>
    <w:p w:rsidR="00C1245A" w:rsidRDefault="00C1245A" w:rsidP="00C1245A">
      <w:pPr>
        <w:pStyle w:val="ListParagraph"/>
        <w:numPr>
          <w:ilvl w:val="0"/>
          <w:numId w:val="5"/>
        </w:numPr>
        <w:spacing w:after="120"/>
        <w:ind w:left="360"/>
      </w:pPr>
      <w:r>
        <w:t xml:space="preserve">Add a </w:t>
      </w:r>
      <w:r w:rsidRPr="00C1245A">
        <w:rPr>
          <w:b/>
        </w:rPr>
        <w:t>Heat Power</w:t>
      </w:r>
      <w:r>
        <w:t xml:space="preserve"> thermal load.  Select the bottom face of the sample bl</w:t>
      </w:r>
      <w:r w:rsidR="005F661F">
        <w:t>ock and define the heat power.</w:t>
      </w:r>
    </w:p>
    <w:p w:rsidR="00C1245A" w:rsidRDefault="00CE5A17" w:rsidP="00EE2534">
      <w:pPr>
        <w:pStyle w:val="ListParagraph"/>
        <w:numPr>
          <w:ilvl w:val="0"/>
          <w:numId w:val="5"/>
        </w:numPr>
        <w:spacing w:after="120"/>
        <w:ind w:left="360"/>
      </w:pPr>
      <w:r>
        <w:t xml:space="preserve">Create a </w:t>
      </w:r>
      <w:r w:rsidRPr="00CE5A17">
        <w:rPr>
          <w:b/>
        </w:rPr>
        <w:t>Mesh</w:t>
      </w:r>
      <w:r>
        <w:t xml:space="preserve"> and then </w:t>
      </w:r>
      <w:r w:rsidRPr="00CE5A17">
        <w:rPr>
          <w:b/>
        </w:rPr>
        <w:t>Run</w:t>
      </w:r>
      <w:r>
        <w:t xml:space="preserve"> the simulation.</w:t>
      </w:r>
    </w:p>
    <w:p w:rsidR="005A1453" w:rsidRDefault="005A1453" w:rsidP="00EE2534">
      <w:pPr>
        <w:pStyle w:val="ListParagraph"/>
        <w:numPr>
          <w:ilvl w:val="0"/>
          <w:numId w:val="5"/>
        </w:numPr>
        <w:spacing w:after="120"/>
        <w:ind w:left="360"/>
      </w:pPr>
      <w:r>
        <w:t>You can save a copy of the resulting surface plot as a jpeg file.</w:t>
      </w:r>
    </w:p>
    <w:p w:rsidR="005A1453" w:rsidRDefault="005A1453" w:rsidP="005A1453">
      <w:pPr>
        <w:pStyle w:val="ListParagraph"/>
        <w:numPr>
          <w:ilvl w:val="0"/>
          <w:numId w:val="5"/>
        </w:numPr>
        <w:spacing w:after="120"/>
        <w:ind w:left="360"/>
      </w:pPr>
      <w:r>
        <w:t xml:space="preserve">Create a </w:t>
      </w:r>
      <w:r w:rsidRPr="000F7996">
        <w:rPr>
          <w:b/>
        </w:rPr>
        <w:t>Section Clipping</w:t>
      </w:r>
      <w:r>
        <w:t xml:space="preserve"> to display the internal temperature uniformity of a slice.</w:t>
      </w:r>
    </w:p>
    <w:p w:rsidR="0017396E" w:rsidRDefault="0017396E" w:rsidP="00EE2534">
      <w:pPr>
        <w:pStyle w:val="ListParagraph"/>
        <w:numPr>
          <w:ilvl w:val="0"/>
          <w:numId w:val="5"/>
        </w:numPr>
        <w:spacing w:after="120"/>
        <w:ind w:left="360"/>
      </w:pPr>
      <w:r>
        <w:t xml:space="preserve">Under </w:t>
      </w:r>
      <w:r w:rsidRPr="00C45317">
        <w:rPr>
          <w:b/>
        </w:rPr>
        <w:t>Plot Tools</w:t>
      </w:r>
      <w:r>
        <w:t xml:space="preserve">, use the </w:t>
      </w:r>
      <w:r w:rsidRPr="00C45317">
        <w:rPr>
          <w:b/>
        </w:rPr>
        <w:t>Probe</w:t>
      </w:r>
      <w:r>
        <w:t xml:space="preserve"> option to select points along the cross-sectional slice and choose a </w:t>
      </w:r>
      <w:r w:rsidRPr="00C45317">
        <w:rPr>
          <w:b/>
        </w:rPr>
        <w:t>Response</w:t>
      </w:r>
      <w:r>
        <w:t xml:space="preserve"> plot to display how the temperature changes at specific points over time.</w:t>
      </w:r>
    </w:p>
    <w:p w:rsidR="006620AD" w:rsidRDefault="00C95EE2" w:rsidP="00C95EE2">
      <w:pPr>
        <w:pStyle w:val="Footer"/>
        <w:tabs>
          <w:tab w:val="clear" w:pos="4320"/>
          <w:tab w:val="clear" w:pos="8640"/>
        </w:tabs>
        <w:spacing w:after="120"/>
        <w:jc w:val="center"/>
      </w:pPr>
      <w:r>
        <w:rPr>
          <w:noProof/>
        </w:rPr>
        <w:drawing>
          <wp:inline distT="0" distB="0" distL="0" distR="0">
            <wp:extent cx="4867275" cy="336692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2-Thermal 1-Results-Thermal1.analysis.jpg"/>
                    <pic:cNvPicPr/>
                  </pic:nvPicPr>
                  <pic:blipFill rotWithShape="1">
                    <a:blip r:embed="rId8">
                      <a:extLst>
                        <a:ext uri="{28A0092B-C50C-407E-A947-70E740481C1C}">
                          <a14:useLocalDpi xmlns:a14="http://schemas.microsoft.com/office/drawing/2010/main" val="0"/>
                        </a:ext>
                      </a:extLst>
                    </a:blip>
                    <a:srcRect l="25000" t="8777" r="8974" b="13055"/>
                    <a:stretch/>
                  </pic:blipFill>
                  <pic:spPr bwMode="auto">
                    <a:xfrm>
                      <a:off x="0" y="0"/>
                      <a:ext cx="4867275" cy="3366926"/>
                    </a:xfrm>
                    <a:prstGeom prst="rect">
                      <a:avLst/>
                    </a:prstGeom>
                    <a:ln>
                      <a:noFill/>
                    </a:ln>
                    <a:extLst>
                      <a:ext uri="{53640926-AAD7-44D8-BBD7-CCE9431645EC}">
                        <a14:shadowObscured xmlns:a14="http://schemas.microsoft.com/office/drawing/2010/main"/>
                      </a:ext>
                    </a:extLst>
                  </pic:spPr>
                </pic:pic>
              </a:graphicData>
            </a:graphic>
          </wp:inline>
        </w:drawing>
      </w:r>
    </w:p>
    <w:p w:rsidR="006620AD" w:rsidRPr="00C95EE2" w:rsidRDefault="006620AD" w:rsidP="006620AD">
      <w:pPr>
        <w:pStyle w:val="Footer"/>
        <w:tabs>
          <w:tab w:val="clear" w:pos="4320"/>
          <w:tab w:val="clear" w:pos="8640"/>
        </w:tabs>
        <w:spacing w:after="240"/>
        <w:jc w:val="center"/>
      </w:pPr>
      <w:r w:rsidRPr="00C95EE2">
        <w:rPr>
          <w:b/>
        </w:rPr>
        <w:t xml:space="preserve">Figure </w:t>
      </w:r>
      <w:r w:rsidR="003A72FC">
        <w:rPr>
          <w:b/>
        </w:rPr>
        <w:t>4</w:t>
      </w:r>
      <w:r w:rsidRPr="00C95EE2">
        <w:t xml:space="preserve">.  </w:t>
      </w:r>
      <w:r w:rsidR="00C95EE2" w:rsidRPr="00C95EE2">
        <w:t>C</w:t>
      </w:r>
      <w:r w:rsidRPr="00C95EE2">
        <w:t>olor plot of the temperature distribution along the surface of an aluminum sample well block with heating along the bottom surface.  Note that due to the relatively high thermal conductivity of aluminum the temperature distribution is mostly uniform.</w:t>
      </w:r>
    </w:p>
    <w:p w:rsidR="006620AD" w:rsidRDefault="00C95EE2" w:rsidP="00C95EE2">
      <w:pPr>
        <w:pStyle w:val="Footer"/>
        <w:tabs>
          <w:tab w:val="clear" w:pos="4320"/>
          <w:tab w:val="clear" w:pos="8640"/>
        </w:tabs>
        <w:spacing w:after="120"/>
        <w:jc w:val="center"/>
      </w:pPr>
      <w:r>
        <w:rPr>
          <w:noProof/>
        </w:rPr>
        <w:lastRenderedPageBreak/>
        <w:drawing>
          <wp:inline distT="0" distB="0" distL="0" distR="0">
            <wp:extent cx="4606264" cy="33242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jpg"/>
                    <pic:cNvPicPr/>
                  </pic:nvPicPr>
                  <pic:blipFill rotWithShape="1">
                    <a:blip r:embed="rId9">
                      <a:extLst>
                        <a:ext uri="{28A0092B-C50C-407E-A947-70E740481C1C}">
                          <a14:useLocalDpi xmlns:a14="http://schemas.microsoft.com/office/drawing/2010/main" val="0"/>
                        </a:ext>
                      </a:extLst>
                    </a:blip>
                    <a:srcRect l="23237" t="3840" r="11699" b="15798"/>
                    <a:stretch/>
                  </pic:blipFill>
                  <pic:spPr bwMode="auto">
                    <a:xfrm>
                      <a:off x="0" y="0"/>
                      <a:ext cx="4606264" cy="3324225"/>
                    </a:xfrm>
                    <a:prstGeom prst="rect">
                      <a:avLst/>
                    </a:prstGeom>
                    <a:ln>
                      <a:noFill/>
                    </a:ln>
                    <a:extLst>
                      <a:ext uri="{53640926-AAD7-44D8-BBD7-CCE9431645EC}">
                        <a14:shadowObscured xmlns:a14="http://schemas.microsoft.com/office/drawing/2010/main"/>
                      </a:ext>
                    </a:extLst>
                  </pic:spPr>
                </pic:pic>
              </a:graphicData>
            </a:graphic>
          </wp:inline>
        </w:drawing>
      </w:r>
    </w:p>
    <w:p w:rsidR="006620AD" w:rsidRPr="00C95EE2" w:rsidRDefault="006620AD" w:rsidP="006620AD">
      <w:pPr>
        <w:pStyle w:val="Footer"/>
        <w:tabs>
          <w:tab w:val="clear" w:pos="4320"/>
          <w:tab w:val="clear" w:pos="8640"/>
        </w:tabs>
        <w:spacing w:after="240"/>
        <w:jc w:val="center"/>
      </w:pPr>
      <w:r w:rsidRPr="00C95EE2">
        <w:rPr>
          <w:b/>
        </w:rPr>
        <w:t xml:space="preserve">Figure </w:t>
      </w:r>
      <w:r w:rsidR="003A72FC">
        <w:rPr>
          <w:b/>
        </w:rPr>
        <w:t>5</w:t>
      </w:r>
      <w:r w:rsidRPr="00C95EE2">
        <w:t>.  Temperature distribution of a cross section through the center of the middle reaction well.  Notice that the bottom and sides of the well are hotter than along the top and center.</w:t>
      </w:r>
    </w:p>
    <w:p w:rsidR="006620AD" w:rsidRDefault="00C95EE2" w:rsidP="00C95EE2">
      <w:pPr>
        <w:pStyle w:val="Footer"/>
        <w:tabs>
          <w:tab w:val="clear" w:pos="4320"/>
          <w:tab w:val="clear" w:pos="8640"/>
        </w:tabs>
        <w:spacing w:after="120"/>
        <w:jc w:val="center"/>
      </w:pPr>
      <w:r>
        <w:rPr>
          <w:noProof/>
        </w:rPr>
        <w:drawing>
          <wp:inline distT="0" distB="0" distL="0" distR="0">
            <wp:extent cx="45720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jpg"/>
                    <pic:cNvPicPr/>
                  </pic:nvPicPr>
                  <pic:blipFill rotWithShape="1">
                    <a:blip r:embed="rId10">
                      <a:extLst>
                        <a:ext uri="{28A0092B-C50C-407E-A947-70E740481C1C}">
                          <a14:useLocalDpi xmlns:a14="http://schemas.microsoft.com/office/drawing/2010/main" val="0"/>
                        </a:ext>
                      </a:extLst>
                    </a:blip>
                    <a:srcRect t="11643" b="8220"/>
                    <a:stretch/>
                  </pic:blipFill>
                  <pic:spPr bwMode="auto">
                    <a:xfrm>
                      <a:off x="0" y="0"/>
                      <a:ext cx="4572000" cy="3343275"/>
                    </a:xfrm>
                    <a:prstGeom prst="rect">
                      <a:avLst/>
                    </a:prstGeom>
                    <a:ln>
                      <a:noFill/>
                    </a:ln>
                    <a:extLst>
                      <a:ext uri="{53640926-AAD7-44D8-BBD7-CCE9431645EC}">
                        <a14:shadowObscured xmlns:a14="http://schemas.microsoft.com/office/drawing/2010/main"/>
                      </a:ext>
                    </a:extLst>
                  </pic:spPr>
                </pic:pic>
              </a:graphicData>
            </a:graphic>
          </wp:inline>
        </w:drawing>
      </w:r>
    </w:p>
    <w:p w:rsidR="006620AD" w:rsidRDefault="006620AD" w:rsidP="006620AD">
      <w:pPr>
        <w:pStyle w:val="Footer"/>
        <w:tabs>
          <w:tab w:val="clear" w:pos="4320"/>
          <w:tab w:val="clear" w:pos="8640"/>
        </w:tabs>
        <w:spacing w:after="240"/>
        <w:jc w:val="center"/>
      </w:pPr>
      <w:r w:rsidRPr="00C95EE2">
        <w:rPr>
          <w:b/>
        </w:rPr>
        <w:t xml:space="preserve">Figure </w:t>
      </w:r>
      <w:r w:rsidR="003A72FC">
        <w:rPr>
          <w:b/>
        </w:rPr>
        <w:t>6</w:t>
      </w:r>
      <w:r w:rsidRPr="00C95EE2">
        <w:t xml:space="preserve">.  Transient temperatures simulated at </w:t>
      </w:r>
      <w:r w:rsidR="00C95EE2">
        <w:t>multiple points</w:t>
      </w:r>
      <w:r w:rsidRPr="00C95EE2">
        <w:t xml:space="preserve"> along the </w:t>
      </w:r>
      <w:r w:rsidR="00C95EE2">
        <w:t xml:space="preserve">sample </w:t>
      </w:r>
      <w:r w:rsidRPr="00C95EE2">
        <w:t>well axis.  Note that the bottom of the well responds faster and gets hotter than the top.</w:t>
      </w:r>
    </w:p>
    <w:p w:rsidR="00C95EE2" w:rsidRDefault="00C95EE2" w:rsidP="00C95EE2">
      <w:pPr>
        <w:pStyle w:val="Footer"/>
        <w:numPr>
          <w:ilvl w:val="0"/>
          <w:numId w:val="5"/>
        </w:numPr>
        <w:tabs>
          <w:tab w:val="clear" w:pos="4320"/>
          <w:tab w:val="clear" w:pos="8640"/>
        </w:tabs>
        <w:spacing w:after="240"/>
        <w:ind w:left="360"/>
      </w:pPr>
      <w:r>
        <w:t xml:space="preserve">Right click on the thermal study tab and duplicate the study.  You may choose to name the new study “cooling” or something similar.  Modify the study to simulate cooling of the </w:t>
      </w:r>
      <w:r>
        <w:lastRenderedPageBreak/>
        <w:t xml:space="preserve">sample block and water sample assembly.  Change the initial temperature to 50 </w:t>
      </w:r>
      <w:r>
        <w:sym w:font="Symbol" w:char="F0B0"/>
      </w:r>
      <w:r>
        <w:t>C and the reverse the direction of the heat power.  Run the simulation again and save any desired results in tables or graphs.</w:t>
      </w:r>
    </w:p>
    <w:p w:rsidR="00793F88" w:rsidRDefault="00C95EE2" w:rsidP="00C95EE2">
      <w:pPr>
        <w:pStyle w:val="Footer"/>
        <w:numPr>
          <w:ilvl w:val="0"/>
          <w:numId w:val="5"/>
        </w:numPr>
        <w:tabs>
          <w:tab w:val="clear" w:pos="4320"/>
          <w:tab w:val="clear" w:pos="8640"/>
        </w:tabs>
        <w:spacing w:after="240"/>
        <w:ind w:left="360"/>
      </w:pPr>
      <w:r>
        <w:t xml:space="preserve">Run </w:t>
      </w:r>
      <w:r w:rsidR="00793F88">
        <w:t>cooling and heating simulations for the heat sink</w:t>
      </w:r>
      <w:r w:rsidR="00EC665E">
        <w:t xml:space="preserve"> which you can conduct right from the part file.  You do not need to create an assembly. S</w:t>
      </w:r>
      <w:r w:rsidR="00793F88">
        <w:t xml:space="preserve">ave any desired results.  </w:t>
      </w:r>
      <w:r w:rsidR="00EC665E">
        <w:t xml:space="preserve">Each group member can run simulations with the heat sink they designed.  </w:t>
      </w:r>
    </w:p>
    <w:p w:rsidR="00C95EE2" w:rsidRDefault="00EC665E" w:rsidP="00C95EE2">
      <w:pPr>
        <w:pStyle w:val="Footer"/>
        <w:numPr>
          <w:ilvl w:val="0"/>
          <w:numId w:val="5"/>
        </w:numPr>
        <w:tabs>
          <w:tab w:val="clear" w:pos="4320"/>
          <w:tab w:val="clear" w:pos="8640"/>
        </w:tabs>
        <w:spacing w:after="240"/>
        <w:ind w:left="360"/>
      </w:pPr>
      <w:r>
        <w:t xml:space="preserve">At this stage, you can also redesign your heat sink within the model window.  </w:t>
      </w:r>
      <w:r w:rsidR="00793F88">
        <w:t>Modify the heat sink by changing the length or cutting away material.  Before you run new cooling and heating simulations, apply a mesh again.  This will update the geometries in the thermal studies and you should not need to redefine all the parameters again.</w:t>
      </w:r>
    </w:p>
    <w:p w:rsidR="00793F88" w:rsidRPr="00793F88" w:rsidRDefault="00793F88" w:rsidP="00793F88">
      <w:pPr>
        <w:pStyle w:val="Footer"/>
        <w:tabs>
          <w:tab w:val="clear" w:pos="4320"/>
          <w:tab w:val="clear" w:pos="8640"/>
        </w:tabs>
        <w:spacing w:after="240"/>
        <w:rPr>
          <w:u w:val="single"/>
        </w:rPr>
      </w:pPr>
      <w:r w:rsidRPr="00793F88">
        <w:rPr>
          <w:u w:val="single"/>
        </w:rPr>
        <w:t>Experimental Procedure</w:t>
      </w:r>
    </w:p>
    <w:p w:rsidR="00793F88" w:rsidRDefault="00793F88" w:rsidP="00C95EE2">
      <w:pPr>
        <w:pStyle w:val="Footer"/>
        <w:numPr>
          <w:ilvl w:val="0"/>
          <w:numId w:val="5"/>
        </w:numPr>
        <w:tabs>
          <w:tab w:val="clear" w:pos="4320"/>
          <w:tab w:val="clear" w:pos="8640"/>
        </w:tabs>
        <w:spacing w:after="240"/>
        <w:ind w:left="360"/>
      </w:pPr>
      <w:r>
        <w:t>Design and conduct experiments to validate your simulation results.  Make notes of any assumptions made during the simulation and design your experimen</w:t>
      </w:r>
      <w:r w:rsidR="004C788B">
        <w:t xml:space="preserve">t to be as consistent with </w:t>
      </w:r>
      <w:r>
        <w:t>most of these assumptions as possible.  Each test that you run, may help you to not only assess the design but also refine your simulation settings</w:t>
      </w:r>
      <w:r w:rsidR="004C788B">
        <w:t>, for example the convective heat transfer coefficient value or power addition/removal</w:t>
      </w:r>
      <w:r>
        <w:t>.</w:t>
      </w:r>
    </w:p>
    <w:p w:rsidR="00793F88" w:rsidRPr="00793F88" w:rsidRDefault="00793F88" w:rsidP="00793F88">
      <w:pPr>
        <w:pStyle w:val="Footer"/>
        <w:tabs>
          <w:tab w:val="clear" w:pos="4320"/>
          <w:tab w:val="clear" w:pos="8640"/>
        </w:tabs>
        <w:spacing w:after="240"/>
        <w:rPr>
          <w:u w:val="single"/>
        </w:rPr>
      </w:pPr>
      <w:r>
        <w:rPr>
          <w:u w:val="single"/>
        </w:rPr>
        <w:t>Minimum Report Requirements</w:t>
      </w:r>
    </w:p>
    <w:p w:rsidR="00793F88" w:rsidRDefault="00793F88" w:rsidP="00C95EE2">
      <w:pPr>
        <w:pStyle w:val="Footer"/>
        <w:numPr>
          <w:ilvl w:val="0"/>
          <w:numId w:val="5"/>
        </w:numPr>
        <w:tabs>
          <w:tab w:val="clear" w:pos="4320"/>
          <w:tab w:val="clear" w:pos="8640"/>
        </w:tabs>
        <w:spacing w:after="240"/>
        <w:ind w:left="360"/>
      </w:pPr>
      <w:r>
        <w:t>The report should have the usual required sections.</w:t>
      </w:r>
    </w:p>
    <w:p w:rsidR="00793F88" w:rsidRDefault="00793F88" w:rsidP="00C95EE2">
      <w:pPr>
        <w:pStyle w:val="Footer"/>
        <w:numPr>
          <w:ilvl w:val="0"/>
          <w:numId w:val="5"/>
        </w:numPr>
        <w:tabs>
          <w:tab w:val="clear" w:pos="4320"/>
          <w:tab w:val="clear" w:pos="8640"/>
        </w:tabs>
        <w:spacing w:after="240"/>
        <w:ind w:left="360"/>
      </w:pPr>
      <w:r>
        <w:t xml:space="preserve">Recall the two design </w:t>
      </w:r>
      <w:r w:rsidR="006A0D75">
        <w:t>criteria</w:t>
      </w:r>
      <w:r>
        <w:t>.  There should be a timely temperature ramping to the desired temperature and the temperature of the sample should be relatively uniform.</w:t>
      </w:r>
    </w:p>
    <w:p w:rsidR="00793F88" w:rsidRDefault="00793F88" w:rsidP="00C95EE2">
      <w:pPr>
        <w:pStyle w:val="Footer"/>
        <w:numPr>
          <w:ilvl w:val="0"/>
          <w:numId w:val="5"/>
        </w:numPr>
        <w:tabs>
          <w:tab w:val="clear" w:pos="4320"/>
          <w:tab w:val="clear" w:pos="8640"/>
        </w:tabs>
        <w:spacing w:after="240"/>
        <w:ind w:left="360"/>
      </w:pPr>
      <w:r>
        <w:t xml:space="preserve">There will be a lot of </w:t>
      </w:r>
      <w:r w:rsidR="000058AE">
        <w:t>information that can go in the methods section and you will need to organize it and p</w:t>
      </w:r>
      <w:r w:rsidR="004C788B">
        <w:t>resent it well.  From the analytical model</w:t>
      </w:r>
      <w:r w:rsidR="000058AE">
        <w:t>, you will get an idea for what the hea</w:t>
      </w:r>
      <w:r w:rsidR="004C788B">
        <w:t>t transfer power range of the P</w:t>
      </w:r>
      <w:r w:rsidR="000058AE">
        <w:t>eltier unit will be as well as model for the temperature of the components as a function of time.  This information along with your research into an appropriate convective heat transfer coefficient value will likely have a significant impact on the simulation results.  How you determined these parameters should be explained in this section.</w:t>
      </w:r>
    </w:p>
    <w:p w:rsidR="000058AE" w:rsidRDefault="000058AE" w:rsidP="00C95EE2">
      <w:pPr>
        <w:pStyle w:val="Footer"/>
        <w:numPr>
          <w:ilvl w:val="0"/>
          <w:numId w:val="5"/>
        </w:numPr>
        <w:tabs>
          <w:tab w:val="clear" w:pos="4320"/>
          <w:tab w:val="clear" w:pos="8640"/>
        </w:tabs>
        <w:spacing w:after="240"/>
        <w:ind w:left="360"/>
      </w:pPr>
      <w:r>
        <w:t>There can also be an abundance of graphs and results for your results and discussion section, so again organize and present the material well.  Simulation and experimental results should be discussed here individually as especially as relating to the objectives as well as compared.  After analyzing both results, you modified the simulation, discuss that here as well.</w:t>
      </w:r>
    </w:p>
    <w:p w:rsidR="000058AE" w:rsidRPr="00C95EE2" w:rsidRDefault="000058AE" w:rsidP="00C95EE2">
      <w:pPr>
        <w:pStyle w:val="Footer"/>
        <w:numPr>
          <w:ilvl w:val="0"/>
          <w:numId w:val="5"/>
        </w:numPr>
        <w:tabs>
          <w:tab w:val="clear" w:pos="4320"/>
          <w:tab w:val="clear" w:pos="8640"/>
        </w:tabs>
        <w:spacing w:after="240"/>
        <w:ind w:left="360"/>
      </w:pPr>
      <w:r>
        <w:t>In the conclusion, briefly summarize the results in the context of the objectives.  Also suggest design changes or the next step(s) in the design or development process.</w:t>
      </w:r>
    </w:p>
    <w:sectPr w:rsidR="000058AE" w:rsidRPr="00C95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AF8"/>
    <w:multiLevelType w:val="hybridMultilevel"/>
    <w:tmpl w:val="9ECC7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570EC"/>
    <w:multiLevelType w:val="hybridMultilevel"/>
    <w:tmpl w:val="58205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B4280"/>
    <w:multiLevelType w:val="hybridMultilevel"/>
    <w:tmpl w:val="3A6A64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70922"/>
    <w:multiLevelType w:val="hybridMultilevel"/>
    <w:tmpl w:val="BDCCE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37686"/>
    <w:multiLevelType w:val="hybridMultilevel"/>
    <w:tmpl w:val="63BEF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7BB0"/>
    <w:multiLevelType w:val="hybridMultilevel"/>
    <w:tmpl w:val="C984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99C"/>
    <w:rsid w:val="000058AE"/>
    <w:rsid w:val="00053D13"/>
    <w:rsid w:val="0009171D"/>
    <w:rsid w:val="000D3D34"/>
    <w:rsid w:val="000F7996"/>
    <w:rsid w:val="00123D23"/>
    <w:rsid w:val="00125938"/>
    <w:rsid w:val="00133EB0"/>
    <w:rsid w:val="00135553"/>
    <w:rsid w:val="0017396E"/>
    <w:rsid w:val="001B5D78"/>
    <w:rsid w:val="001C009B"/>
    <w:rsid w:val="001C6C90"/>
    <w:rsid w:val="0020047A"/>
    <w:rsid w:val="00261E76"/>
    <w:rsid w:val="002E1F52"/>
    <w:rsid w:val="00312858"/>
    <w:rsid w:val="0039372D"/>
    <w:rsid w:val="003A72FC"/>
    <w:rsid w:val="0041673D"/>
    <w:rsid w:val="004A2EF1"/>
    <w:rsid w:val="004C788B"/>
    <w:rsid w:val="005A1453"/>
    <w:rsid w:val="005F661F"/>
    <w:rsid w:val="006620AD"/>
    <w:rsid w:val="006A0D75"/>
    <w:rsid w:val="006A21EB"/>
    <w:rsid w:val="006D3CF6"/>
    <w:rsid w:val="006D45A8"/>
    <w:rsid w:val="00711971"/>
    <w:rsid w:val="007556B3"/>
    <w:rsid w:val="00760CA0"/>
    <w:rsid w:val="00782258"/>
    <w:rsid w:val="00793F88"/>
    <w:rsid w:val="00803559"/>
    <w:rsid w:val="00862029"/>
    <w:rsid w:val="008A5EB5"/>
    <w:rsid w:val="008C2150"/>
    <w:rsid w:val="008E40EC"/>
    <w:rsid w:val="009201D5"/>
    <w:rsid w:val="00A03980"/>
    <w:rsid w:val="00A610C1"/>
    <w:rsid w:val="00AD64D8"/>
    <w:rsid w:val="00AF4D3A"/>
    <w:rsid w:val="00B026BA"/>
    <w:rsid w:val="00B868F4"/>
    <w:rsid w:val="00BF0D8D"/>
    <w:rsid w:val="00C1245A"/>
    <w:rsid w:val="00C2509E"/>
    <w:rsid w:val="00C45317"/>
    <w:rsid w:val="00C95EE2"/>
    <w:rsid w:val="00CC39A3"/>
    <w:rsid w:val="00CE5A17"/>
    <w:rsid w:val="00D042BA"/>
    <w:rsid w:val="00D9699C"/>
    <w:rsid w:val="00E23191"/>
    <w:rsid w:val="00E411D7"/>
    <w:rsid w:val="00EC665E"/>
    <w:rsid w:val="00EE2534"/>
    <w:rsid w:val="00F05CF8"/>
    <w:rsid w:val="00F17001"/>
    <w:rsid w:val="00F26286"/>
    <w:rsid w:val="00F80811"/>
    <w:rsid w:val="00FA4010"/>
    <w:rsid w:val="00FB0F69"/>
    <w:rsid w:val="00FD3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72CE"/>
  <w15:docId w15:val="{60BE3DD1-4B80-4DD5-8D8F-D79C671F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0A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620AD"/>
    <w:pPr>
      <w:jc w:val="center"/>
    </w:pPr>
    <w:rPr>
      <w:b/>
      <w:bCs/>
    </w:rPr>
  </w:style>
  <w:style w:type="character" w:customStyle="1" w:styleId="TitleChar">
    <w:name w:val="Title Char"/>
    <w:basedOn w:val="DefaultParagraphFont"/>
    <w:link w:val="Title"/>
    <w:rsid w:val="006620AD"/>
    <w:rPr>
      <w:rFonts w:ascii="Times New Roman" w:eastAsia="Times New Roman" w:hAnsi="Times New Roman" w:cs="Times New Roman"/>
      <w:b/>
      <w:bCs/>
      <w:sz w:val="24"/>
      <w:szCs w:val="24"/>
    </w:rPr>
  </w:style>
  <w:style w:type="paragraph" w:styleId="Subtitle">
    <w:name w:val="Subtitle"/>
    <w:basedOn w:val="Normal"/>
    <w:link w:val="SubtitleChar"/>
    <w:qFormat/>
    <w:rsid w:val="006620AD"/>
    <w:pPr>
      <w:spacing w:after="240"/>
      <w:jc w:val="center"/>
    </w:pPr>
    <w:rPr>
      <w:b/>
      <w:bCs/>
    </w:rPr>
  </w:style>
  <w:style w:type="character" w:customStyle="1" w:styleId="SubtitleChar">
    <w:name w:val="Subtitle Char"/>
    <w:basedOn w:val="DefaultParagraphFont"/>
    <w:link w:val="Subtitle"/>
    <w:rsid w:val="006620AD"/>
    <w:rPr>
      <w:rFonts w:ascii="Times New Roman" w:eastAsia="Times New Roman" w:hAnsi="Times New Roman" w:cs="Times New Roman"/>
      <w:b/>
      <w:bCs/>
      <w:sz w:val="24"/>
      <w:szCs w:val="24"/>
    </w:rPr>
  </w:style>
  <w:style w:type="paragraph" w:styleId="Footer">
    <w:name w:val="footer"/>
    <w:basedOn w:val="Normal"/>
    <w:link w:val="FooterChar"/>
    <w:rsid w:val="006620AD"/>
    <w:pPr>
      <w:tabs>
        <w:tab w:val="center" w:pos="4320"/>
        <w:tab w:val="right" w:pos="8640"/>
      </w:tabs>
    </w:pPr>
  </w:style>
  <w:style w:type="character" w:customStyle="1" w:styleId="FooterChar">
    <w:name w:val="Footer Char"/>
    <w:basedOn w:val="DefaultParagraphFont"/>
    <w:link w:val="Footer"/>
    <w:rsid w:val="006620A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620AD"/>
    <w:rPr>
      <w:rFonts w:ascii="Tahoma" w:hAnsi="Tahoma" w:cs="Tahoma"/>
      <w:sz w:val="16"/>
      <w:szCs w:val="16"/>
    </w:rPr>
  </w:style>
  <w:style w:type="character" w:customStyle="1" w:styleId="BalloonTextChar">
    <w:name w:val="Balloon Text Char"/>
    <w:basedOn w:val="DefaultParagraphFont"/>
    <w:link w:val="BalloonText"/>
    <w:uiPriority w:val="99"/>
    <w:semiHidden/>
    <w:rsid w:val="006620AD"/>
    <w:rPr>
      <w:rFonts w:ascii="Tahoma" w:eastAsia="Times New Roman" w:hAnsi="Tahoma" w:cs="Tahoma"/>
      <w:sz w:val="16"/>
      <w:szCs w:val="16"/>
    </w:rPr>
  </w:style>
  <w:style w:type="paragraph" w:styleId="ListParagraph">
    <w:name w:val="List Paragraph"/>
    <w:basedOn w:val="Normal"/>
    <w:uiPriority w:val="34"/>
    <w:qFormat/>
    <w:rsid w:val="00D042BA"/>
    <w:pPr>
      <w:ind w:left="720"/>
      <w:contextualSpacing/>
    </w:pPr>
  </w:style>
  <w:style w:type="paragraph" w:styleId="NormalWeb">
    <w:name w:val="Normal (Web)"/>
    <w:basedOn w:val="Normal"/>
    <w:uiPriority w:val="99"/>
    <w:semiHidden/>
    <w:unhideWhenUsed/>
    <w:rsid w:val="00BF0D8D"/>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1867</TotalTime>
  <Pages>8</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Daniel Jenkins</cp:lastModifiedBy>
  <cp:revision>27</cp:revision>
  <cp:lastPrinted>2017-10-31T20:13:00Z</cp:lastPrinted>
  <dcterms:created xsi:type="dcterms:W3CDTF">2016-10-30T08:10:00Z</dcterms:created>
  <dcterms:modified xsi:type="dcterms:W3CDTF">2018-05-03T02:56:00Z</dcterms:modified>
</cp:coreProperties>
</file>