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E2F8" w14:textId="48E4682C" w:rsidR="00DA4827" w:rsidRDefault="005F2F21" w:rsidP="005F2F21">
      <w:pPr>
        <w:pStyle w:val="1"/>
      </w:pPr>
      <w:r>
        <w:t>Инфинитив, причастие, герундий</w:t>
      </w:r>
    </w:p>
    <w:p w14:paraId="1C3C7DC8" w14:textId="2B2B54DA" w:rsidR="00CC7970" w:rsidRPr="00CC7970" w:rsidRDefault="00B561E0" w:rsidP="005F2F21">
      <w:r>
        <w:t xml:space="preserve">1. </w:t>
      </w:r>
      <w:r w:rsidR="00CC7970">
        <w:t>Пока мы разбирались с простым предложением, а потом и со сложным, мы сталкивались с понятиями инфинитив, причастие и герундий. Это важные для понимания предложения элементы, поэтому здесь мы еще раз подробнее их коснемся и даже немного расширим за счет оборотов. Это и есть то усвоение «слоями», о котором мы писали в предисловии.</w:t>
      </w:r>
    </w:p>
    <w:p w14:paraId="134B7B73" w14:textId="77777777" w:rsidR="00FF5B21" w:rsidRPr="00E643A7" w:rsidRDefault="00B561E0" w:rsidP="00FF5B21">
      <w:pPr>
        <w:rPr>
          <w:rFonts w:asciiTheme="majorHAnsi" w:eastAsia="Aptos" w:hAnsiTheme="majorHAnsi" w:cs="Times New Roman"/>
        </w:rPr>
      </w:pPr>
      <w:r>
        <w:t xml:space="preserve">2. </w:t>
      </w:r>
      <w:r w:rsidR="00FF5B21" w:rsidRPr="00E643A7">
        <w:rPr>
          <w:rFonts w:asciiTheme="majorHAnsi" w:eastAsia="Aptos" w:hAnsiTheme="majorHAnsi" w:cs="Times New Roman"/>
        </w:rPr>
        <w:t xml:space="preserve">Инфинитив – это форма глагола с </w:t>
      </w:r>
      <w:r w:rsidR="00FF5B21" w:rsidRPr="00E643A7">
        <w:rPr>
          <w:rFonts w:asciiTheme="majorHAnsi" w:eastAsia="Aptos" w:hAnsiTheme="majorHAnsi" w:cs="Times New Roman"/>
          <w:lang w:val="en-US"/>
        </w:rPr>
        <w:t>to</w:t>
      </w:r>
      <w:r w:rsidR="00FF5B21" w:rsidRPr="00E643A7">
        <w:rPr>
          <w:rFonts w:asciiTheme="majorHAnsi" w:eastAsia="Aptos" w:hAnsiTheme="majorHAnsi" w:cs="Times New Roman"/>
        </w:rPr>
        <w:t>.</w:t>
      </w:r>
      <w:r w:rsidR="00FF5B21" w:rsidRPr="00717696">
        <w:rPr>
          <w:rFonts w:asciiTheme="majorHAnsi" w:eastAsia="Aptos" w:hAnsiTheme="majorHAnsi" w:cs="Times New Roman"/>
        </w:rPr>
        <w:t xml:space="preserve"> </w:t>
      </w:r>
      <w:r w:rsidR="00FF5B21" w:rsidRPr="00E643A7">
        <w:rPr>
          <w:rFonts w:asciiTheme="majorHAnsi" w:eastAsia="Aptos" w:hAnsiTheme="majorHAnsi" w:cs="Times New Roman"/>
        </w:rPr>
        <w:t xml:space="preserve">В предложении инфинитив стоит без </w:t>
      </w:r>
      <w:r w:rsidR="00FF5B21" w:rsidRPr="00E643A7">
        <w:rPr>
          <w:rFonts w:asciiTheme="majorHAnsi" w:eastAsia="Aptos" w:hAnsiTheme="majorHAnsi" w:cs="Times New Roman"/>
          <w:lang w:val="en-US"/>
        </w:rPr>
        <w:t>to</w:t>
      </w:r>
      <w:r w:rsidR="00FF5B21" w:rsidRPr="00E643A7">
        <w:rPr>
          <w:rFonts w:asciiTheme="majorHAnsi" w:eastAsia="Aptos" w:hAnsiTheme="majorHAnsi" w:cs="Times New Roman"/>
        </w:rPr>
        <w:t xml:space="preserve"> после модальных глаголов, а также после ряда глаголов (</w:t>
      </w:r>
      <w:proofErr w:type="spellStart"/>
      <w:r w:rsidR="00FF5B21" w:rsidRPr="00E643A7">
        <w:rPr>
          <w:rFonts w:asciiTheme="majorHAnsi" w:eastAsia="Aptos" w:hAnsiTheme="majorHAnsi" w:cs="Times New Roman"/>
        </w:rPr>
        <w:t>make</w:t>
      </w:r>
      <w:proofErr w:type="spellEnd"/>
      <w:r w:rsidR="00FF5B21">
        <w:rPr>
          <w:rFonts w:asciiTheme="majorHAnsi" w:eastAsia="Aptos" w:hAnsiTheme="majorHAnsi" w:cs="Times New Roman"/>
        </w:rPr>
        <w:t xml:space="preserve">, </w:t>
      </w:r>
      <w:proofErr w:type="spellStart"/>
      <w:r w:rsidR="00FF5B21" w:rsidRPr="00E643A7">
        <w:rPr>
          <w:rFonts w:asciiTheme="majorHAnsi" w:eastAsia="Aptos" w:hAnsiTheme="majorHAnsi" w:cs="Times New Roman"/>
        </w:rPr>
        <w:t>let</w:t>
      </w:r>
      <w:proofErr w:type="spellEnd"/>
      <w:r w:rsidR="00FF5B21">
        <w:rPr>
          <w:rFonts w:asciiTheme="majorHAnsi" w:eastAsia="Aptos" w:hAnsiTheme="majorHAnsi" w:cs="Times New Roman"/>
        </w:rPr>
        <w:t xml:space="preserve">, </w:t>
      </w:r>
      <w:proofErr w:type="spellStart"/>
      <w:r w:rsidR="00FF5B21" w:rsidRPr="00E643A7">
        <w:rPr>
          <w:rFonts w:asciiTheme="majorHAnsi" w:eastAsia="Aptos" w:hAnsiTheme="majorHAnsi" w:cs="Times New Roman"/>
        </w:rPr>
        <w:t>see</w:t>
      </w:r>
      <w:proofErr w:type="spellEnd"/>
      <w:r w:rsidR="00FF5B21">
        <w:rPr>
          <w:rFonts w:asciiTheme="majorHAnsi" w:eastAsia="Aptos" w:hAnsiTheme="majorHAnsi" w:cs="Times New Roman"/>
        </w:rPr>
        <w:t xml:space="preserve">, </w:t>
      </w:r>
      <w:proofErr w:type="spellStart"/>
      <w:r w:rsidR="00FF5B21" w:rsidRPr="00E643A7">
        <w:rPr>
          <w:rFonts w:asciiTheme="majorHAnsi" w:eastAsia="Aptos" w:hAnsiTheme="majorHAnsi" w:cs="Times New Roman"/>
        </w:rPr>
        <w:t>hear</w:t>
      </w:r>
      <w:r w:rsidR="00FF5B21">
        <w:rPr>
          <w:rFonts w:asciiTheme="majorHAnsi" w:eastAsia="Aptos" w:hAnsiTheme="majorHAnsi" w:cs="Times New Roman"/>
        </w:rPr>
        <w:t>,</w:t>
      </w:r>
      <w:r w:rsidR="00FF5B21" w:rsidRPr="00E643A7">
        <w:rPr>
          <w:rFonts w:asciiTheme="majorHAnsi" w:eastAsia="Aptos" w:hAnsiTheme="majorHAnsi" w:cs="Times New Roman"/>
        </w:rPr>
        <w:t>feel</w:t>
      </w:r>
      <w:proofErr w:type="spellEnd"/>
      <w:r w:rsidR="00FF5B21" w:rsidRPr="00E643A7">
        <w:rPr>
          <w:rFonts w:asciiTheme="majorHAnsi" w:eastAsia="Aptos" w:hAnsiTheme="majorHAnsi" w:cs="Times New Roman"/>
        </w:rPr>
        <w:t xml:space="preserve">). </w:t>
      </w:r>
    </w:p>
    <w:p w14:paraId="51CBB628" w14:textId="77777777" w:rsidR="00FF5B21" w:rsidRPr="00E643A7" w:rsidRDefault="00FF5B21" w:rsidP="00FF5B21">
      <w:pPr>
        <w:rPr>
          <w:rFonts w:asciiTheme="majorHAnsi" w:eastAsia="Aptos" w:hAnsiTheme="majorHAnsi" w:cs="Times New Roman"/>
        </w:rPr>
      </w:pPr>
      <w:r w:rsidRPr="00E643A7">
        <w:rPr>
          <w:rFonts w:asciiTheme="majorHAnsi" w:eastAsia="Aptos" w:hAnsiTheme="majorHAnsi" w:cs="Times New Roman"/>
        </w:rPr>
        <w:t xml:space="preserve">Сам инфинитив не склоняется, а отбрасывание его окончаний дает основную форму глагола. </w:t>
      </w:r>
    </w:p>
    <w:p w14:paraId="0F17EC09" w14:textId="77777777" w:rsidR="00FF5B21" w:rsidRPr="00E643A7" w:rsidRDefault="00FF5B21" w:rsidP="00FF5B21">
      <w:pPr>
        <w:rPr>
          <w:rFonts w:asciiTheme="majorHAnsi" w:eastAsia="Aptos" w:hAnsiTheme="majorHAnsi" w:cs="Times New Roman"/>
        </w:rPr>
      </w:pPr>
      <w:r w:rsidRPr="00E643A7">
        <w:rPr>
          <w:rFonts w:asciiTheme="majorHAnsi" w:eastAsia="Aptos" w:hAnsiTheme="majorHAnsi" w:cs="Times New Roman"/>
        </w:rPr>
        <w:t>Дополнительные формы инфинитива:</w:t>
      </w:r>
    </w:p>
    <w:p w14:paraId="23C6BE08" w14:textId="77777777" w:rsidR="00FF5B21" w:rsidRPr="00E643A7" w:rsidRDefault="00FF5B21" w:rsidP="00FF5B21">
      <w:pPr>
        <w:rPr>
          <w:rFonts w:asciiTheme="majorHAnsi" w:eastAsia="Aptos" w:hAnsiTheme="majorHAnsi" w:cs="Times New Roman"/>
        </w:rPr>
      </w:pPr>
      <w:r w:rsidRPr="00E643A7">
        <w:rPr>
          <w:rFonts w:asciiTheme="majorHAnsi" w:eastAsia="Aptos" w:hAnsiTheme="majorHAnsi" w:cs="Times New Roman"/>
        </w:rPr>
        <w:t xml:space="preserve">1) </w:t>
      </w:r>
      <w:r w:rsidRPr="00E643A7">
        <w:rPr>
          <w:rFonts w:asciiTheme="majorHAnsi" w:eastAsia="Aptos" w:hAnsiTheme="majorHAnsi" w:cs="Times New Roman"/>
          <w:lang w:val="en-US"/>
        </w:rPr>
        <w:t>Perfect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Infinitive</w:t>
      </w:r>
      <w:r w:rsidRPr="00E643A7">
        <w:rPr>
          <w:rFonts w:asciiTheme="majorHAnsi" w:eastAsia="Aptos" w:hAnsiTheme="majorHAnsi" w:cs="Times New Roman"/>
        </w:rPr>
        <w:t xml:space="preserve">, образуется через </w:t>
      </w:r>
      <w:r w:rsidRPr="00E643A7">
        <w:rPr>
          <w:rFonts w:asciiTheme="majorHAnsi" w:eastAsia="Aptos" w:hAnsiTheme="majorHAnsi" w:cs="Times New Roman"/>
          <w:lang w:val="en-US"/>
        </w:rPr>
        <w:t>to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have</w:t>
      </w:r>
      <w:r w:rsidRPr="00E643A7">
        <w:rPr>
          <w:rFonts w:asciiTheme="majorHAnsi" w:eastAsia="Aptos" w:hAnsiTheme="majorHAnsi" w:cs="Times New Roman"/>
        </w:rPr>
        <w:t xml:space="preserve"> + причастие прошедшего времени. Например: </w:t>
      </w:r>
      <w:r w:rsidRPr="00E643A7">
        <w:rPr>
          <w:rFonts w:asciiTheme="majorHAnsi" w:eastAsia="Aptos" w:hAnsiTheme="majorHAnsi" w:cs="Times New Roman"/>
          <w:lang w:val="en-US"/>
        </w:rPr>
        <w:t>He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is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happy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to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have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finished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the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work</w:t>
      </w:r>
      <w:r w:rsidRPr="00E643A7">
        <w:rPr>
          <w:rFonts w:asciiTheme="majorHAnsi" w:eastAsia="Aptos" w:hAnsiTheme="majorHAnsi" w:cs="Times New Roman"/>
        </w:rPr>
        <w:t>. – Она счастлива, что завершила работу.</w:t>
      </w:r>
    </w:p>
    <w:p w14:paraId="1A750B8E" w14:textId="77777777" w:rsidR="00FF5B21" w:rsidRPr="00E643A7" w:rsidRDefault="00FF5B21" w:rsidP="00FF5B21">
      <w:pPr>
        <w:rPr>
          <w:rFonts w:asciiTheme="majorHAnsi" w:eastAsia="Aptos" w:hAnsiTheme="majorHAnsi" w:cs="Times New Roman"/>
        </w:rPr>
      </w:pPr>
      <w:r w:rsidRPr="00E643A7">
        <w:rPr>
          <w:rFonts w:asciiTheme="majorHAnsi" w:eastAsia="Aptos" w:hAnsiTheme="majorHAnsi" w:cs="Times New Roman"/>
        </w:rPr>
        <w:t xml:space="preserve">2) </w:t>
      </w:r>
      <w:r w:rsidRPr="00E643A7">
        <w:rPr>
          <w:rFonts w:asciiTheme="majorHAnsi" w:eastAsia="Aptos" w:hAnsiTheme="majorHAnsi" w:cs="Times New Roman"/>
          <w:lang w:val="en-US"/>
        </w:rPr>
        <w:t>Continuous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Infinitive</w:t>
      </w:r>
      <w:r w:rsidRPr="00E643A7">
        <w:rPr>
          <w:rFonts w:asciiTheme="majorHAnsi" w:eastAsia="Aptos" w:hAnsiTheme="majorHAnsi" w:cs="Times New Roman"/>
        </w:rPr>
        <w:t xml:space="preserve">, образуется через </w:t>
      </w:r>
      <w:r w:rsidRPr="00E643A7">
        <w:rPr>
          <w:rFonts w:asciiTheme="majorHAnsi" w:eastAsia="Aptos" w:hAnsiTheme="majorHAnsi" w:cs="Times New Roman"/>
          <w:lang w:val="en-US"/>
        </w:rPr>
        <w:t>to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be</w:t>
      </w:r>
      <w:r w:rsidRPr="00E643A7">
        <w:rPr>
          <w:rFonts w:asciiTheme="majorHAnsi" w:eastAsia="Aptos" w:hAnsiTheme="majorHAnsi" w:cs="Times New Roman"/>
        </w:rPr>
        <w:t xml:space="preserve"> + причастие настоящего времени, герундий. Например: </w:t>
      </w:r>
      <w:r w:rsidRPr="00E643A7">
        <w:rPr>
          <w:rFonts w:asciiTheme="majorHAnsi" w:eastAsia="Aptos" w:hAnsiTheme="majorHAnsi" w:cs="Times New Roman"/>
          <w:lang w:val="en-US"/>
        </w:rPr>
        <w:t>She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seems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to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be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sleeping</w:t>
      </w:r>
      <w:r w:rsidRPr="00E643A7">
        <w:rPr>
          <w:rFonts w:asciiTheme="majorHAnsi" w:eastAsia="Aptos" w:hAnsiTheme="majorHAnsi" w:cs="Times New Roman"/>
        </w:rPr>
        <w:t>. – Кажется, что она спит.</w:t>
      </w:r>
    </w:p>
    <w:p w14:paraId="1749077A" w14:textId="77777777" w:rsidR="00FF5B21" w:rsidRPr="00E643A7" w:rsidRDefault="00FF5B21" w:rsidP="00FF5B21">
      <w:pPr>
        <w:rPr>
          <w:rFonts w:asciiTheme="majorHAnsi" w:eastAsia="Aptos" w:hAnsiTheme="majorHAnsi" w:cs="Times New Roman"/>
        </w:rPr>
      </w:pPr>
      <w:r w:rsidRPr="00E643A7">
        <w:rPr>
          <w:rFonts w:asciiTheme="majorHAnsi" w:eastAsia="Aptos" w:hAnsiTheme="majorHAnsi" w:cs="Times New Roman"/>
        </w:rPr>
        <w:t xml:space="preserve">3) </w:t>
      </w:r>
      <w:r w:rsidRPr="00E643A7">
        <w:rPr>
          <w:rFonts w:asciiTheme="majorHAnsi" w:eastAsia="Aptos" w:hAnsiTheme="majorHAnsi" w:cs="Times New Roman"/>
          <w:lang w:val="en-US"/>
        </w:rPr>
        <w:t>Passive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Infinitive</w:t>
      </w:r>
      <w:r w:rsidRPr="00E643A7">
        <w:rPr>
          <w:rFonts w:asciiTheme="majorHAnsi" w:eastAsia="Aptos" w:hAnsiTheme="majorHAnsi" w:cs="Times New Roman"/>
        </w:rPr>
        <w:t xml:space="preserve">, образуется через </w:t>
      </w:r>
      <w:r w:rsidRPr="00E643A7">
        <w:rPr>
          <w:rFonts w:asciiTheme="majorHAnsi" w:eastAsia="Aptos" w:hAnsiTheme="majorHAnsi" w:cs="Times New Roman"/>
          <w:lang w:val="en-US"/>
        </w:rPr>
        <w:t>to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be</w:t>
      </w:r>
      <w:r w:rsidRPr="00E643A7">
        <w:rPr>
          <w:rFonts w:asciiTheme="majorHAnsi" w:eastAsia="Aptos" w:hAnsiTheme="majorHAnsi" w:cs="Times New Roman"/>
        </w:rPr>
        <w:t xml:space="preserve"> + причастие прошедшего времени. Например: </w:t>
      </w:r>
      <w:r w:rsidRPr="00E643A7">
        <w:rPr>
          <w:rFonts w:asciiTheme="majorHAnsi" w:eastAsia="Aptos" w:hAnsiTheme="majorHAnsi" w:cs="Times New Roman"/>
          <w:lang w:val="en-US"/>
        </w:rPr>
        <w:t>The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document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needs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to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be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signed</w:t>
      </w:r>
      <w:r w:rsidRPr="00E643A7">
        <w:rPr>
          <w:rFonts w:asciiTheme="majorHAnsi" w:eastAsia="Aptos" w:hAnsiTheme="majorHAnsi" w:cs="Times New Roman"/>
        </w:rPr>
        <w:t>. – Документ необходимо подписать.</w:t>
      </w:r>
    </w:p>
    <w:p w14:paraId="67B09255" w14:textId="77777777" w:rsidR="00FF5B21" w:rsidRPr="00E643A7" w:rsidRDefault="00FF5B21" w:rsidP="00FF5B21">
      <w:pPr>
        <w:rPr>
          <w:rFonts w:asciiTheme="majorHAnsi" w:hAnsiTheme="majorHAnsi"/>
          <w:lang w:val="en-US"/>
        </w:rPr>
      </w:pPr>
      <w:r w:rsidRPr="00E643A7">
        <w:rPr>
          <w:rFonts w:asciiTheme="majorHAnsi" w:eastAsia="Aptos" w:hAnsiTheme="majorHAnsi" w:cs="Times New Roman"/>
        </w:rPr>
        <w:t xml:space="preserve">4) </w:t>
      </w:r>
      <w:r w:rsidRPr="00E643A7">
        <w:rPr>
          <w:rFonts w:asciiTheme="majorHAnsi" w:eastAsia="Aptos" w:hAnsiTheme="majorHAnsi" w:cs="Times New Roman"/>
          <w:lang w:val="en-US"/>
        </w:rPr>
        <w:t>Perfect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Passive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Infinitive</w:t>
      </w:r>
      <w:r w:rsidRPr="00E643A7">
        <w:rPr>
          <w:rFonts w:asciiTheme="majorHAnsi" w:eastAsia="Aptos" w:hAnsiTheme="majorHAnsi" w:cs="Times New Roman"/>
        </w:rPr>
        <w:t xml:space="preserve">, образуется через </w:t>
      </w:r>
      <w:r w:rsidRPr="00E643A7">
        <w:rPr>
          <w:rFonts w:asciiTheme="majorHAnsi" w:eastAsia="Aptos" w:hAnsiTheme="majorHAnsi" w:cs="Times New Roman"/>
          <w:lang w:val="en-US"/>
        </w:rPr>
        <w:t>to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have</w:t>
      </w:r>
      <w:r w:rsidRPr="00E643A7">
        <w:rPr>
          <w:rFonts w:asciiTheme="majorHAnsi" w:eastAsia="Aptos" w:hAnsiTheme="majorHAnsi" w:cs="Times New Roman"/>
        </w:rPr>
        <w:t xml:space="preserve"> </w:t>
      </w:r>
      <w:r w:rsidRPr="00E643A7">
        <w:rPr>
          <w:rFonts w:asciiTheme="majorHAnsi" w:eastAsia="Aptos" w:hAnsiTheme="majorHAnsi" w:cs="Times New Roman"/>
          <w:lang w:val="en-US"/>
        </w:rPr>
        <w:t>been</w:t>
      </w:r>
      <w:r w:rsidRPr="00E643A7">
        <w:rPr>
          <w:rFonts w:asciiTheme="majorHAnsi" w:eastAsia="Aptos" w:hAnsiTheme="majorHAnsi" w:cs="Times New Roman"/>
        </w:rPr>
        <w:t xml:space="preserve"> + причастие прошедшего времени. Например</w:t>
      </w:r>
      <w:r w:rsidRPr="00E643A7">
        <w:rPr>
          <w:rFonts w:asciiTheme="majorHAnsi" w:eastAsia="Aptos" w:hAnsiTheme="majorHAnsi" w:cs="Times New Roman"/>
          <w:lang w:val="en-US"/>
        </w:rPr>
        <w:t xml:space="preserve">: The contract seems to have been lost. – </w:t>
      </w:r>
      <w:r w:rsidRPr="00E643A7">
        <w:rPr>
          <w:rFonts w:asciiTheme="majorHAnsi" w:eastAsia="Aptos" w:hAnsiTheme="majorHAnsi" w:cs="Times New Roman"/>
        </w:rPr>
        <w:t>Контракт</w:t>
      </w:r>
      <w:r w:rsidRPr="00E643A7">
        <w:rPr>
          <w:rFonts w:asciiTheme="majorHAnsi" w:eastAsia="Aptos" w:hAnsiTheme="majorHAnsi" w:cs="Times New Roman"/>
          <w:lang w:val="en-US"/>
        </w:rPr>
        <w:t xml:space="preserve">, </w:t>
      </w:r>
      <w:r w:rsidRPr="00E643A7">
        <w:rPr>
          <w:rFonts w:asciiTheme="majorHAnsi" w:eastAsia="Aptos" w:hAnsiTheme="majorHAnsi" w:cs="Times New Roman"/>
        </w:rPr>
        <w:t>кажется</w:t>
      </w:r>
      <w:r w:rsidRPr="00E643A7">
        <w:rPr>
          <w:rFonts w:asciiTheme="majorHAnsi" w:eastAsia="Aptos" w:hAnsiTheme="majorHAnsi" w:cs="Times New Roman"/>
          <w:lang w:val="en-US"/>
        </w:rPr>
        <w:t xml:space="preserve">, </w:t>
      </w:r>
      <w:r w:rsidRPr="00E643A7">
        <w:rPr>
          <w:rFonts w:asciiTheme="majorHAnsi" w:eastAsia="Aptos" w:hAnsiTheme="majorHAnsi" w:cs="Times New Roman"/>
        </w:rPr>
        <w:t>был</w:t>
      </w:r>
      <w:r w:rsidRPr="00E643A7">
        <w:rPr>
          <w:rFonts w:asciiTheme="majorHAnsi" w:eastAsia="Aptos" w:hAnsiTheme="majorHAnsi" w:cs="Times New Roman"/>
          <w:lang w:val="en-US"/>
        </w:rPr>
        <w:t xml:space="preserve"> </w:t>
      </w:r>
      <w:r w:rsidRPr="00E643A7">
        <w:rPr>
          <w:rFonts w:asciiTheme="majorHAnsi" w:eastAsia="Aptos" w:hAnsiTheme="majorHAnsi" w:cs="Times New Roman"/>
        </w:rPr>
        <w:t>потерян</w:t>
      </w:r>
      <w:r w:rsidRPr="00E643A7">
        <w:rPr>
          <w:rFonts w:asciiTheme="majorHAnsi" w:eastAsia="Aptos" w:hAnsiTheme="majorHAnsi" w:cs="Times New Roman"/>
          <w:lang w:val="en-US"/>
        </w:rPr>
        <w:t>.</w:t>
      </w:r>
    </w:p>
    <w:p w14:paraId="756E34F7" w14:textId="77777777" w:rsidR="00FF5B21" w:rsidRPr="00E643A7" w:rsidRDefault="00B561E0" w:rsidP="00FF5B21">
      <w:pPr>
        <w:rPr>
          <w:rFonts w:asciiTheme="majorHAnsi" w:eastAsia="Aptos" w:hAnsiTheme="majorHAnsi" w:cs="Times New Roman"/>
        </w:rPr>
      </w:pPr>
      <w:r>
        <w:t>3</w:t>
      </w:r>
      <w:r w:rsidRPr="00B561E0">
        <w:t xml:space="preserve">. </w:t>
      </w:r>
      <w:r w:rsidR="00FF5B21" w:rsidRPr="00E643A7">
        <w:rPr>
          <w:rFonts w:asciiTheme="majorHAnsi" w:eastAsia="Aptos" w:hAnsiTheme="majorHAnsi" w:cs="Times New Roman"/>
        </w:rPr>
        <w:t xml:space="preserve">Причастие показывает признак предмета по действию. Обнаружить его можно по формам окончания. </w:t>
      </w:r>
    </w:p>
    <w:p w14:paraId="1FF2D08F" w14:textId="77777777" w:rsidR="00FF5B21" w:rsidRPr="00E643A7" w:rsidRDefault="00FF5B21" w:rsidP="00FF5B21">
      <w:pPr>
        <w:rPr>
          <w:rFonts w:asciiTheme="majorHAnsi" w:eastAsia="Aptos" w:hAnsiTheme="majorHAnsi" w:cs="Times New Roman"/>
        </w:rPr>
      </w:pPr>
      <w:r w:rsidRPr="00E643A7">
        <w:rPr>
          <w:rFonts w:asciiTheme="majorHAnsi" w:eastAsia="Aptos" w:hAnsiTheme="majorHAnsi" w:cs="Times New Roman"/>
        </w:rPr>
        <w:t>Причастие может быть активного и пассивного залога.</w:t>
      </w:r>
    </w:p>
    <w:p w14:paraId="4137B5EC" w14:textId="77777777" w:rsidR="00FF5B21" w:rsidRPr="00E643A7" w:rsidRDefault="00FF5B21" w:rsidP="00FF5B21">
      <w:pPr>
        <w:rPr>
          <w:rFonts w:asciiTheme="majorHAnsi" w:eastAsia="Aptos" w:hAnsiTheme="majorHAnsi" w:cs="Times New Roman"/>
        </w:rPr>
      </w:pPr>
      <w:r w:rsidRPr="00E643A7">
        <w:rPr>
          <w:rFonts w:asciiTheme="majorHAnsi" w:eastAsia="Aptos" w:hAnsiTheme="majorHAnsi" w:cs="Times New Roman"/>
        </w:rPr>
        <w:t>Активная форма образуется как основа глагола + -</w:t>
      </w:r>
      <w:proofErr w:type="spellStart"/>
      <w:r w:rsidRPr="00E643A7">
        <w:rPr>
          <w:rFonts w:asciiTheme="majorHAnsi" w:eastAsia="Aptos" w:hAnsiTheme="majorHAnsi" w:cs="Times New Roman"/>
          <w:lang w:val="en-US"/>
        </w:rPr>
        <w:t>ing</w:t>
      </w:r>
      <w:proofErr w:type="spellEnd"/>
      <w:r w:rsidRPr="00E643A7">
        <w:rPr>
          <w:rFonts w:asciiTheme="majorHAnsi" w:eastAsia="Aptos" w:hAnsiTheme="majorHAnsi" w:cs="Times New Roman"/>
        </w:rPr>
        <w:t>/</w:t>
      </w:r>
      <w:r w:rsidRPr="00E643A7">
        <w:rPr>
          <w:rFonts w:asciiTheme="majorHAnsi" w:eastAsia="Aptos" w:hAnsiTheme="majorHAnsi" w:cs="Times New Roman"/>
          <w:lang w:val="en-US"/>
        </w:rPr>
        <w:t>ed</w:t>
      </w:r>
      <w:r w:rsidRPr="00E643A7">
        <w:rPr>
          <w:rFonts w:asciiTheme="majorHAnsi" w:eastAsia="Aptos" w:hAnsiTheme="majorHAnsi" w:cs="Times New Roman"/>
        </w:rPr>
        <w:t>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54"/>
        <w:gridCol w:w="2561"/>
      </w:tblGrid>
      <w:tr w:rsidR="00FF5B21" w:rsidRPr="00E643A7" w14:paraId="3D9AA6E5" w14:textId="77777777" w:rsidTr="00B82BC6">
        <w:tc>
          <w:tcPr>
            <w:tcW w:w="2254" w:type="dxa"/>
          </w:tcPr>
          <w:p w14:paraId="114AEC83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</w:rPr>
            </w:pPr>
            <w:bookmarkStart w:id="0" w:name="_Hlk203909360"/>
          </w:p>
        </w:tc>
        <w:tc>
          <w:tcPr>
            <w:tcW w:w="2561" w:type="dxa"/>
          </w:tcPr>
          <w:p w14:paraId="026025E6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b/>
                <w:bCs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b/>
                <w:bCs/>
                <w:lang w:val="en-US"/>
              </w:rPr>
              <w:t>Active</w:t>
            </w:r>
          </w:p>
        </w:tc>
      </w:tr>
      <w:tr w:rsidR="00FF5B21" w:rsidRPr="00E643A7" w14:paraId="305C6D88" w14:textId="77777777" w:rsidTr="00B82BC6">
        <w:tc>
          <w:tcPr>
            <w:tcW w:w="2254" w:type="dxa"/>
          </w:tcPr>
          <w:p w14:paraId="71017DD3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i/>
                <w:iCs/>
              </w:rPr>
            </w:pPr>
            <w:r w:rsidRPr="00E643A7">
              <w:rPr>
                <w:rFonts w:asciiTheme="majorHAnsi" w:eastAsia="Aptos" w:hAnsiTheme="majorHAnsi" w:cs="Times New Roman"/>
                <w:i/>
                <w:iCs/>
                <w:lang w:val="en-US"/>
              </w:rPr>
              <w:t>Present participle</w:t>
            </w:r>
          </w:p>
        </w:tc>
        <w:tc>
          <w:tcPr>
            <w:tcW w:w="2561" w:type="dxa"/>
          </w:tcPr>
          <w:p w14:paraId="6145084D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lang w:val="en-US"/>
              </w:rPr>
              <w:t>writing</w:t>
            </w:r>
          </w:p>
        </w:tc>
      </w:tr>
      <w:tr w:rsidR="00FF5B21" w:rsidRPr="00E643A7" w14:paraId="6BCA31E8" w14:textId="77777777" w:rsidTr="00B82BC6">
        <w:tc>
          <w:tcPr>
            <w:tcW w:w="2254" w:type="dxa"/>
          </w:tcPr>
          <w:p w14:paraId="64E2C209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i/>
                <w:iCs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i/>
                <w:iCs/>
                <w:lang w:val="en-US"/>
              </w:rPr>
              <w:t>Perfect participle</w:t>
            </w:r>
          </w:p>
        </w:tc>
        <w:tc>
          <w:tcPr>
            <w:tcW w:w="2561" w:type="dxa"/>
          </w:tcPr>
          <w:p w14:paraId="6A3AC5FC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lang w:val="en-US"/>
              </w:rPr>
              <w:t>having written</w:t>
            </w:r>
          </w:p>
        </w:tc>
      </w:tr>
      <w:tr w:rsidR="00FF5B21" w:rsidRPr="00E643A7" w14:paraId="5FFC14EF" w14:textId="77777777" w:rsidTr="00B82BC6">
        <w:tc>
          <w:tcPr>
            <w:tcW w:w="2254" w:type="dxa"/>
          </w:tcPr>
          <w:p w14:paraId="46E9778F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i/>
                <w:iCs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i/>
                <w:iCs/>
                <w:lang w:val="en-US"/>
              </w:rPr>
              <w:t>Past participle</w:t>
            </w:r>
          </w:p>
        </w:tc>
        <w:tc>
          <w:tcPr>
            <w:tcW w:w="2561" w:type="dxa"/>
          </w:tcPr>
          <w:p w14:paraId="059C808B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lang w:val="en-US"/>
              </w:rPr>
              <w:t>written/looked</w:t>
            </w:r>
          </w:p>
        </w:tc>
      </w:tr>
      <w:bookmarkEnd w:id="0"/>
    </w:tbl>
    <w:p w14:paraId="64BBF6C1" w14:textId="77777777" w:rsidR="00FF5B21" w:rsidRPr="00E643A7" w:rsidRDefault="00FF5B21" w:rsidP="00FF5B21">
      <w:pPr>
        <w:rPr>
          <w:rFonts w:asciiTheme="majorHAnsi" w:eastAsia="Aptos" w:hAnsiTheme="majorHAnsi" w:cs="Times New Roman"/>
        </w:rPr>
      </w:pPr>
    </w:p>
    <w:p w14:paraId="19F63377" w14:textId="77777777" w:rsidR="00FF5B21" w:rsidRPr="00E643A7" w:rsidRDefault="00FF5B21" w:rsidP="00FF5B21">
      <w:pPr>
        <w:rPr>
          <w:rFonts w:asciiTheme="majorHAnsi" w:eastAsia="Aptos" w:hAnsiTheme="majorHAnsi" w:cs="Times New Roman"/>
        </w:rPr>
      </w:pPr>
      <w:r w:rsidRPr="00E643A7">
        <w:rPr>
          <w:rFonts w:asciiTheme="majorHAnsi" w:eastAsia="Aptos" w:hAnsiTheme="majorHAnsi" w:cs="Times New Roman"/>
        </w:rPr>
        <w:t xml:space="preserve">Пассивная форма образуется аналогично. 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54"/>
        <w:gridCol w:w="2254"/>
      </w:tblGrid>
      <w:tr w:rsidR="00FF5B21" w:rsidRPr="00E643A7" w14:paraId="60E36956" w14:textId="77777777" w:rsidTr="00B82BC6">
        <w:tc>
          <w:tcPr>
            <w:tcW w:w="2254" w:type="dxa"/>
          </w:tcPr>
          <w:p w14:paraId="15211E8C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</w:rPr>
            </w:pPr>
          </w:p>
        </w:tc>
        <w:tc>
          <w:tcPr>
            <w:tcW w:w="2254" w:type="dxa"/>
          </w:tcPr>
          <w:p w14:paraId="329D8AD2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b/>
                <w:bCs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b/>
                <w:bCs/>
                <w:lang w:val="en-US"/>
              </w:rPr>
              <w:t>Passive</w:t>
            </w:r>
          </w:p>
        </w:tc>
      </w:tr>
      <w:tr w:rsidR="00FF5B21" w:rsidRPr="00E643A7" w14:paraId="559E2B0C" w14:textId="77777777" w:rsidTr="00B82BC6">
        <w:tc>
          <w:tcPr>
            <w:tcW w:w="2254" w:type="dxa"/>
          </w:tcPr>
          <w:p w14:paraId="0F4CFA49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i/>
                <w:iCs/>
              </w:rPr>
            </w:pPr>
            <w:r w:rsidRPr="00E643A7">
              <w:rPr>
                <w:rFonts w:asciiTheme="majorHAnsi" w:eastAsia="Aptos" w:hAnsiTheme="majorHAnsi" w:cs="Times New Roman"/>
                <w:i/>
                <w:iCs/>
                <w:lang w:val="en-US"/>
              </w:rPr>
              <w:t>Present participle</w:t>
            </w:r>
          </w:p>
        </w:tc>
        <w:tc>
          <w:tcPr>
            <w:tcW w:w="2254" w:type="dxa"/>
          </w:tcPr>
          <w:p w14:paraId="172A8788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lang w:val="en-US"/>
              </w:rPr>
              <w:t>being written</w:t>
            </w:r>
          </w:p>
        </w:tc>
      </w:tr>
      <w:tr w:rsidR="00FF5B21" w:rsidRPr="00E643A7" w14:paraId="55DD193A" w14:textId="77777777" w:rsidTr="00B82BC6">
        <w:tc>
          <w:tcPr>
            <w:tcW w:w="2254" w:type="dxa"/>
          </w:tcPr>
          <w:p w14:paraId="2FE63F81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i/>
                <w:iCs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i/>
                <w:iCs/>
                <w:lang w:val="en-US"/>
              </w:rPr>
              <w:t>Perfect participle</w:t>
            </w:r>
          </w:p>
        </w:tc>
        <w:tc>
          <w:tcPr>
            <w:tcW w:w="2254" w:type="dxa"/>
          </w:tcPr>
          <w:p w14:paraId="2F1F1108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lang w:val="en-US"/>
              </w:rPr>
              <w:t>having been written</w:t>
            </w:r>
          </w:p>
        </w:tc>
      </w:tr>
      <w:tr w:rsidR="00FF5B21" w:rsidRPr="00E643A7" w14:paraId="4DA99C54" w14:textId="77777777" w:rsidTr="00B82BC6">
        <w:tc>
          <w:tcPr>
            <w:tcW w:w="2254" w:type="dxa"/>
          </w:tcPr>
          <w:p w14:paraId="1E1D9E30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i/>
                <w:iCs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i/>
                <w:iCs/>
                <w:lang w:val="en-US"/>
              </w:rPr>
              <w:t>Past participle</w:t>
            </w:r>
          </w:p>
        </w:tc>
        <w:tc>
          <w:tcPr>
            <w:tcW w:w="2254" w:type="dxa"/>
          </w:tcPr>
          <w:p w14:paraId="714A624A" w14:textId="77777777" w:rsidR="00FF5B21" w:rsidRPr="00E643A7" w:rsidRDefault="00FF5B21" w:rsidP="00B82BC6">
            <w:pPr>
              <w:rPr>
                <w:rFonts w:asciiTheme="majorHAnsi" w:eastAsia="Aptos" w:hAnsiTheme="majorHAnsi" w:cs="Times New Roman"/>
                <w:lang w:val="en-US"/>
              </w:rPr>
            </w:pPr>
            <w:r w:rsidRPr="00E643A7">
              <w:rPr>
                <w:rFonts w:asciiTheme="majorHAnsi" w:eastAsia="Aptos" w:hAnsiTheme="majorHAnsi" w:cs="Times New Roman"/>
                <w:lang w:val="en-US"/>
              </w:rPr>
              <w:t>written/looked</w:t>
            </w:r>
          </w:p>
        </w:tc>
      </w:tr>
    </w:tbl>
    <w:p w14:paraId="7EDF2EA2" w14:textId="77777777" w:rsidR="00FF5B21" w:rsidRPr="00E643A7" w:rsidRDefault="00FF5B21" w:rsidP="00FF5B21">
      <w:pPr>
        <w:rPr>
          <w:rFonts w:asciiTheme="majorHAnsi" w:eastAsia="Aptos" w:hAnsiTheme="majorHAnsi" w:cs="Times New Roman"/>
        </w:rPr>
      </w:pPr>
    </w:p>
    <w:p w14:paraId="4B447BAC" w14:textId="02B46231" w:rsidR="00B561E0" w:rsidRPr="00FF5B21" w:rsidRDefault="00FF5B21" w:rsidP="00B561E0">
      <w:pPr>
        <w:rPr>
          <w:rFonts w:asciiTheme="majorHAnsi" w:hAnsiTheme="majorHAnsi"/>
        </w:rPr>
      </w:pPr>
      <w:proofErr w:type="spellStart"/>
      <w:r w:rsidRPr="00E643A7">
        <w:rPr>
          <w:rFonts w:asciiTheme="majorHAnsi" w:eastAsia="Aptos" w:hAnsiTheme="majorHAnsi" w:cs="Times New Roman"/>
        </w:rPr>
        <w:lastRenderedPageBreak/>
        <w:t>Present</w:t>
      </w:r>
      <w:proofErr w:type="spellEnd"/>
      <w:r w:rsidRPr="00E643A7">
        <w:rPr>
          <w:rFonts w:asciiTheme="majorHAnsi" w:eastAsia="Aptos" w:hAnsiTheme="majorHAnsi" w:cs="Times New Roman"/>
        </w:rPr>
        <w:t xml:space="preserve"> </w:t>
      </w:r>
      <w:proofErr w:type="spellStart"/>
      <w:r w:rsidRPr="00E643A7">
        <w:rPr>
          <w:rFonts w:asciiTheme="majorHAnsi" w:eastAsia="Aptos" w:hAnsiTheme="majorHAnsi" w:cs="Times New Roman"/>
        </w:rPr>
        <w:t>participle</w:t>
      </w:r>
      <w:proofErr w:type="spellEnd"/>
      <w:r w:rsidRPr="00E643A7">
        <w:rPr>
          <w:rFonts w:asciiTheme="majorHAnsi" w:eastAsia="Aptos" w:hAnsiTheme="majorHAnsi" w:cs="Times New Roman"/>
        </w:rPr>
        <w:t xml:space="preserve"> указывает на действие, одновременное с действием глагола. </w:t>
      </w:r>
      <w:proofErr w:type="spellStart"/>
      <w:r w:rsidRPr="00E643A7">
        <w:rPr>
          <w:rFonts w:asciiTheme="majorHAnsi" w:eastAsia="Aptos" w:hAnsiTheme="majorHAnsi" w:cs="Times New Roman"/>
        </w:rPr>
        <w:t>Perfect</w:t>
      </w:r>
      <w:proofErr w:type="spellEnd"/>
      <w:r w:rsidRPr="00E643A7">
        <w:rPr>
          <w:rFonts w:asciiTheme="majorHAnsi" w:eastAsia="Aptos" w:hAnsiTheme="majorHAnsi" w:cs="Times New Roman"/>
        </w:rPr>
        <w:t xml:space="preserve"> </w:t>
      </w:r>
      <w:proofErr w:type="spellStart"/>
      <w:r w:rsidRPr="00E643A7">
        <w:rPr>
          <w:rFonts w:asciiTheme="majorHAnsi" w:eastAsia="Aptos" w:hAnsiTheme="majorHAnsi" w:cs="Times New Roman"/>
        </w:rPr>
        <w:t>participle</w:t>
      </w:r>
      <w:proofErr w:type="spellEnd"/>
      <w:r w:rsidRPr="00E643A7">
        <w:rPr>
          <w:rFonts w:asciiTheme="majorHAnsi" w:eastAsia="Aptos" w:hAnsiTheme="majorHAnsi" w:cs="Times New Roman"/>
        </w:rPr>
        <w:t xml:space="preserve"> указывает на действие, которое предшествует действию основного глагола.</w:t>
      </w:r>
    </w:p>
    <w:p w14:paraId="600709CA" w14:textId="77777777" w:rsidR="00FF5B21" w:rsidRPr="00E643A7" w:rsidRDefault="00B561E0" w:rsidP="00FF5B21">
      <w:pPr>
        <w:rPr>
          <w:rFonts w:asciiTheme="majorHAnsi" w:hAnsiTheme="majorHAnsi"/>
        </w:rPr>
      </w:pPr>
      <w:r>
        <w:t>4</w:t>
      </w:r>
      <w:r w:rsidRPr="00B561E0">
        <w:t xml:space="preserve">. </w:t>
      </w:r>
      <w:r w:rsidR="00FF5B21" w:rsidRPr="00E643A7">
        <w:rPr>
          <w:rFonts w:asciiTheme="majorHAnsi" w:hAnsiTheme="majorHAnsi"/>
        </w:rPr>
        <w:t>Герундий образуется как основа глагола + -</w:t>
      </w:r>
      <w:proofErr w:type="spellStart"/>
      <w:r w:rsidR="00FF5B21" w:rsidRPr="00E643A7">
        <w:rPr>
          <w:rFonts w:asciiTheme="majorHAnsi" w:hAnsiTheme="majorHAnsi"/>
          <w:lang w:val="en-US"/>
        </w:rPr>
        <w:t>ing</w:t>
      </w:r>
      <w:proofErr w:type="spellEnd"/>
      <w:r w:rsidR="00FF5B21" w:rsidRPr="00E643A7">
        <w:rPr>
          <w:rFonts w:asciiTheme="majorHAnsi" w:hAnsiTheme="majorHAnsi"/>
        </w:rPr>
        <w:t xml:space="preserve">. </w:t>
      </w:r>
    </w:p>
    <w:p w14:paraId="090F71B6" w14:textId="77777777" w:rsidR="00FF5B21" w:rsidRPr="00E643A7" w:rsidRDefault="00FF5B21" w:rsidP="00FF5B21">
      <w:pPr>
        <w:rPr>
          <w:rFonts w:asciiTheme="majorHAnsi" w:hAnsiTheme="majorHAnsi"/>
        </w:rPr>
      </w:pPr>
      <w:r w:rsidRPr="00717696">
        <w:rPr>
          <w:rFonts w:asciiTheme="majorHAnsi" w:hAnsiTheme="majorHAnsi"/>
        </w:rPr>
        <w:t xml:space="preserve">Герундий </w:t>
      </w:r>
      <w:r w:rsidRPr="00E643A7">
        <w:rPr>
          <w:rFonts w:asciiTheme="majorHAnsi" w:hAnsiTheme="majorHAnsi"/>
        </w:rPr>
        <w:t xml:space="preserve">используется для выражения действия или состояния в качестве существительного и может выполнять различные функции, такие как подлежащее, дополнение или дополнение в предложении. Например: </w:t>
      </w:r>
      <w:proofErr w:type="spellStart"/>
      <w:r w:rsidRPr="00E643A7">
        <w:rPr>
          <w:rFonts w:asciiTheme="majorHAnsi" w:hAnsiTheme="majorHAnsi"/>
        </w:rPr>
        <w:t>Reading</w:t>
      </w:r>
      <w:proofErr w:type="spellEnd"/>
      <w:r w:rsidRPr="00E643A7">
        <w:rPr>
          <w:rFonts w:asciiTheme="majorHAnsi" w:hAnsiTheme="majorHAnsi"/>
        </w:rPr>
        <w:t xml:space="preserve"> </w:t>
      </w:r>
      <w:proofErr w:type="spellStart"/>
      <w:r w:rsidRPr="00E643A7">
        <w:rPr>
          <w:rFonts w:asciiTheme="majorHAnsi" w:hAnsiTheme="majorHAnsi"/>
        </w:rPr>
        <w:t>is</w:t>
      </w:r>
      <w:proofErr w:type="spellEnd"/>
      <w:r w:rsidRPr="00E643A7">
        <w:rPr>
          <w:rFonts w:asciiTheme="majorHAnsi" w:hAnsiTheme="majorHAnsi"/>
        </w:rPr>
        <w:t xml:space="preserve"> </w:t>
      </w:r>
      <w:proofErr w:type="spellStart"/>
      <w:r w:rsidRPr="00E643A7">
        <w:rPr>
          <w:rFonts w:asciiTheme="majorHAnsi" w:hAnsiTheme="majorHAnsi"/>
        </w:rPr>
        <w:t>useful</w:t>
      </w:r>
      <w:proofErr w:type="spellEnd"/>
      <w:r w:rsidRPr="00E643A7">
        <w:rPr>
          <w:rFonts w:asciiTheme="majorHAnsi" w:hAnsiTheme="majorHAnsi"/>
        </w:rPr>
        <w:t>.</w:t>
      </w:r>
      <w:r>
        <w:rPr>
          <w:rFonts w:asciiTheme="majorHAnsi" w:hAnsiTheme="majorHAnsi"/>
        </w:rPr>
        <w:t xml:space="preserve"> – Читать – это полезно. </w:t>
      </w:r>
    </w:p>
    <w:p w14:paraId="308A191A" w14:textId="77777777" w:rsidR="00FF5B21" w:rsidRPr="00E643A7" w:rsidRDefault="00FF5B21" w:rsidP="00FF5B21">
      <w:pPr>
        <w:rPr>
          <w:rFonts w:asciiTheme="majorHAnsi" w:hAnsiTheme="majorHAnsi"/>
        </w:rPr>
      </w:pPr>
      <w:r w:rsidRPr="00E643A7">
        <w:rPr>
          <w:rFonts w:asciiTheme="majorHAnsi" w:hAnsiTheme="majorHAnsi"/>
        </w:rPr>
        <w:t>Герундий надо отличать от причастия. Из таблицы ниже видно, что причастие может иметь идентичную форму с герундием.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</w:tblGrid>
      <w:tr w:rsidR="00FF5B21" w:rsidRPr="00E643A7" w14:paraId="5BEF7EA7" w14:textId="77777777" w:rsidTr="00B82BC6">
        <w:tc>
          <w:tcPr>
            <w:tcW w:w="2254" w:type="dxa"/>
          </w:tcPr>
          <w:p w14:paraId="3CF1C6F3" w14:textId="77777777" w:rsidR="00FF5B21" w:rsidRPr="00E643A7" w:rsidRDefault="00FF5B21" w:rsidP="00B82BC6">
            <w:pPr>
              <w:spacing w:line="278" w:lineRule="auto"/>
              <w:rPr>
                <w:rFonts w:asciiTheme="majorHAnsi" w:hAnsiTheme="majorHAnsi"/>
              </w:rPr>
            </w:pPr>
          </w:p>
        </w:tc>
        <w:tc>
          <w:tcPr>
            <w:tcW w:w="2254" w:type="dxa"/>
          </w:tcPr>
          <w:p w14:paraId="226A1D37" w14:textId="77777777" w:rsidR="00FF5B21" w:rsidRPr="00E643A7" w:rsidRDefault="00FF5B21" w:rsidP="00B82BC6">
            <w:pPr>
              <w:spacing w:line="278" w:lineRule="auto"/>
              <w:rPr>
                <w:rFonts w:asciiTheme="majorHAnsi" w:hAnsiTheme="majorHAnsi"/>
                <w:i/>
                <w:iCs/>
                <w:lang w:val="en-US"/>
              </w:rPr>
            </w:pPr>
            <w:r w:rsidRPr="00E643A7">
              <w:rPr>
                <w:rFonts w:asciiTheme="majorHAnsi" w:hAnsiTheme="majorHAnsi"/>
                <w:i/>
                <w:iCs/>
                <w:lang w:val="en-US"/>
              </w:rPr>
              <w:t>Active</w:t>
            </w:r>
          </w:p>
        </w:tc>
      </w:tr>
      <w:tr w:rsidR="00FF5B21" w:rsidRPr="00E643A7" w14:paraId="5CA6933D" w14:textId="77777777" w:rsidTr="00B82BC6">
        <w:tc>
          <w:tcPr>
            <w:tcW w:w="2254" w:type="dxa"/>
          </w:tcPr>
          <w:p w14:paraId="0DDAA4F0" w14:textId="77777777" w:rsidR="00FF5B21" w:rsidRPr="00E643A7" w:rsidRDefault="00FF5B21" w:rsidP="00B82BC6">
            <w:pPr>
              <w:spacing w:line="278" w:lineRule="auto"/>
              <w:rPr>
                <w:rFonts w:asciiTheme="majorHAnsi" w:hAnsiTheme="majorHAnsi"/>
                <w:i/>
                <w:iCs/>
              </w:rPr>
            </w:pPr>
            <w:r w:rsidRPr="00E643A7">
              <w:rPr>
                <w:rFonts w:asciiTheme="majorHAnsi" w:hAnsiTheme="majorHAnsi"/>
                <w:i/>
                <w:iCs/>
                <w:lang w:val="en-US"/>
              </w:rPr>
              <w:t>Present participle</w:t>
            </w:r>
          </w:p>
        </w:tc>
        <w:tc>
          <w:tcPr>
            <w:tcW w:w="2254" w:type="dxa"/>
          </w:tcPr>
          <w:p w14:paraId="17F63D9E" w14:textId="77777777" w:rsidR="00FF5B21" w:rsidRPr="00E643A7" w:rsidRDefault="00FF5B21" w:rsidP="00B82BC6">
            <w:pPr>
              <w:spacing w:line="278" w:lineRule="auto"/>
              <w:rPr>
                <w:rFonts w:asciiTheme="majorHAnsi" w:hAnsiTheme="majorHAnsi"/>
                <w:lang w:val="en-US"/>
              </w:rPr>
            </w:pPr>
            <w:r w:rsidRPr="00E643A7">
              <w:rPr>
                <w:rFonts w:asciiTheme="majorHAnsi" w:hAnsiTheme="majorHAnsi"/>
                <w:lang w:val="en-US"/>
              </w:rPr>
              <w:t>writing</w:t>
            </w:r>
          </w:p>
        </w:tc>
      </w:tr>
      <w:tr w:rsidR="00FF5B21" w:rsidRPr="00E643A7" w14:paraId="0108167A" w14:textId="77777777" w:rsidTr="00B82BC6">
        <w:tc>
          <w:tcPr>
            <w:tcW w:w="2254" w:type="dxa"/>
          </w:tcPr>
          <w:p w14:paraId="7D6B77E1" w14:textId="77777777" w:rsidR="00FF5B21" w:rsidRPr="00E643A7" w:rsidRDefault="00FF5B21" w:rsidP="00B82BC6">
            <w:pPr>
              <w:spacing w:line="278" w:lineRule="auto"/>
              <w:rPr>
                <w:rFonts w:asciiTheme="majorHAnsi" w:hAnsiTheme="majorHAnsi"/>
                <w:i/>
                <w:iCs/>
                <w:lang w:val="en-US"/>
              </w:rPr>
            </w:pPr>
            <w:r w:rsidRPr="00E643A7">
              <w:rPr>
                <w:rFonts w:asciiTheme="majorHAnsi" w:hAnsiTheme="majorHAnsi"/>
                <w:i/>
                <w:iCs/>
                <w:lang w:val="en-US"/>
              </w:rPr>
              <w:t>Perfect participle</w:t>
            </w:r>
          </w:p>
        </w:tc>
        <w:tc>
          <w:tcPr>
            <w:tcW w:w="2254" w:type="dxa"/>
          </w:tcPr>
          <w:p w14:paraId="1EE2E216" w14:textId="77777777" w:rsidR="00FF5B21" w:rsidRPr="00E643A7" w:rsidRDefault="00FF5B21" w:rsidP="00B82BC6">
            <w:pPr>
              <w:spacing w:line="278" w:lineRule="auto"/>
              <w:rPr>
                <w:rFonts w:asciiTheme="majorHAnsi" w:hAnsiTheme="majorHAnsi"/>
                <w:lang w:val="en-US"/>
              </w:rPr>
            </w:pPr>
            <w:r w:rsidRPr="00E643A7">
              <w:rPr>
                <w:rFonts w:asciiTheme="majorHAnsi" w:hAnsiTheme="majorHAnsi"/>
                <w:lang w:val="en-US"/>
              </w:rPr>
              <w:t>having written</w:t>
            </w:r>
          </w:p>
        </w:tc>
      </w:tr>
      <w:tr w:rsidR="00FF5B21" w:rsidRPr="00E643A7" w14:paraId="4936FE56" w14:textId="77777777" w:rsidTr="00B82BC6">
        <w:tc>
          <w:tcPr>
            <w:tcW w:w="2254" w:type="dxa"/>
          </w:tcPr>
          <w:p w14:paraId="2E52E771" w14:textId="77777777" w:rsidR="00FF5B21" w:rsidRPr="00E643A7" w:rsidRDefault="00FF5B21" w:rsidP="00B82BC6">
            <w:pPr>
              <w:spacing w:line="278" w:lineRule="auto"/>
              <w:rPr>
                <w:rFonts w:asciiTheme="majorHAnsi" w:hAnsiTheme="majorHAnsi"/>
                <w:i/>
                <w:iCs/>
                <w:lang w:val="en-US"/>
              </w:rPr>
            </w:pPr>
            <w:r w:rsidRPr="00E643A7">
              <w:rPr>
                <w:rFonts w:asciiTheme="majorHAnsi" w:hAnsiTheme="majorHAnsi"/>
                <w:i/>
                <w:iCs/>
                <w:lang w:val="en-US"/>
              </w:rPr>
              <w:t>Past participle</w:t>
            </w:r>
          </w:p>
        </w:tc>
        <w:tc>
          <w:tcPr>
            <w:tcW w:w="2254" w:type="dxa"/>
          </w:tcPr>
          <w:p w14:paraId="3D859878" w14:textId="77777777" w:rsidR="00FF5B21" w:rsidRPr="00E643A7" w:rsidRDefault="00FF5B21" w:rsidP="00B82BC6">
            <w:pPr>
              <w:spacing w:line="278" w:lineRule="auto"/>
              <w:rPr>
                <w:rFonts w:asciiTheme="majorHAnsi" w:hAnsiTheme="majorHAnsi"/>
                <w:lang w:val="en-US"/>
              </w:rPr>
            </w:pPr>
            <w:r w:rsidRPr="00E643A7">
              <w:rPr>
                <w:rFonts w:asciiTheme="majorHAnsi" w:hAnsiTheme="majorHAnsi"/>
                <w:lang w:val="en-US"/>
              </w:rPr>
              <w:t>written/looked</w:t>
            </w:r>
          </w:p>
        </w:tc>
      </w:tr>
    </w:tbl>
    <w:p w14:paraId="5DC7F704" w14:textId="77777777" w:rsidR="00FF5B21" w:rsidRPr="00E643A7" w:rsidRDefault="00FF5B21" w:rsidP="00FF5B21">
      <w:pPr>
        <w:rPr>
          <w:rFonts w:asciiTheme="majorHAnsi" w:hAnsiTheme="majorHAnsi"/>
        </w:rPr>
      </w:pPr>
    </w:p>
    <w:p w14:paraId="5B5C431F" w14:textId="7CACB172" w:rsidR="00FF5B21" w:rsidRPr="00E643A7" w:rsidRDefault="00FF5B21" w:rsidP="00FF5B21">
      <w:pPr>
        <w:rPr>
          <w:rFonts w:asciiTheme="majorHAnsi" w:hAnsiTheme="majorHAnsi"/>
        </w:rPr>
      </w:pPr>
      <w:r w:rsidRPr="00E643A7">
        <w:rPr>
          <w:rFonts w:asciiTheme="majorHAnsi" w:hAnsiTheme="majorHAnsi"/>
        </w:rPr>
        <w:t>Отличие следующее:</w:t>
      </w:r>
      <w:r>
        <w:rPr>
          <w:rFonts w:asciiTheme="majorHAnsi" w:hAnsiTheme="majorHAnsi"/>
        </w:rPr>
        <w:t xml:space="preserve"> 1) г</w:t>
      </w:r>
      <w:r w:rsidRPr="00E643A7">
        <w:rPr>
          <w:rFonts w:asciiTheme="majorHAnsi" w:hAnsiTheme="majorHAnsi"/>
        </w:rPr>
        <w:t xml:space="preserve">ерундий используется как существительное. Например: </w:t>
      </w:r>
      <w:proofErr w:type="spellStart"/>
      <w:r w:rsidRPr="00E643A7">
        <w:rPr>
          <w:rFonts w:asciiTheme="majorHAnsi" w:hAnsiTheme="majorHAnsi"/>
        </w:rPr>
        <w:t>Reading</w:t>
      </w:r>
      <w:proofErr w:type="spellEnd"/>
      <w:r w:rsidRPr="00E643A7">
        <w:rPr>
          <w:rFonts w:asciiTheme="majorHAnsi" w:hAnsiTheme="majorHAnsi"/>
        </w:rPr>
        <w:t xml:space="preserve"> </w:t>
      </w:r>
      <w:proofErr w:type="spellStart"/>
      <w:r w:rsidRPr="00E643A7">
        <w:rPr>
          <w:rFonts w:asciiTheme="majorHAnsi" w:hAnsiTheme="majorHAnsi"/>
        </w:rPr>
        <w:t>is</w:t>
      </w:r>
      <w:proofErr w:type="spellEnd"/>
      <w:r w:rsidRPr="00E643A7">
        <w:rPr>
          <w:rFonts w:asciiTheme="majorHAnsi" w:hAnsiTheme="majorHAnsi"/>
        </w:rPr>
        <w:t xml:space="preserve"> </w:t>
      </w:r>
      <w:proofErr w:type="spellStart"/>
      <w:r w:rsidRPr="00E643A7">
        <w:rPr>
          <w:rFonts w:asciiTheme="majorHAnsi" w:hAnsiTheme="majorHAnsi"/>
        </w:rPr>
        <w:t>fun</w:t>
      </w:r>
      <w:proofErr w:type="spellEnd"/>
      <w:r w:rsidRPr="00E643A7">
        <w:rPr>
          <w:rFonts w:asciiTheme="majorHAnsi" w:hAnsiTheme="majorHAnsi"/>
        </w:rPr>
        <w:t>. — Чтение — это весело</w:t>
      </w:r>
      <w:r>
        <w:rPr>
          <w:rFonts w:asciiTheme="majorHAnsi" w:hAnsiTheme="majorHAnsi"/>
        </w:rPr>
        <w:t>; 2) п</w:t>
      </w:r>
      <w:r w:rsidRPr="00E643A7">
        <w:rPr>
          <w:rFonts w:asciiTheme="majorHAnsi" w:hAnsiTheme="majorHAnsi"/>
        </w:rPr>
        <w:t xml:space="preserve">ричастие используется как прилагательное или часть глагольной формы. Например: The </w:t>
      </w:r>
      <w:proofErr w:type="spellStart"/>
      <w:r w:rsidRPr="00E643A7">
        <w:rPr>
          <w:rFonts w:asciiTheme="majorHAnsi" w:hAnsiTheme="majorHAnsi"/>
        </w:rPr>
        <w:t>reading</w:t>
      </w:r>
      <w:proofErr w:type="spellEnd"/>
      <w:r w:rsidRPr="00E643A7">
        <w:rPr>
          <w:rFonts w:asciiTheme="majorHAnsi" w:hAnsiTheme="majorHAnsi"/>
        </w:rPr>
        <w:t xml:space="preserve"> </w:t>
      </w:r>
      <w:proofErr w:type="spellStart"/>
      <w:r w:rsidRPr="00E643A7">
        <w:rPr>
          <w:rFonts w:asciiTheme="majorHAnsi" w:hAnsiTheme="majorHAnsi"/>
        </w:rPr>
        <w:t>boy</w:t>
      </w:r>
      <w:proofErr w:type="spellEnd"/>
      <w:r w:rsidR="00817D58">
        <w:rPr>
          <w:rFonts w:asciiTheme="majorHAnsi" w:hAnsiTheme="majorHAnsi"/>
        </w:rPr>
        <w:t>.</w:t>
      </w:r>
      <w:r w:rsidRPr="00E643A7">
        <w:rPr>
          <w:rFonts w:asciiTheme="majorHAnsi" w:hAnsiTheme="majorHAnsi"/>
        </w:rPr>
        <w:t xml:space="preserve"> — Читающий мальчик.</w:t>
      </w:r>
    </w:p>
    <w:p w14:paraId="00188562" w14:textId="7D87E0F6" w:rsidR="00B561E0" w:rsidRPr="00B8508F" w:rsidRDefault="00B561E0" w:rsidP="00B561E0"/>
    <w:p w14:paraId="65727596" w14:textId="77777777" w:rsidR="00B561E0" w:rsidRDefault="00B561E0" w:rsidP="005F2F21"/>
    <w:p w14:paraId="1F2F3D62" w14:textId="77777777" w:rsidR="00B561E0" w:rsidRPr="00B561E0" w:rsidRDefault="00B561E0" w:rsidP="005F2F21"/>
    <w:sectPr w:rsidR="00B561E0" w:rsidRPr="00B56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27"/>
    <w:rsid w:val="001C25E6"/>
    <w:rsid w:val="00245CDC"/>
    <w:rsid w:val="002E1385"/>
    <w:rsid w:val="00336A9E"/>
    <w:rsid w:val="005663F1"/>
    <w:rsid w:val="00566BB3"/>
    <w:rsid w:val="005F2F21"/>
    <w:rsid w:val="005F7110"/>
    <w:rsid w:val="00817D58"/>
    <w:rsid w:val="008D6895"/>
    <w:rsid w:val="00A63AD0"/>
    <w:rsid w:val="00B561E0"/>
    <w:rsid w:val="00B8508F"/>
    <w:rsid w:val="00C50633"/>
    <w:rsid w:val="00CC7970"/>
    <w:rsid w:val="00D32872"/>
    <w:rsid w:val="00DA4827"/>
    <w:rsid w:val="00E148C2"/>
    <w:rsid w:val="00F63C47"/>
    <w:rsid w:val="00FF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C522"/>
  <w15:chartTrackingRefBased/>
  <w15:docId w15:val="{E05D636A-270F-428C-9992-E8C040E8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8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8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8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8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8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827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FF5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FF5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15</cp:revision>
  <dcterms:created xsi:type="dcterms:W3CDTF">2025-09-13T05:53:00Z</dcterms:created>
  <dcterms:modified xsi:type="dcterms:W3CDTF">2026-04-27T03:58:00Z</dcterms:modified>
</cp:coreProperties>
</file>