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8B1B" w14:textId="00DA1217" w:rsidR="00A97A7B" w:rsidRPr="000745F6" w:rsidRDefault="00A97A7B" w:rsidP="00A97A7B">
      <w:r w:rsidRPr="000745F6">
        <w:t>1. Место в пр</w:t>
      </w:r>
      <w:r w:rsidR="0091422C" w:rsidRPr="000745F6">
        <w:t>едл</w:t>
      </w:r>
      <w:r w:rsidRPr="000745F6">
        <w:t>ожении:</w:t>
      </w:r>
    </w:p>
    <w:tbl>
      <w:tblPr>
        <w:tblStyle w:val="11"/>
        <w:tblpPr w:leftFromText="180" w:rightFromText="180" w:horzAnchor="margin" w:tblpY="50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97A7B" w:rsidRPr="000745F6" w14:paraId="3CC7E155" w14:textId="77777777" w:rsidTr="00212DD9">
        <w:tc>
          <w:tcPr>
            <w:tcW w:w="3115" w:type="dxa"/>
          </w:tcPr>
          <w:p w14:paraId="6D3F8790" w14:textId="77777777" w:rsidR="00A97A7B" w:rsidRPr="000745F6" w:rsidRDefault="00A97A7B" w:rsidP="00212DD9">
            <w:pPr>
              <w:rPr>
                <w:rFonts w:eastAsia="Aptos" w:cs="Times New Roman"/>
              </w:rPr>
            </w:pPr>
            <w:bookmarkStart w:id="0" w:name="_Hlk207440986"/>
            <w:proofErr w:type="spellStart"/>
            <w:r w:rsidRPr="000745F6">
              <w:rPr>
                <w:rFonts w:eastAsia="Aptos" w:cs="Times New Roman"/>
                <w:color w:val="EE0000"/>
              </w:rPr>
              <w:t>Giulia</w:t>
            </w:r>
            <w:proofErr w:type="spellEnd"/>
          </w:p>
        </w:tc>
        <w:tc>
          <w:tcPr>
            <w:tcW w:w="3115" w:type="dxa"/>
          </w:tcPr>
          <w:p w14:paraId="394089B6" w14:textId="77777777" w:rsidR="00A97A7B" w:rsidRPr="000745F6" w:rsidRDefault="00A97A7B" w:rsidP="00212DD9">
            <w:pPr>
              <w:rPr>
                <w:rFonts w:eastAsia="Aptos" w:cs="Times New Roman"/>
              </w:rPr>
            </w:pPr>
            <w:proofErr w:type="spellStart"/>
            <w:r w:rsidRPr="000745F6">
              <w:rPr>
                <w:rFonts w:eastAsia="Aptos" w:cs="Times New Roman"/>
              </w:rPr>
              <w:t>mangia</w:t>
            </w:r>
            <w:proofErr w:type="spellEnd"/>
          </w:p>
        </w:tc>
        <w:tc>
          <w:tcPr>
            <w:tcW w:w="3115" w:type="dxa"/>
          </w:tcPr>
          <w:p w14:paraId="7BEFE241" w14:textId="77777777" w:rsidR="00A97A7B" w:rsidRPr="000745F6" w:rsidRDefault="00A97A7B" w:rsidP="00212DD9">
            <w:pPr>
              <w:rPr>
                <w:rFonts w:eastAsia="Aptos" w:cs="Times New Roman"/>
              </w:rPr>
            </w:pPr>
            <w:proofErr w:type="spellStart"/>
            <w:r w:rsidRPr="000745F6">
              <w:rPr>
                <w:rFonts w:eastAsia="Aptos" w:cs="Times New Roman"/>
              </w:rPr>
              <w:t>una</w:t>
            </w:r>
            <w:proofErr w:type="spellEnd"/>
            <w:r w:rsidRPr="000745F6">
              <w:rPr>
                <w:rFonts w:eastAsia="Aptos" w:cs="Times New Roman"/>
              </w:rPr>
              <w:t xml:space="preserve"> </w:t>
            </w:r>
            <w:proofErr w:type="spellStart"/>
            <w:r w:rsidRPr="000745F6">
              <w:rPr>
                <w:rFonts w:eastAsia="Aptos" w:cs="Times New Roman"/>
              </w:rPr>
              <w:t>mela</w:t>
            </w:r>
            <w:proofErr w:type="spellEnd"/>
          </w:p>
        </w:tc>
      </w:tr>
      <w:tr w:rsidR="00A97A7B" w:rsidRPr="000745F6" w14:paraId="72540F98" w14:textId="77777777" w:rsidTr="00212DD9">
        <w:tc>
          <w:tcPr>
            <w:tcW w:w="3115" w:type="dxa"/>
          </w:tcPr>
          <w:p w14:paraId="5B1C4E52" w14:textId="77777777" w:rsidR="00A97A7B" w:rsidRPr="000745F6" w:rsidRDefault="00A97A7B" w:rsidP="00212DD9">
            <w:pPr>
              <w:rPr>
                <w:rFonts w:eastAsia="Aptos" w:cs="Times New Roman"/>
              </w:rPr>
            </w:pPr>
            <w:r w:rsidRPr="000745F6">
              <w:rPr>
                <w:rFonts w:eastAsia="Aptos" w:cs="Times New Roman"/>
              </w:rPr>
              <w:t>Подлежащее (существительное)</w:t>
            </w:r>
          </w:p>
        </w:tc>
        <w:tc>
          <w:tcPr>
            <w:tcW w:w="3115" w:type="dxa"/>
          </w:tcPr>
          <w:p w14:paraId="67F594D3" w14:textId="77777777" w:rsidR="00A97A7B" w:rsidRPr="000745F6" w:rsidRDefault="00A97A7B" w:rsidP="00212DD9">
            <w:pPr>
              <w:rPr>
                <w:rFonts w:eastAsia="Aptos" w:cs="Times New Roman"/>
              </w:rPr>
            </w:pPr>
            <w:r w:rsidRPr="000745F6">
              <w:rPr>
                <w:rFonts w:eastAsia="Aptos" w:cs="Times New Roman"/>
              </w:rPr>
              <w:t>сказуемое</w:t>
            </w:r>
          </w:p>
        </w:tc>
        <w:tc>
          <w:tcPr>
            <w:tcW w:w="3115" w:type="dxa"/>
          </w:tcPr>
          <w:p w14:paraId="535B5837" w14:textId="77777777" w:rsidR="00A97A7B" w:rsidRPr="000745F6" w:rsidRDefault="00A97A7B" w:rsidP="00212DD9">
            <w:pPr>
              <w:rPr>
                <w:rFonts w:eastAsia="Aptos" w:cs="Times New Roman"/>
              </w:rPr>
            </w:pPr>
            <w:r w:rsidRPr="000745F6">
              <w:rPr>
                <w:rFonts w:eastAsia="Aptos" w:cs="Times New Roman"/>
              </w:rPr>
              <w:t>дополнение</w:t>
            </w:r>
          </w:p>
        </w:tc>
      </w:tr>
      <w:bookmarkEnd w:id="0"/>
    </w:tbl>
    <w:p w14:paraId="09EF8C60" w14:textId="77777777" w:rsidR="00F51D29" w:rsidRPr="000745F6" w:rsidRDefault="00F51D29"/>
    <w:p w14:paraId="55BDA65F" w14:textId="1696B970" w:rsidR="00F51D29" w:rsidRPr="000745F6" w:rsidRDefault="00F51D29" w:rsidP="00E548C5">
      <w:pPr>
        <w:pStyle w:val="1"/>
        <w:rPr>
          <w:rFonts w:asciiTheme="minorHAnsi" w:hAnsiTheme="minorHAnsi"/>
        </w:rPr>
      </w:pPr>
      <w:r w:rsidRPr="000745F6">
        <w:rPr>
          <w:rFonts w:asciiTheme="minorHAnsi" w:hAnsiTheme="minorHAnsi"/>
        </w:rPr>
        <w:t xml:space="preserve">Подлежащее - </w:t>
      </w:r>
      <w:r w:rsidR="0091422C" w:rsidRPr="000745F6">
        <w:rPr>
          <w:rFonts w:asciiTheme="minorHAnsi" w:hAnsiTheme="minorHAnsi"/>
        </w:rPr>
        <w:t>существительное</w:t>
      </w:r>
    </w:p>
    <w:p w14:paraId="6F6AAE79" w14:textId="27932653" w:rsidR="00A305BC" w:rsidRPr="000745F6" w:rsidRDefault="00F51D29">
      <w:r w:rsidRPr="000745F6">
        <w:t xml:space="preserve">2. </w:t>
      </w:r>
      <w:r w:rsidR="00A305BC" w:rsidRPr="000745F6">
        <w:t>Мы наш</w:t>
      </w:r>
      <w:r w:rsidR="00AB454D" w:rsidRPr="000745F6">
        <w:t>л</w:t>
      </w:r>
      <w:r w:rsidR="00A305BC" w:rsidRPr="000745F6">
        <w:t xml:space="preserve">и </w:t>
      </w:r>
      <w:r w:rsidR="00E548C5" w:rsidRPr="000745F6">
        <w:t xml:space="preserve">действие в предложении – </w:t>
      </w:r>
      <w:r w:rsidR="00A305BC" w:rsidRPr="000745F6">
        <w:t>сказуемое. Мы знаем, что происходит в предложении. Но мы пока не знаем, кто же это творит и при каких обстоятельствах. До обстоятельств мы дойдем, пока нам надо узнать подлежащее, то есть нашего «творца».</w:t>
      </w:r>
    </w:p>
    <w:p w14:paraId="1CDC8B0B" w14:textId="44D07122" w:rsidR="00A305BC" w:rsidRPr="000745F6" w:rsidRDefault="00F51D29" w:rsidP="00F51D29">
      <w:r w:rsidRPr="000745F6">
        <w:t xml:space="preserve">3. </w:t>
      </w:r>
      <w:r w:rsidR="00A305BC" w:rsidRPr="000745F6">
        <w:t xml:space="preserve">В предложении того или что «творит» называют подлежащее. </w:t>
      </w:r>
      <w:r w:rsidR="00411DDD" w:rsidRPr="000745F6">
        <w:t>Если подлежащее имеет определенные формы и обозначает предмет, то его называют существительным.</w:t>
      </w:r>
    </w:p>
    <w:p w14:paraId="67B0487D" w14:textId="6A5853A5" w:rsidR="00A97A7B" w:rsidRPr="000745F6" w:rsidRDefault="00411DDD" w:rsidP="00A97A7B">
      <w:pPr>
        <w:rPr>
          <w:rFonts w:eastAsia="Aptos" w:cs="Times New Roman"/>
        </w:rPr>
      </w:pPr>
      <w:r w:rsidRPr="000745F6">
        <w:t>4</w:t>
      </w:r>
      <w:r w:rsidR="00F51D29" w:rsidRPr="000745F6">
        <w:t xml:space="preserve">. </w:t>
      </w:r>
      <w:r w:rsidR="00A97A7B" w:rsidRPr="000745F6">
        <w:rPr>
          <w:rFonts w:eastAsia="Aptos" w:cs="Times New Roman"/>
        </w:rPr>
        <w:t>Существительное легче всего найти по артиклю.</w:t>
      </w:r>
    </w:p>
    <w:p w14:paraId="70D9CC9B" w14:textId="77777777" w:rsidR="00A97A7B" w:rsidRPr="000745F6" w:rsidRDefault="00A97A7B" w:rsidP="00A97A7B">
      <w:pPr>
        <w:rPr>
          <w:rFonts w:eastAsia="Calibri" w:cs="Times New Roman"/>
          <w14:ligatures w14:val="none"/>
        </w:rPr>
      </w:pPr>
      <w:r w:rsidRPr="000745F6">
        <w:t>Определенный артикль имеет такие формы: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631"/>
        <w:gridCol w:w="1921"/>
        <w:gridCol w:w="1586"/>
        <w:gridCol w:w="1122"/>
        <w:gridCol w:w="1478"/>
        <w:gridCol w:w="1278"/>
      </w:tblGrid>
      <w:tr w:rsidR="00A53FAD" w:rsidRPr="000745F6" w14:paraId="7668A8A8" w14:textId="77777777" w:rsidTr="00212DD9">
        <w:tc>
          <w:tcPr>
            <w:tcW w:w="1631" w:type="dxa"/>
          </w:tcPr>
          <w:p w14:paraId="6E8B5768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921" w:type="dxa"/>
          </w:tcPr>
          <w:p w14:paraId="72A52FC8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586" w:type="dxa"/>
          </w:tcPr>
          <w:p w14:paraId="4627075D" w14:textId="3F602E05" w:rsidR="00A97A7B" w:rsidRPr="000745F6" w:rsidRDefault="00A53FAD" w:rsidP="00212DD9">
            <w:pPr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ед.число</w:t>
            </w:r>
            <w:proofErr w:type="spellEnd"/>
            <w:proofErr w:type="gramEnd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A97A7B"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singolare</w:t>
            </w:r>
            <w:proofErr w:type="spellEnd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122" w:type="dxa"/>
          </w:tcPr>
          <w:p w14:paraId="6252506D" w14:textId="15529ABA" w:rsidR="00A97A7B" w:rsidRPr="000745F6" w:rsidRDefault="00A53FAD" w:rsidP="00212DD9">
            <w:pPr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it-IT"/>
              </w:rPr>
              <w:t>-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о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/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it-IT"/>
              </w:rPr>
              <w:t>-e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/-a</w:t>
            </w:r>
          </w:p>
        </w:tc>
        <w:tc>
          <w:tcPr>
            <w:tcW w:w="1478" w:type="dxa"/>
          </w:tcPr>
          <w:p w14:paraId="0AE4570B" w14:textId="216A2E6D" w:rsidR="00A97A7B" w:rsidRPr="000745F6" w:rsidRDefault="00A53FAD" w:rsidP="00212DD9">
            <w:pPr>
              <w:rPr>
                <w:rFonts w:eastAsia="Calibri" w:cs="Times New Roman"/>
                <w:i/>
                <w:iCs/>
                <w:sz w:val="24"/>
                <w:szCs w:val="24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мн. число (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plural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)</w:t>
            </w:r>
            <w:r w:rsidR="00A97A7B" w:rsidRPr="000745F6">
              <w:rPr>
                <w:rFonts w:eastAsia="Calibri" w:cs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278" w:type="dxa"/>
          </w:tcPr>
          <w:p w14:paraId="74EBF49E" w14:textId="15AEFA05" w:rsidR="00A97A7B" w:rsidRPr="000745F6" w:rsidRDefault="00A97A7B" w:rsidP="00212DD9">
            <w:pPr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it-IT"/>
              </w:rPr>
              <w:t>-i</w:t>
            </w:r>
            <w:r w:rsidR="00A53FAD"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/</w:t>
            </w:r>
            <w:r w:rsidR="00A53FAD" w:rsidRPr="000745F6">
              <w:rPr>
                <w:rFonts w:eastAsia="Calibri" w:cs="Times New Roman"/>
                <w:i/>
                <w:iCs/>
                <w:sz w:val="24"/>
                <w:szCs w:val="24"/>
                <w:lang w:val="it-IT"/>
              </w:rPr>
              <w:t>-e</w:t>
            </w:r>
          </w:p>
          <w:p w14:paraId="1B14575F" w14:textId="77777777" w:rsidR="00A97A7B" w:rsidRPr="000745F6" w:rsidRDefault="00A97A7B" w:rsidP="00212DD9">
            <w:pPr>
              <w:rPr>
                <w:rFonts w:eastAsia="Calibri" w:cs="Times New Roman"/>
                <w:i/>
                <w:iCs/>
                <w:sz w:val="24"/>
                <w:szCs w:val="24"/>
                <w:lang w:val="it-IT"/>
              </w:rPr>
            </w:pPr>
          </w:p>
        </w:tc>
      </w:tr>
      <w:tr w:rsidR="00A53FAD" w:rsidRPr="000745F6" w14:paraId="19B85A15" w14:textId="77777777" w:rsidTr="00212DD9">
        <w:tc>
          <w:tcPr>
            <w:tcW w:w="1631" w:type="dxa"/>
            <w:vMerge w:val="restart"/>
          </w:tcPr>
          <w:p w14:paraId="281B2A5F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</w:p>
          <w:p w14:paraId="3535435F" w14:textId="77777777" w:rsidR="00A97A7B" w:rsidRPr="000745F6" w:rsidRDefault="00A97A7B" w:rsidP="00212DD9">
            <w:pPr>
              <w:rPr>
                <w:rFonts w:eastAsia="Calibri" w:cs="Times New Roman"/>
                <w:i/>
                <w:iCs/>
                <w:sz w:val="24"/>
                <w:szCs w:val="24"/>
              </w:rPr>
            </w:pPr>
          </w:p>
          <w:p w14:paraId="57666A94" w14:textId="51568B6F" w:rsidR="00A97A7B" w:rsidRPr="000745F6" w:rsidRDefault="00A53FAD" w:rsidP="00212DD9">
            <w:pPr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муж. род (</w:t>
            </w:r>
            <w:proofErr w:type="spellStart"/>
            <w:r w:rsidR="00A97A7B"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maschile</w:t>
            </w:r>
            <w:proofErr w:type="spellEnd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)</w:t>
            </w:r>
            <w:r w:rsidR="00A97A7B" w:rsidRPr="000745F6">
              <w:rPr>
                <w:rFonts w:eastAsia="Calibri" w:cs="Times New Roman"/>
                <w:i/>
                <w:iCs/>
                <w:sz w:val="24"/>
                <w:szCs w:val="24"/>
              </w:rPr>
              <w:t xml:space="preserve"> </w:t>
            </w:r>
          </w:p>
        </w:tc>
        <w:tc>
          <w:tcPr>
            <w:tcW w:w="1921" w:type="dxa"/>
          </w:tcPr>
          <w:p w14:paraId="0F138C28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перед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согласными</w:t>
            </w:r>
            <w:proofErr w:type="spellEnd"/>
          </w:p>
        </w:tc>
        <w:tc>
          <w:tcPr>
            <w:tcW w:w="1586" w:type="dxa"/>
          </w:tcPr>
          <w:p w14:paraId="7BF48C94" w14:textId="77777777" w:rsidR="00A97A7B" w:rsidRPr="000745F6" w:rsidRDefault="00A97A7B" w:rsidP="00212DD9">
            <w:pPr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  <w:t xml:space="preserve">il </w:t>
            </w:r>
          </w:p>
        </w:tc>
        <w:tc>
          <w:tcPr>
            <w:tcW w:w="1122" w:type="dxa"/>
          </w:tcPr>
          <w:p w14:paraId="6FC216DA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Il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ragazzo</w:t>
            </w:r>
            <w:proofErr w:type="spellEnd"/>
          </w:p>
        </w:tc>
        <w:tc>
          <w:tcPr>
            <w:tcW w:w="1478" w:type="dxa"/>
          </w:tcPr>
          <w:p w14:paraId="03F3AA9A" w14:textId="77777777" w:rsidR="00A97A7B" w:rsidRPr="000745F6" w:rsidRDefault="00A97A7B" w:rsidP="00212DD9">
            <w:pPr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  <w:t xml:space="preserve">I </w:t>
            </w:r>
          </w:p>
        </w:tc>
        <w:tc>
          <w:tcPr>
            <w:tcW w:w="1278" w:type="dxa"/>
          </w:tcPr>
          <w:p w14:paraId="35E47DBC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I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ragazzi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  <w:tr w:rsidR="00A53FAD" w:rsidRPr="000745F6" w14:paraId="28A848E3" w14:textId="77777777" w:rsidTr="00212DD9">
        <w:tc>
          <w:tcPr>
            <w:tcW w:w="1631" w:type="dxa"/>
            <w:vMerge/>
          </w:tcPr>
          <w:p w14:paraId="5064A7BA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921" w:type="dxa"/>
          </w:tcPr>
          <w:p w14:paraId="40836B14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перед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гласными</w:t>
            </w:r>
            <w:proofErr w:type="spellEnd"/>
          </w:p>
        </w:tc>
        <w:tc>
          <w:tcPr>
            <w:tcW w:w="1586" w:type="dxa"/>
          </w:tcPr>
          <w:p w14:paraId="0CAFB64F" w14:textId="77777777" w:rsidR="00A97A7B" w:rsidRPr="000745F6" w:rsidRDefault="00A97A7B" w:rsidP="00212DD9">
            <w:pPr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  <w:t xml:space="preserve">l' </w:t>
            </w:r>
          </w:p>
        </w:tc>
        <w:tc>
          <w:tcPr>
            <w:tcW w:w="1122" w:type="dxa"/>
          </w:tcPr>
          <w:p w14:paraId="4BF1B895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l'amico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78" w:type="dxa"/>
          </w:tcPr>
          <w:p w14:paraId="13431BB3" w14:textId="77777777" w:rsidR="00A97A7B" w:rsidRPr="000745F6" w:rsidRDefault="00A97A7B" w:rsidP="00212DD9">
            <w:pPr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gli</w:t>
            </w:r>
            <w:proofErr w:type="spellEnd"/>
          </w:p>
        </w:tc>
        <w:tc>
          <w:tcPr>
            <w:tcW w:w="1278" w:type="dxa"/>
          </w:tcPr>
          <w:p w14:paraId="108A6744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gli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amici</w:t>
            </w:r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  <w:tr w:rsidR="00A53FAD" w:rsidRPr="000745F6" w14:paraId="624F8A87" w14:textId="77777777" w:rsidTr="00212DD9">
        <w:tc>
          <w:tcPr>
            <w:tcW w:w="1631" w:type="dxa"/>
            <w:vMerge/>
          </w:tcPr>
          <w:p w14:paraId="5B00F43F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1921" w:type="dxa"/>
          </w:tcPr>
          <w:p w14:paraId="4EA6EF2D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</w:rPr>
              <w:t>перед согласными с [</w:t>
            </w: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s</w:t>
            </w:r>
            <w:r w:rsidRPr="000745F6">
              <w:rPr>
                <w:rFonts w:eastAsia="Calibri" w:cs="Times New Roman"/>
                <w:sz w:val="24"/>
                <w:szCs w:val="24"/>
              </w:rPr>
              <w:t>] + согласный или [</w:t>
            </w: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z</w:t>
            </w:r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ps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pn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gn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x</w:t>
            </w:r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>] + гласный</w:t>
            </w:r>
          </w:p>
        </w:tc>
        <w:tc>
          <w:tcPr>
            <w:tcW w:w="1586" w:type="dxa"/>
          </w:tcPr>
          <w:p w14:paraId="75326677" w14:textId="77777777" w:rsidR="00A97A7B" w:rsidRPr="000745F6" w:rsidRDefault="00A97A7B" w:rsidP="00212DD9">
            <w:pPr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lo</w:t>
            </w:r>
          </w:p>
        </w:tc>
        <w:tc>
          <w:tcPr>
            <w:tcW w:w="1122" w:type="dxa"/>
          </w:tcPr>
          <w:p w14:paraId="2991CA42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lo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studente</w:t>
            </w:r>
            <w:proofErr w:type="spellEnd"/>
          </w:p>
        </w:tc>
        <w:tc>
          <w:tcPr>
            <w:tcW w:w="1478" w:type="dxa"/>
          </w:tcPr>
          <w:p w14:paraId="59091686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gli</w:t>
            </w:r>
            <w:proofErr w:type="spellEnd"/>
          </w:p>
        </w:tc>
        <w:tc>
          <w:tcPr>
            <w:tcW w:w="1278" w:type="dxa"/>
          </w:tcPr>
          <w:p w14:paraId="4CB1F6A2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gli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studenti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  <w:tr w:rsidR="00A97A7B" w:rsidRPr="000745F6" w14:paraId="414C0D92" w14:textId="77777777" w:rsidTr="00212DD9">
        <w:tc>
          <w:tcPr>
            <w:tcW w:w="9016" w:type="dxa"/>
            <w:gridSpan w:val="6"/>
          </w:tcPr>
          <w:p w14:paraId="2082498B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  <w:lang w:val="en-US"/>
              </w:rPr>
            </w:pPr>
          </w:p>
        </w:tc>
      </w:tr>
      <w:tr w:rsidR="00A53FAD" w:rsidRPr="000745F6" w14:paraId="5171E642" w14:textId="77777777" w:rsidTr="00212DD9">
        <w:tc>
          <w:tcPr>
            <w:tcW w:w="1631" w:type="dxa"/>
            <w:vMerge w:val="restart"/>
          </w:tcPr>
          <w:p w14:paraId="1DB17D19" w14:textId="357C909E" w:rsidR="00A97A7B" w:rsidRPr="000745F6" w:rsidRDefault="00A53FAD" w:rsidP="00212DD9">
            <w:pPr>
              <w:rPr>
                <w:rFonts w:eastAsia="Calibri" w:cs="Times New Roman"/>
                <w:i/>
                <w:iCs/>
                <w:sz w:val="24"/>
                <w:szCs w:val="24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жен. род (</w:t>
            </w:r>
            <w:proofErr w:type="spellStart"/>
            <w:r w:rsidR="00A97A7B"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femminile</w:t>
            </w:r>
            <w:proofErr w:type="spellEnd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921" w:type="dxa"/>
          </w:tcPr>
          <w:p w14:paraId="3D18E081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перед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согласными</w:t>
            </w:r>
            <w:proofErr w:type="spellEnd"/>
          </w:p>
        </w:tc>
        <w:tc>
          <w:tcPr>
            <w:tcW w:w="1586" w:type="dxa"/>
          </w:tcPr>
          <w:p w14:paraId="7E698615" w14:textId="77777777" w:rsidR="00A97A7B" w:rsidRPr="000745F6" w:rsidRDefault="00A97A7B" w:rsidP="00212DD9">
            <w:pPr>
              <w:rPr>
                <w:rFonts w:eastAsia="Calibri" w:cs="Times New Roman"/>
                <w:b/>
                <w:bCs/>
                <w:color w:val="EE0000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color w:val="EE0000"/>
                <w:sz w:val="24"/>
                <w:szCs w:val="24"/>
                <w:lang w:val="en-US"/>
              </w:rPr>
              <w:t>la</w:t>
            </w:r>
          </w:p>
        </w:tc>
        <w:tc>
          <w:tcPr>
            <w:tcW w:w="1122" w:type="dxa"/>
          </w:tcPr>
          <w:p w14:paraId="3149CFF0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la donna</w:t>
            </w:r>
          </w:p>
        </w:tc>
        <w:tc>
          <w:tcPr>
            <w:tcW w:w="1478" w:type="dxa"/>
          </w:tcPr>
          <w:p w14:paraId="77BAEAD9" w14:textId="77777777" w:rsidR="00A97A7B" w:rsidRPr="000745F6" w:rsidRDefault="00A97A7B" w:rsidP="00212DD9">
            <w:pPr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  <w:t>le</w:t>
            </w:r>
          </w:p>
        </w:tc>
        <w:tc>
          <w:tcPr>
            <w:tcW w:w="1278" w:type="dxa"/>
          </w:tcPr>
          <w:p w14:paraId="58D07DAB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le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donne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  <w:tr w:rsidR="00A53FAD" w:rsidRPr="000745F6" w14:paraId="75092DF1" w14:textId="77777777" w:rsidTr="00212DD9">
        <w:tc>
          <w:tcPr>
            <w:tcW w:w="1631" w:type="dxa"/>
            <w:vMerge/>
          </w:tcPr>
          <w:p w14:paraId="199B435A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1921" w:type="dxa"/>
          </w:tcPr>
          <w:p w14:paraId="74739135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перед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гласными</w:t>
            </w:r>
            <w:proofErr w:type="spellEnd"/>
          </w:p>
        </w:tc>
        <w:tc>
          <w:tcPr>
            <w:tcW w:w="1586" w:type="dxa"/>
          </w:tcPr>
          <w:p w14:paraId="1096A354" w14:textId="77777777" w:rsidR="00A97A7B" w:rsidRPr="000745F6" w:rsidRDefault="00A97A7B" w:rsidP="00212DD9">
            <w:pPr>
              <w:rPr>
                <w:rFonts w:eastAsia="Calibri" w:cs="Times New Roman"/>
                <w:color w:val="EE0000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color w:val="EE0000"/>
                <w:sz w:val="24"/>
                <w:szCs w:val="24"/>
                <w:lang w:val="en-US"/>
              </w:rPr>
              <w:t>l’</w:t>
            </w:r>
          </w:p>
        </w:tc>
        <w:tc>
          <w:tcPr>
            <w:tcW w:w="1122" w:type="dxa"/>
          </w:tcPr>
          <w:p w14:paraId="7E0497C4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l’amica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78" w:type="dxa"/>
          </w:tcPr>
          <w:p w14:paraId="113F3AA2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le</w:t>
            </w:r>
          </w:p>
        </w:tc>
        <w:tc>
          <w:tcPr>
            <w:tcW w:w="1278" w:type="dxa"/>
          </w:tcPr>
          <w:p w14:paraId="41B91937" w14:textId="77777777" w:rsidR="00A97A7B" w:rsidRPr="000745F6" w:rsidRDefault="00A97A7B" w:rsidP="00212DD9">
            <w:pPr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le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amiche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</w:tbl>
    <w:p w14:paraId="7C346405" w14:textId="77777777" w:rsidR="00A97A7B" w:rsidRPr="000745F6" w:rsidRDefault="00A97A7B" w:rsidP="00A97A7B"/>
    <w:p w14:paraId="00EDFC32" w14:textId="77777777" w:rsidR="00A97A7B" w:rsidRPr="000745F6" w:rsidRDefault="00A97A7B" w:rsidP="00A97A7B">
      <w:r w:rsidRPr="000745F6">
        <w:t>Неопределенный артикль</w:t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364"/>
        <w:gridCol w:w="1791"/>
        <w:gridCol w:w="1659"/>
        <w:gridCol w:w="1087"/>
        <w:gridCol w:w="1861"/>
        <w:gridCol w:w="1508"/>
      </w:tblGrid>
      <w:tr w:rsidR="00A97A7B" w:rsidRPr="000745F6" w14:paraId="33C46382" w14:textId="77777777" w:rsidTr="00212DD9">
        <w:tc>
          <w:tcPr>
            <w:tcW w:w="1364" w:type="dxa"/>
          </w:tcPr>
          <w:p w14:paraId="44F0BEB0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83" w:type="dxa"/>
          </w:tcPr>
          <w:p w14:paraId="62D04C70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659" w:type="dxa"/>
          </w:tcPr>
          <w:p w14:paraId="6C115C92" w14:textId="339A9F64" w:rsidR="00A97A7B" w:rsidRPr="000745F6" w:rsidRDefault="00A53FAD" w:rsidP="00212DD9">
            <w:pPr>
              <w:spacing w:line="259" w:lineRule="auto"/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ед.число</w:t>
            </w:r>
            <w:proofErr w:type="spellEnd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singolare</w:t>
            </w:r>
            <w:proofErr w:type="spellEnd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067" w:type="dxa"/>
          </w:tcPr>
          <w:p w14:paraId="71193EDA" w14:textId="1BD05C1C" w:rsidR="00A97A7B" w:rsidRPr="000745F6" w:rsidRDefault="00A53FAD" w:rsidP="00212DD9">
            <w:pPr>
              <w:spacing w:line="259" w:lineRule="auto"/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it-IT"/>
              </w:rPr>
              <w:t>-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о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/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it-IT"/>
              </w:rPr>
              <w:t>-e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/-a</w:t>
            </w:r>
          </w:p>
        </w:tc>
        <w:tc>
          <w:tcPr>
            <w:tcW w:w="1861" w:type="dxa"/>
          </w:tcPr>
          <w:p w14:paraId="708D2E19" w14:textId="06BDE42B" w:rsidR="00A97A7B" w:rsidRPr="000745F6" w:rsidRDefault="00A53FAD" w:rsidP="00212DD9">
            <w:pPr>
              <w:spacing w:line="259" w:lineRule="auto"/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мн. число (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plural</w:t>
            </w: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508" w:type="dxa"/>
          </w:tcPr>
          <w:p w14:paraId="572B50B7" w14:textId="49736579" w:rsidR="00A97A7B" w:rsidRPr="000745F6" w:rsidRDefault="00A53FAD" w:rsidP="00A97A7B">
            <w:pPr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  <w:r w:rsidRPr="00A53FAD">
              <w:rPr>
                <w:rFonts w:eastAsia="Calibri" w:cs="Times New Roman"/>
                <w:i/>
                <w:iCs/>
                <w:sz w:val="24"/>
                <w:szCs w:val="24"/>
                <w:lang w:val="it-IT"/>
              </w:rPr>
              <w:t>-i/-e</w:t>
            </w:r>
          </w:p>
        </w:tc>
      </w:tr>
      <w:tr w:rsidR="00A97A7B" w:rsidRPr="000745F6" w14:paraId="6B0095C1" w14:textId="77777777" w:rsidTr="00212DD9">
        <w:tc>
          <w:tcPr>
            <w:tcW w:w="1364" w:type="dxa"/>
            <w:vMerge w:val="restart"/>
          </w:tcPr>
          <w:p w14:paraId="102A42B4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</w:p>
          <w:p w14:paraId="404DAA03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</w:p>
          <w:p w14:paraId="7E801EE3" w14:textId="4F57080A" w:rsidR="00A97A7B" w:rsidRPr="000745F6" w:rsidRDefault="00A53FAD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муж. род (</w:t>
            </w:r>
            <w:proofErr w:type="spellStart"/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maschile</w:t>
            </w:r>
            <w:proofErr w:type="spellEnd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783" w:type="dxa"/>
          </w:tcPr>
          <w:p w14:paraId="142DD697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перед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согласными</w:t>
            </w:r>
            <w:proofErr w:type="spellEnd"/>
          </w:p>
        </w:tc>
        <w:tc>
          <w:tcPr>
            <w:tcW w:w="1659" w:type="dxa"/>
          </w:tcPr>
          <w:p w14:paraId="3D8E1687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  <w:t>un</w:t>
            </w:r>
          </w:p>
        </w:tc>
        <w:tc>
          <w:tcPr>
            <w:tcW w:w="1067" w:type="dxa"/>
          </w:tcPr>
          <w:p w14:paraId="0F031150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un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ragazzo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61" w:type="dxa"/>
          </w:tcPr>
          <w:p w14:paraId="03BBDC7E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dei</w:t>
            </w:r>
            <w:proofErr w:type="spellEnd"/>
          </w:p>
        </w:tc>
        <w:tc>
          <w:tcPr>
            <w:tcW w:w="1508" w:type="dxa"/>
          </w:tcPr>
          <w:p w14:paraId="59068A9D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dei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ragazzi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  <w:tr w:rsidR="00A97A7B" w:rsidRPr="000745F6" w14:paraId="7BDF321A" w14:textId="77777777" w:rsidTr="00212DD9">
        <w:tc>
          <w:tcPr>
            <w:tcW w:w="1364" w:type="dxa"/>
            <w:vMerge/>
          </w:tcPr>
          <w:p w14:paraId="107DFC76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83" w:type="dxa"/>
          </w:tcPr>
          <w:p w14:paraId="4C4AEB58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перед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гласными</w:t>
            </w:r>
            <w:proofErr w:type="spellEnd"/>
          </w:p>
        </w:tc>
        <w:tc>
          <w:tcPr>
            <w:tcW w:w="1659" w:type="dxa"/>
          </w:tcPr>
          <w:p w14:paraId="71337CD0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un</w:t>
            </w:r>
          </w:p>
        </w:tc>
        <w:tc>
          <w:tcPr>
            <w:tcW w:w="1067" w:type="dxa"/>
          </w:tcPr>
          <w:p w14:paraId="5F481C57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un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amico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61" w:type="dxa"/>
          </w:tcPr>
          <w:p w14:paraId="6C741B48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degli</w:t>
            </w:r>
          </w:p>
        </w:tc>
        <w:tc>
          <w:tcPr>
            <w:tcW w:w="1508" w:type="dxa"/>
          </w:tcPr>
          <w:p w14:paraId="3D4785A7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degli amici</w:t>
            </w:r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  <w:tr w:rsidR="00A97A7B" w:rsidRPr="000745F6" w14:paraId="5FD04844" w14:textId="77777777" w:rsidTr="00212DD9">
        <w:tc>
          <w:tcPr>
            <w:tcW w:w="1364" w:type="dxa"/>
            <w:vMerge/>
          </w:tcPr>
          <w:p w14:paraId="3C9218DD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1783" w:type="dxa"/>
          </w:tcPr>
          <w:p w14:paraId="4BD0B538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</w:rPr>
              <w:t>перед согласными с [</w:t>
            </w: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s</w:t>
            </w:r>
            <w:r w:rsidRPr="000745F6">
              <w:rPr>
                <w:rFonts w:eastAsia="Calibri" w:cs="Times New Roman"/>
                <w:sz w:val="24"/>
                <w:szCs w:val="24"/>
              </w:rPr>
              <w:t xml:space="preserve">] + согласный или </w:t>
            </w:r>
            <w:r w:rsidRPr="000745F6">
              <w:rPr>
                <w:rFonts w:eastAsia="Calibri" w:cs="Times New Roman"/>
                <w:sz w:val="24"/>
                <w:szCs w:val="24"/>
              </w:rPr>
              <w:lastRenderedPageBreak/>
              <w:t>[</w:t>
            </w: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z</w:t>
            </w:r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ps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pn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gn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x</w:t>
            </w:r>
            <w:r w:rsidRPr="000745F6">
              <w:rPr>
                <w:rFonts w:eastAsia="Calibri" w:cs="Times New Roman"/>
                <w:sz w:val="24"/>
                <w:szCs w:val="24"/>
              </w:rPr>
              <w:t>/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>] + гласный</w:t>
            </w:r>
          </w:p>
        </w:tc>
        <w:tc>
          <w:tcPr>
            <w:tcW w:w="1659" w:type="dxa"/>
          </w:tcPr>
          <w:p w14:paraId="20C50481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  <w:lastRenderedPageBreak/>
              <w:t>uno</w:t>
            </w:r>
          </w:p>
        </w:tc>
        <w:tc>
          <w:tcPr>
            <w:tcW w:w="1067" w:type="dxa"/>
          </w:tcPr>
          <w:p w14:paraId="414A9690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uno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studente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61" w:type="dxa"/>
          </w:tcPr>
          <w:p w14:paraId="657EFA03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degli</w:t>
            </w:r>
          </w:p>
        </w:tc>
        <w:tc>
          <w:tcPr>
            <w:tcW w:w="1508" w:type="dxa"/>
          </w:tcPr>
          <w:p w14:paraId="534A2DEA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degli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studenti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  <w:tr w:rsidR="00A97A7B" w:rsidRPr="000745F6" w14:paraId="18926ECE" w14:textId="77777777" w:rsidTr="00212DD9">
        <w:tc>
          <w:tcPr>
            <w:tcW w:w="9242" w:type="dxa"/>
            <w:gridSpan w:val="6"/>
          </w:tcPr>
          <w:p w14:paraId="547145DF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</w:p>
        </w:tc>
      </w:tr>
      <w:tr w:rsidR="00A97A7B" w:rsidRPr="000745F6" w14:paraId="041FBDF7" w14:textId="77777777" w:rsidTr="00212DD9">
        <w:tc>
          <w:tcPr>
            <w:tcW w:w="1364" w:type="dxa"/>
            <w:vMerge w:val="restart"/>
          </w:tcPr>
          <w:p w14:paraId="44B192CD" w14:textId="3C2981E6" w:rsidR="00A97A7B" w:rsidRPr="000745F6" w:rsidRDefault="00A53FAD" w:rsidP="00212DD9">
            <w:pPr>
              <w:spacing w:line="259" w:lineRule="auto"/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жен. род (</w:t>
            </w:r>
            <w:proofErr w:type="spellStart"/>
            <w:r w:rsidRPr="000745F6">
              <w:rPr>
                <w:rFonts w:eastAsia="Calibri" w:cs="Times New Roman"/>
                <w:i/>
                <w:iCs/>
                <w:sz w:val="24"/>
                <w:szCs w:val="24"/>
                <w:lang w:val="en-US"/>
              </w:rPr>
              <w:t>femminile</w:t>
            </w:r>
            <w:proofErr w:type="spellEnd"/>
            <w:r w:rsidRPr="000745F6">
              <w:rPr>
                <w:rFonts w:eastAsia="Calibri" w:cs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1783" w:type="dxa"/>
          </w:tcPr>
          <w:p w14:paraId="6B59A4A0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перед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согласными</w:t>
            </w:r>
            <w:proofErr w:type="spellEnd"/>
          </w:p>
        </w:tc>
        <w:tc>
          <w:tcPr>
            <w:tcW w:w="1659" w:type="dxa"/>
          </w:tcPr>
          <w:p w14:paraId="690D8C61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b/>
                <w:bCs/>
                <w:color w:val="FF0000"/>
                <w:sz w:val="24"/>
                <w:szCs w:val="24"/>
                <w:lang w:val="en-US"/>
              </w:rPr>
              <w:t>una</w:t>
            </w:r>
            <w:proofErr w:type="spellEnd"/>
          </w:p>
        </w:tc>
        <w:tc>
          <w:tcPr>
            <w:tcW w:w="1067" w:type="dxa"/>
          </w:tcPr>
          <w:p w14:paraId="47CF41A0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una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donna</w:t>
            </w:r>
          </w:p>
        </w:tc>
        <w:tc>
          <w:tcPr>
            <w:tcW w:w="1861" w:type="dxa"/>
          </w:tcPr>
          <w:p w14:paraId="75156F8A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delle</w:t>
            </w:r>
          </w:p>
        </w:tc>
        <w:tc>
          <w:tcPr>
            <w:tcW w:w="1508" w:type="dxa"/>
          </w:tcPr>
          <w:p w14:paraId="5264E7DC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delle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donne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A97A7B" w:rsidRPr="000745F6" w14:paraId="494B64EA" w14:textId="77777777" w:rsidTr="00212DD9">
        <w:tc>
          <w:tcPr>
            <w:tcW w:w="1364" w:type="dxa"/>
            <w:vMerge/>
          </w:tcPr>
          <w:p w14:paraId="50C75471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</w:p>
        </w:tc>
        <w:tc>
          <w:tcPr>
            <w:tcW w:w="1783" w:type="dxa"/>
          </w:tcPr>
          <w:p w14:paraId="09FF573C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перед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гласными</w:t>
            </w:r>
            <w:proofErr w:type="spellEnd"/>
          </w:p>
        </w:tc>
        <w:tc>
          <w:tcPr>
            <w:tcW w:w="1659" w:type="dxa"/>
          </w:tcPr>
          <w:p w14:paraId="23C246A8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b/>
                <w:bCs/>
                <w:sz w:val="24"/>
                <w:szCs w:val="24"/>
                <w:lang w:val="en-US"/>
              </w:rPr>
              <w:t>un’</w:t>
            </w:r>
          </w:p>
        </w:tc>
        <w:tc>
          <w:tcPr>
            <w:tcW w:w="1067" w:type="dxa"/>
          </w:tcPr>
          <w:p w14:paraId="6F1D54CC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un’amica</w:t>
            </w:r>
            <w:proofErr w:type="spellEnd"/>
          </w:p>
        </w:tc>
        <w:tc>
          <w:tcPr>
            <w:tcW w:w="1861" w:type="dxa"/>
          </w:tcPr>
          <w:p w14:paraId="534B1809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delle</w:t>
            </w:r>
          </w:p>
        </w:tc>
        <w:tc>
          <w:tcPr>
            <w:tcW w:w="1508" w:type="dxa"/>
          </w:tcPr>
          <w:p w14:paraId="02E5E9EA" w14:textId="77777777" w:rsidR="00A97A7B" w:rsidRPr="000745F6" w:rsidRDefault="00A97A7B" w:rsidP="00212DD9">
            <w:pPr>
              <w:spacing w:line="259" w:lineRule="auto"/>
              <w:rPr>
                <w:rFonts w:eastAsia="Calibri" w:cs="Times New Roman"/>
                <w:sz w:val="24"/>
                <w:szCs w:val="24"/>
              </w:rPr>
            </w:pPr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 xml:space="preserve">delle </w:t>
            </w:r>
            <w:proofErr w:type="spellStart"/>
            <w:r w:rsidRPr="000745F6">
              <w:rPr>
                <w:rFonts w:eastAsia="Calibri" w:cs="Times New Roman"/>
                <w:sz w:val="24"/>
                <w:szCs w:val="24"/>
                <w:lang w:val="en-US"/>
              </w:rPr>
              <w:t>amiche</w:t>
            </w:r>
            <w:proofErr w:type="spellEnd"/>
            <w:r w:rsidRPr="000745F6">
              <w:rPr>
                <w:rFonts w:eastAsia="Calibri" w:cs="Times New Roman"/>
                <w:sz w:val="24"/>
                <w:szCs w:val="24"/>
              </w:rPr>
              <w:t xml:space="preserve"> </w:t>
            </w:r>
          </w:p>
        </w:tc>
      </w:tr>
    </w:tbl>
    <w:p w14:paraId="22C71533" w14:textId="1D32FD32" w:rsidR="00D82DE6" w:rsidRPr="000745F6" w:rsidRDefault="00A97A7B" w:rsidP="00F51D29">
      <w:r w:rsidRPr="000745F6">
        <w:rPr>
          <w:i/>
          <w:iCs/>
        </w:rPr>
        <w:t>Примечания</w:t>
      </w:r>
      <w:r w:rsidRPr="000745F6">
        <w:t xml:space="preserve">: </w:t>
      </w:r>
      <w:r w:rsidR="00411DDD" w:rsidRPr="000745F6">
        <w:t>1)</w:t>
      </w:r>
      <w:r w:rsidRPr="000745F6">
        <w:t xml:space="preserve"> </w:t>
      </w:r>
      <w:r w:rsidR="00411DDD" w:rsidRPr="000745F6">
        <w:t>красным отмечены наиболее часто использующиеся артикли;</w:t>
      </w:r>
      <w:r w:rsidRPr="000745F6">
        <w:t xml:space="preserve"> </w:t>
      </w:r>
      <w:r w:rsidR="000745F6" w:rsidRPr="000745F6">
        <w:t>2</w:t>
      </w:r>
      <w:r w:rsidR="00411DDD" w:rsidRPr="000745F6">
        <w:t xml:space="preserve">) жирным отмечены </w:t>
      </w:r>
      <w:r w:rsidR="00D82DE6" w:rsidRPr="000745F6">
        <w:t>уникальные</w:t>
      </w:r>
      <w:r w:rsidR="00411DDD" w:rsidRPr="000745F6">
        <w:t xml:space="preserve"> формы.</w:t>
      </w:r>
      <w:r w:rsidR="000745F6" w:rsidRPr="000745F6">
        <w:t xml:space="preserve">    </w:t>
      </w:r>
    </w:p>
    <w:p w14:paraId="19C69391" w14:textId="77777777" w:rsidR="00D82DE6" w:rsidRPr="000745F6" w:rsidRDefault="00D82DE6" w:rsidP="00F51D29"/>
    <w:p w14:paraId="754CAC27" w14:textId="4FC0A3A6" w:rsidR="00411DDD" w:rsidRPr="000745F6" w:rsidRDefault="00D82DE6" w:rsidP="00F51D29">
      <w:r w:rsidRPr="000745F6">
        <w:t>Заметки:</w:t>
      </w:r>
      <w:r w:rsidR="000745F6" w:rsidRPr="000745F6">
        <w:t xml:space="preserve"> </w:t>
      </w:r>
    </w:p>
    <w:p w14:paraId="6D824F15" w14:textId="2C530407" w:rsidR="00411DDD" w:rsidRPr="000745F6" w:rsidRDefault="00411DDD" w:rsidP="00F51D29">
      <w:r w:rsidRPr="000745F6">
        <w:t>1)</w:t>
      </w:r>
      <w:r w:rsidR="00D82DE6" w:rsidRPr="000745F6">
        <w:t xml:space="preserve"> определённый артикль обозначает конкретный, уже известный предмет или объект, единственный в своём роде, тогда как неопределённый артикль вводит предмет впервые или подчёркивает его неопределённость, принадлежность к множеству, значение «какой-то»; оба типа артикля также показывают род и число существительного. Например: Il </w:t>
      </w:r>
      <w:proofErr w:type="spellStart"/>
      <w:r w:rsidR="00D82DE6" w:rsidRPr="000745F6">
        <w:t>cane</w:t>
      </w:r>
      <w:proofErr w:type="spellEnd"/>
      <w:r w:rsidR="00D82DE6" w:rsidRPr="000745F6">
        <w:t xml:space="preserve"> </w:t>
      </w:r>
      <w:proofErr w:type="spellStart"/>
      <w:r w:rsidR="00D82DE6" w:rsidRPr="000745F6">
        <w:t>dorme</w:t>
      </w:r>
      <w:proofErr w:type="spellEnd"/>
      <w:r w:rsidR="00D82DE6" w:rsidRPr="000745F6">
        <w:t xml:space="preserve">. – Эта собака спит (конкретная); </w:t>
      </w:r>
      <w:proofErr w:type="spellStart"/>
      <w:r w:rsidR="00D82DE6" w:rsidRPr="000745F6">
        <w:t>Ho</w:t>
      </w:r>
      <w:proofErr w:type="spellEnd"/>
      <w:r w:rsidR="00D82DE6" w:rsidRPr="000745F6">
        <w:t xml:space="preserve"> </w:t>
      </w:r>
      <w:proofErr w:type="spellStart"/>
      <w:r w:rsidR="00D82DE6" w:rsidRPr="000745F6">
        <w:t>visto</w:t>
      </w:r>
      <w:proofErr w:type="spellEnd"/>
      <w:r w:rsidR="00D82DE6" w:rsidRPr="000745F6">
        <w:t xml:space="preserve"> </w:t>
      </w:r>
      <w:proofErr w:type="spellStart"/>
      <w:r w:rsidR="00D82DE6" w:rsidRPr="000745F6">
        <w:t>un</w:t>
      </w:r>
      <w:proofErr w:type="spellEnd"/>
      <w:r w:rsidR="00D82DE6" w:rsidRPr="000745F6">
        <w:t xml:space="preserve"> </w:t>
      </w:r>
      <w:proofErr w:type="spellStart"/>
      <w:r w:rsidR="00D82DE6" w:rsidRPr="000745F6">
        <w:t>cane</w:t>
      </w:r>
      <w:proofErr w:type="spellEnd"/>
      <w:r w:rsidR="00D82DE6" w:rsidRPr="000745F6">
        <w:t>. – Я видел какую-то собаку;</w:t>
      </w:r>
      <w:r w:rsidR="000745F6" w:rsidRPr="000745F6">
        <w:t xml:space="preserve"> </w:t>
      </w:r>
    </w:p>
    <w:p w14:paraId="098939A7" w14:textId="79C099F4" w:rsidR="00F51D29" w:rsidRPr="000745F6" w:rsidRDefault="00411DDD" w:rsidP="00F51D29">
      <w:r w:rsidRPr="000745F6">
        <w:t>2)</w:t>
      </w:r>
      <w:r w:rsidR="00D82DE6" w:rsidRPr="000745F6">
        <w:t xml:space="preserve"> артикль перед существительным может быть не всегда. Например, после «</w:t>
      </w:r>
      <w:proofErr w:type="spellStart"/>
      <w:r w:rsidR="00D82DE6" w:rsidRPr="000745F6">
        <w:t>senza</w:t>
      </w:r>
      <w:proofErr w:type="spellEnd"/>
      <w:r w:rsidR="00D82DE6" w:rsidRPr="000745F6">
        <w:t>», «</w:t>
      </w:r>
      <w:proofErr w:type="spellStart"/>
      <w:r w:rsidR="00D82DE6" w:rsidRPr="000745F6">
        <w:t>con</w:t>
      </w:r>
      <w:proofErr w:type="spellEnd"/>
      <w:r w:rsidR="00D82DE6" w:rsidRPr="000745F6">
        <w:t>», «</w:t>
      </w:r>
      <w:proofErr w:type="spellStart"/>
      <w:r w:rsidR="00D82DE6" w:rsidRPr="000745F6">
        <w:t>come</w:t>
      </w:r>
      <w:proofErr w:type="spellEnd"/>
      <w:r w:rsidR="00D82DE6" w:rsidRPr="000745F6">
        <w:t xml:space="preserve">», когда существительное абстрактное или неопределённое, артикля нет: </w:t>
      </w:r>
      <w:proofErr w:type="spellStart"/>
      <w:r w:rsidR="00D82DE6" w:rsidRPr="000745F6">
        <w:t>Bevo</w:t>
      </w:r>
      <w:proofErr w:type="spellEnd"/>
      <w:r w:rsidR="00D82DE6" w:rsidRPr="000745F6">
        <w:t xml:space="preserve"> </w:t>
      </w:r>
      <w:proofErr w:type="spellStart"/>
      <w:r w:rsidR="00D82DE6" w:rsidRPr="000745F6">
        <w:t>il</w:t>
      </w:r>
      <w:proofErr w:type="spellEnd"/>
      <w:r w:rsidR="00D82DE6" w:rsidRPr="000745F6">
        <w:t xml:space="preserve"> </w:t>
      </w:r>
      <w:proofErr w:type="spellStart"/>
      <w:r w:rsidR="00D82DE6" w:rsidRPr="000745F6">
        <w:t>caffè</w:t>
      </w:r>
      <w:proofErr w:type="spellEnd"/>
      <w:r w:rsidR="00D82DE6" w:rsidRPr="000745F6">
        <w:t xml:space="preserve"> </w:t>
      </w:r>
      <w:proofErr w:type="spellStart"/>
      <w:r w:rsidR="00D82DE6" w:rsidRPr="000745F6">
        <w:t>senza</w:t>
      </w:r>
      <w:proofErr w:type="spellEnd"/>
      <w:r w:rsidR="00D82DE6" w:rsidRPr="000745F6">
        <w:t xml:space="preserve"> </w:t>
      </w:r>
      <w:proofErr w:type="spellStart"/>
      <w:r w:rsidR="00D82DE6" w:rsidRPr="000745F6">
        <w:t>zucchero</w:t>
      </w:r>
      <w:proofErr w:type="spellEnd"/>
      <w:r w:rsidR="00D82DE6" w:rsidRPr="000745F6">
        <w:t xml:space="preserve">. — Пью кофе без сахара; </w:t>
      </w:r>
      <w:proofErr w:type="spellStart"/>
      <w:r w:rsidR="00D82DE6" w:rsidRPr="000745F6">
        <w:t>Amore</w:t>
      </w:r>
      <w:proofErr w:type="spellEnd"/>
      <w:r w:rsidR="00D82DE6" w:rsidRPr="000745F6">
        <w:t xml:space="preserve"> è </w:t>
      </w:r>
      <w:proofErr w:type="spellStart"/>
      <w:r w:rsidR="00D82DE6" w:rsidRPr="000745F6">
        <w:t>bello</w:t>
      </w:r>
      <w:proofErr w:type="spellEnd"/>
      <w:r w:rsidR="00D82DE6" w:rsidRPr="000745F6">
        <w:t>. — Любовь прекрасна;</w:t>
      </w:r>
    </w:p>
    <w:p w14:paraId="0CD78367" w14:textId="6B60DA42" w:rsidR="00AD5EC4" w:rsidRPr="000745F6" w:rsidRDefault="00D82DE6" w:rsidP="00F51D29">
      <w:r w:rsidRPr="000745F6">
        <w:t>5</w:t>
      </w:r>
      <w:r w:rsidR="00531FE9" w:rsidRPr="000745F6">
        <w:t xml:space="preserve">. </w:t>
      </w:r>
      <w:r w:rsidR="00AD5EC4" w:rsidRPr="000745F6">
        <w:t xml:space="preserve">Подлежащее может стоять не только перед сказуемым, но и после него. Это нужно, когда главным в предложении является не действие, а предмет. Например:  </w:t>
      </w:r>
      <w:proofErr w:type="spellStart"/>
      <w:r w:rsidR="00AD5EC4" w:rsidRPr="000745F6">
        <w:t>Arriva</w:t>
      </w:r>
      <w:proofErr w:type="spellEnd"/>
      <w:r w:rsidR="00AD5EC4" w:rsidRPr="000745F6">
        <w:t xml:space="preserve"> </w:t>
      </w:r>
      <w:proofErr w:type="spellStart"/>
      <w:r w:rsidR="00AD5EC4" w:rsidRPr="000745F6">
        <w:t>il</w:t>
      </w:r>
      <w:proofErr w:type="spellEnd"/>
      <w:r w:rsidR="00AD5EC4" w:rsidRPr="000745F6">
        <w:t xml:space="preserve"> </w:t>
      </w:r>
      <w:proofErr w:type="spellStart"/>
      <w:r w:rsidR="00AD5EC4" w:rsidRPr="000745F6">
        <w:t>treno</w:t>
      </w:r>
      <w:proofErr w:type="spellEnd"/>
      <w:r w:rsidR="00AD5EC4" w:rsidRPr="000745F6">
        <w:t>. – Прибывает именно поезд.</w:t>
      </w:r>
    </w:p>
    <w:p w14:paraId="19FC0466" w14:textId="6A7E5D8B" w:rsidR="00F37828" w:rsidRPr="000745F6" w:rsidRDefault="00D82DE6" w:rsidP="00F51D29">
      <w:r w:rsidRPr="000745F6">
        <w:t xml:space="preserve">Если подлежащим является местоимение, то его можно отбросить. Например: </w:t>
      </w:r>
      <w:r w:rsidRPr="000745F6">
        <w:rPr>
          <w:lang w:val="it-IT"/>
        </w:rPr>
        <w:t>Non</w:t>
      </w:r>
      <w:r w:rsidRPr="000745F6">
        <w:t xml:space="preserve"> </w:t>
      </w:r>
      <w:r w:rsidRPr="000745F6">
        <w:rPr>
          <w:lang w:val="it-IT"/>
        </w:rPr>
        <w:t>siamo</w:t>
      </w:r>
      <w:r w:rsidRPr="000745F6">
        <w:t xml:space="preserve"> </w:t>
      </w:r>
      <w:r w:rsidRPr="000745F6">
        <w:rPr>
          <w:lang w:val="it-IT"/>
        </w:rPr>
        <w:t>Italiani</w:t>
      </w:r>
      <w:r w:rsidRPr="000745F6">
        <w:t>. – Мы не итальянцы.</w:t>
      </w:r>
    </w:p>
    <w:p w14:paraId="0EC5F4BA" w14:textId="537D24F7" w:rsidR="00F37828" w:rsidRPr="000745F6" w:rsidRDefault="001E25B4" w:rsidP="00F37828">
      <w:pPr>
        <w:pStyle w:val="1"/>
        <w:rPr>
          <w:rFonts w:asciiTheme="minorHAnsi" w:hAnsiTheme="minorHAnsi"/>
        </w:rPr>
      </w:pPr>
      <w:r w:rsidRPr="000745F6">
        <w:rPr>
          <w:rFonts w:asciiTheme="minorHAnsi" w:hAnsiTheme="minorHAnsi"/>
        </w:rPr>
        <w:t>Предлоги. Местоимения</w:t>
      </w:r>
    </w:p>
    <w:p w14:paraId="1323DCCE" w14:textId="02012166" w:rsidR="00D82DE6" w:rsidRPr="00E912F6" w:rsidRDefault="00D82DE6">
      <w:r w:rsidRPr="00E912F6">
        <w:t>6</w:t>
      </w:r>
      <w:r w:rsidR="00F37828" w:rsidRPr="00E912F6">
        <w:t>.</w:t>
      </w:r>
      <w:r w:rsidR="00E912F6" w:rsidRPr="00E912F6">
        <w:t xml:space="preserve"> </w:t>
      </w:r>
      <w:r w:rsidR="00E912F6">
        <w:t>Предлоги</w:t>
      </w:r>
      <w:r w:rsidR="00E912F6" w:rsidRPr="00E912F6">
        <w:t xml:space="preserve"> </w:t>
      </w:r>
      <w:r w:rsidR="00E912F6" w:rsidRPr="00E912F6">
        <w:rPr>
          <w:lang w:val="it-IT"/>
        </w:rPr>
        <w:t>a</w:t>
      </w:r>
      <w:r w:rsidR="00E912F6" w:rsidRPr="00E912F6">
        <w:t xml:space="preserve">, </w:t>
      </w:r>
      <w:r w:rsidR="00E912F6" w:rsidRPr="00E912F6">
        <w:rPr>
          <w:lang w:val="it-IT"/>
        </w:rPr>
        <w:t>di</w:t>
      </w:r>
      <w:r w:rsidR="00E912F6" w:rsidRPr="00E912F6">
        <w:t xml:space="preserve">, </w:t>
      </w:r>
      <w:r w:rsidR="00E912F6" w:rsidRPr="00E912F6">
        <w:rPr>
          <w:lang w:val="it-IT"/>
        </w:rPr>
        <w:t>da</w:t>
      </w:r>
      <w:r w:rsidR="00E912F6" w:rsidRPr="00E912F6">
        <w:t xml:space="preserve">, </w:t>
      </w:r>
      <w:r w:rsidR="00E912F6" w:rsidRPr="00E912F6">
        <w:rPr>
          <w:lang w:val="it-IT"/>
        </w:rPr>
        <w:t>in</w:t>
      </w:r>
      <w:r w:rsidR="00E912F6" w:rsidRPr="00E912F6">
        <w:t xml:space="preserve">, </w:t>
      </w:r>
      <w:r w:rsidR="00E912F6" w:rsidRPr="00E912F6">
        <w:rPr>
          <w:lang w:val="it-IT"/>
        </w:rPr>
        <w:t>su</w:t>
      </w:r>
      <w:r w:rsidR="00E912F6" w:rsidRPr="00E912F6">
        <w:t xml:space="preserve"> </w:t>
      </w:r>
      <w:r w:rsidR="00E912F6">
        <w:t>всегда</w:t>
      </w:r>
      <w:r w:rsidR="00E912F6" w:rsidRPr="00E912F6">
        <w:t xml:space="preserve"> </w:t>
      </w:r>
      <w:r w:rsidR="00E912F6">
        <w:t>сливаются с предлогами: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2077"/>
      </w:tblGrid>
      <w:tr w:rsidR="00BA32D8" w:rsidRPr="00BA32D8" w14:paraId="44BE94A6" w14:textId="67EEF65F" w:rsidTr="008309DF">
        <w:tc>
          <w:tcPr>
            <w:tcW w:w="1335" w:type="dxa"/>
          </w:tcPr>
          <w:p w14:paraId="6054F438" w14:textId="497AA097" w:rsidR="00BA32D8" w:rsidRPr="00BA32D8" w:rsidRDefault="00BA32D8" w:rsidP="00D82DE6">
            <w:r w:rsidRPr="00BA32D8">
              <w:t>предлог</w:t>
            </w:r>
          </w:p>
        </w:tc>
        <w:tc>
          <w:tcPr>
            <w:tcW w:w="1335" w:type="dxa"/>
          </w:tcPr>
          <w:p w14:paraId="04EA3C4B" w14:textId="04C84BA0" w:rsidR="00BA32D8" w:rsidRPr="00BA32D8" w:rsidRDefault="00BA32D8" w:rsidP="00D82DE6">
            <w:pPr>
              <w:rPr>
                <w:lang w:val="it-IT"/>
              </w:rPr>
            </w:pPr>
            <w:r w:rsidRPr="00BA32D8">
              <w:rPr>
                <w:i/>
                <w:iCs/>
              </w:rPr>
              <w:t>предлог</w:t>
            </w:r>
            <w:r w:rsidRPr="00BA32D8">
              <w:rPr>
                <w:i/>
                <w:iCs/>
                <w:lang w:val="it-IT"/>
              </w:rPr>
              <w:t xml:space="preserve"> + il, l', lo, la, l’, I, gli, le</w:t>
            </w:r>
          </w:p>
        </w:tc>
        <w:tc>
          <w:tcPr>
            <w:tcW w:w="1335" w:type="dxa"/>
          </w:tcPr>
          <w:p w14:paraId="2917CD5C" w14:textId="02627070" w:rsidR="00BA32D8" w:rsidRPr="00BA32D8" w:rsidRDefault="00BA32D8" w:rsidP="00D82DE6">
            <w:pPr>
              <w:rPr>
                <w:lang w:val="it-IT"/>
              </w:rPr>
            </w:pPr>
            <w:r w:rsidRPr="00BA32D8">
              <w:t>значение предлога</w:t>
            </w:r>
          </w:p>
        </w:tc>
        <w:tc>
          <w:tcPr>
            <w:tcW w:w="1335" w:type="dxa"/>
          </w:tcPr>
          <w:p w14:paraId="556E98B1" w14:textId="77777777" w:rsidR="00BA32D8" w:rsidRPr="00BA32D8" w:rsidRDefault="00BA32D8" w:rsidP="00D82DE6"/>
        </w:tc>
      </w:tr>
      <w:tr w:rsidR="00BA32D8" w:rsidRPr="00BA32D8" w14:paraId="50426AAD" w14:textId="0EE493A6" w:rsidTr="008309DF">
        <w:tc>
          <w:tcPr>
            <w:tcW w:w="1335" w:type="dxa"/>
            <w:vAlign w:val="center"/>
          </w:tcPr>
          <w:p w14:paraId="5E598D81" w14:textId="62A28698" w:rsidR="00BA32D8" w:rsidRPr="00BA32D8" w:rsidRDefault="00BA32D8" w:rsidP="00BA32D8">
            <w:pPr>
              <w:rPr>
                <w:lang w:val="it-IT"/>
              </w:rPr>
            </w:pPr>
            <w:r w:rsidRPr="000745F6">
              <w:rPr>
                <w:rFonts w:eastAsia="Aptos" w:cs="Times New Roman"/>
              </w:rPr>
              <w:t>a</w:t>
            </w:r>
          </w:p>
        </w:tc>
        <w:tc>
          <w:tcPr>
            <w:tcW w:w="1335" w:type="dxa"/>
            <w:vAlign w:val="center"/>
          </w:tcPr>
          <w:p w14:paraId="2137B483" w14:textId="6C271D60" w:rsidR="00BA32D8" w:rsidRPr="00BA32D8" w:rsidRDefault="00BA32D8" w:rsidP="00BA32D8">
            <w:pPr>
              <w:rPr>
                <w:lang w:val="it-IT"/>
              </w:rPr>
            </w:pPr>
            <w:proofErr w:type="spellStart"/>
            <w:r w:rsidRPr="000745F6">
              <w:rPr>
                <w:rFonts w:eastAsia="Aptos" w:cs="Times New Roman"/>
                <w:i/>
                <w:iCs/>
              </w:rPr>
              <w:t>al</w:t>
            </w:r>
            <w:proofErr w:type="spellEnd"/>
          </w:p>
        </w:tc>
        <w:tc>
          <w:tcPr>
            <w:tcW w:w="1335" w:type="dxa"/>
            <w:vAlign w:val="center"/>
          </w:tcPr>
          <w:p w14:paraId="7114D3E3" w14:textId="77A8D741" w:rsidR="00BA32D8" w:rsidRPr="00BA32D8" w:rsidRDefault="00BA32D8" w:rsidP="00BA32D8">
            <w:pPr>
              <w:rPr>
                <w:lang w:val="it-IT"/>
              </w:rPr>
            </w:pPr>
            <w:r w:rsidRPr="000745F6">
              <w:rPr>
                <w:rFonts w:eastAsia="Aptos" w:cs="Times New Roman"/>
              </w:rPr>
              <w:t>в, на, к</w:t>
            </w:r>
          </w:p>
        </w:tc>
        <w:tc>
          <w:tcPr>
            <w:tcW w:w="1335" w:type="dxa"/>
          </w:tcPr>
          <w:p w14:paraId="7200F682" w14:textId="28216BFD" w:rsidR="00BA32D8" w:rsidRPr="000745F6" w:rsidRDefault="00E912F6" w:rsidP="00BA32D8">
            <w:pPr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н</w:t>
            </w:r>
            <w:r w:rsidR="00BA32D8" w:rsidRPr="00BA32D8">
              <w:rPr>
                <w:rFonts w:eastAsia="Aptos" w:cs="Times New Roman"/>
              </w:rPr>
              <w:t>аправление к месту, цель действия, предназначение</w:t>
            </w:r>
          </w:p>
        </w:tc>
      </w:tr>
      <w:tr w:rsidR="00BA32D8" w:rsidRPr="00BA32D8" w14:paraId="04C3DF64" w14:textId="29FDC3B4" w:rsidTr="008309DF">
        <w:tc>
          <w:tcPr>
            <w:tcW w:w="1335" w:type="dxa"/>
            <w:vAlign w:val="center"/>
          </w:tcPr>
          <w:p w14:paraId="1F035640" w14:textId="280D7147" w:rsidR="00BA32D8" w:rsidRPr="00BA32D8" w:rsidRDefault="00BA32D8" w:rsidP="00BA32D8">
            <w:pPr>
              <w:rPr>
                <w:lang w:val="it-IT"/>
              </w:rPr>
            </w:pPr>
            <w:proofErr w:type="spellStart"/>
            <w:r w:rsidRPr="000745F6">
              <w:rPr>
                <w:rFonts w:eastAsia="Aptos" w:cs="Times New Roman"/>
              </w:rPr>
              <w:t>di</w:t>
            </w:r>
            <w:proofErr w:type="spellEnd"/>
          </w:p>
        </w:tc>
        <w:tc>
          <w:tcPr>
            <w:tcW w:w="1335" w:type="dxa"/>
            <w:vAlign w:val="center"/>
          </w:tcPr>
          <w:p w14:paraId="3F2B6D46" w14:textId="339EEDA7" w:rsidR="00BA32D8" w:rsidRPr="00BA32D8" w:rsidRDefault="00BA32D8" w:rsidP="00BA32D8">
            <w:pPr>
              <w:rPr>
                <w:lang w:val="it-IT"/>
              </w:rPr>
            </w:pPr>
            <w:proofErr w:type="spellStart"/>
            <w:r w:rsidRPr="000745F6">
              <w:rPr>
                <w:rFonts w:eastAsia="Aptos" w:cs="Times New Roman"/>
                <w:i/>
                <w:iCs/>
              </w:rPr>
              <w:t>del</w:t>
            </w:r>
            <w:proofErr w:type="spellEnd"/>
          </w:p>
        </w:tc>
        <w:tc>
          <w:tcPr>
            <w:tcW w:w="1335" w:type="dxa"/>
            <w:vAlign w:val="center"/>
          </w:tcPr>
          <w:p w14:paraId="000BDBBE" w14:textId="2356E182" w:rsidR="00BA32D8" w:rsidRPr="00BA32D8" w:rsidRDefault="00BA32D8" w:rsidP="00BA32D8">
            <w:pPr>
              <w:rPr>
                <w:lang w:val="it-IT"/>
              </w:rPr>
            </w:pPr>
            <w:r w:rsidRPr="000745F6">
              <w:rPr>
                <w:rFonts w:eastAsia="Aptos" w:cs="Times New Roman"/>
              </w:rPr>
              <w:t>из, от, у</w:t>
            </w:r>
          </w:p>
        </w:tc>
        <w:tc>
          <w:tcPr>
            <w:tcW w:w="1335" w:type="dxa"/>
          </w:tcPr>
          <w:p w14:paraId="07498837" w14:textId="07D9DC29" w:rsidR="00BA32D8" w:rsidRPr="000745F6" w:rsidRDefault="00E912F6" w:rsidP="00BA32D8">
            <w:pPr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у</w:t>
            </w:r>
            <w:r w:rsidR="00BA32D8" w:rsidRPr="00BA32D8">
              <w:rPr>
                <w:rFonts w:eastAsia="Aptos" w:cs="Times New Roman"/>
              </w:rPr>
              <w:t>даление от места, принадлежност</w:t>
            </w:r>
            <w:r>
              <w:rPr>
                <w:rFonts w:eastAsia="Aptos" w:cs="Times New Roman"/>
              </w:rPr>
              <w:t>ь</w:t>
            </w:r>
            <w:r w:rsidR="00BA32D8" w:rsidRPr="00BA32D8">
              <w:rPr>
                <w:rFonts w:eastAsia="Aptos" w:cs="Times New Roman"/>
              </w:rPr>
              <w:t>, причина</w:t>
            </w:r>
          </w:p>
        </w:tc>
      </w:tr>
      <w:tr w:rsidR="00BA32D8" w:rsidRPr="00BA32D8" w14:paraId="36D2E73B" w14:textId="2AFB65D2" w:rsidTr="008309DF">
        <w:tc>
          <w:tcPr>
            <w:tcW w:w="1335" w:type="dxa"/>
            <w:vAlign w:val="center"/>
          </w:tcPr>
          <w:p w14:paraId="695DBC9E" w14:textId="59EF3463" w:rsidR="00BA32D8" w:rsidRPr="00BA32D8" w:rsidRDefault="00BA32D8" w:rsidP="00BA32D8">
            <w:pPr>
              <w:rPr>
                <w:lang w:val="it-IT"/>
              </w:rPr>
            </w:pPr>
            <w:proofErr w:type="spellStart"/>
            <w:r w:rsidRPr="000745F6">
              <w:rPr>
                <w:rFonts w:eastAsia="Aptos" w:cs="Times New Roman"/>
              </w:rPr>
              <w:t>da</w:t>
            </w:r>
            <w:proofErr w:type="spellEnd"/>
          </w:p>
        </w:tc>
        <w:tc>
          <w:tcPr>
            <w:tcW w:w="1335" w:type="dxa"/>
            <w:vAlign w:val="center"/>
          </w:tcPr>
          <w:p w14:paraId="1922364C" w14:textId="730FEA38" w:rsidR="00BA32D8" w:rsidRPr="00BA32D8" w:rsidRDefault="00BA32D8" w:rsidP="00BA32D8">
            <w:pPr>
              <w:rPr>
                <w:lang w:val="it-IT"/>
              </w:rPr>
            </w:pPr>
            <w:proofErr w:type="spellStart"/>
            <w:r w:rsidRPr="000745F6">
              <w:rPr>
                <w:rFonts w:eastAsia="Aptos" w:cs="Times New Roman"/>
                <w:i/>
                <w:iCs/>
              </w:rPr>
              <w:t>dal</w:t>
            </w:r>
            <w:proofErr w:type="spellEnd"/>
          </w:p>
        </w:tc>
        <w:tc>
          <w:tcPr>
            <w:tcW w:w="1335" w:type="dxa"/>
            <w:vAlign w:val="center"/>
          </w:tcPr>
          <w:p w14:paraId="5089B42F" w14:textId="57160CAB" w:rsidR="00BA32D8" w:rsidRPr="00BA32D8" w:rsidRDefault="00BA32D8" w:rsidP="00BA32D8">
            <w:r w:rsidRPr="000745F6">
              <w:rPr>
                <w:rFonts w:eastAsia="Aptos" w:cs="Times New Roman"/>
              </w:rPr>
              <w:t>от, у, к (кому-то)</w:t>
            </w:r>
          </w:p>
        </w:tc>
        <w:tc>
          <w:tcPr>
            <w:tcW w:w="1335" w:type="dxa"/>
          </w:tcPr>
          <w:p w14:paraId="097DF9D7" w14:textId="4198AE57" w:rsidR="00BA32D8" w:rsidRPr="000745F6" w:rsidRDefault="00E912F6" w:rsidP="00BA32D8">
            <w:pPr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н</w:t>
            </w:r>
            <w:r w:rsidR="00BA32D8" w:rsidRPr="00BA32D8">
              <w:rPr>
                <w:rFonts w:eastAsia="Aptos" w:cs="Times New Roman"/>
              </w:rPr>
              <w:t>аправление, принадлежность</w:t>
            </w:r>
          </w:p>
        </w:tc>
      </w:tr>
      <w:tr w:rsidR="00BA32D8" w:rsidRPr="00BA32D8" w14:paraId="2A690FDA" w14:textId="40E66AB2" w:rsidTr="008309DF">
        <w:tc>
          <w:tcPr>
            <w:tcW w:w="1335" w:type="dxa"/>
            <w:vAlign w:val="center"/>
          </w:tcPr>
          <w:p w14:paraId="53FD9F7E" w14:textId="4154C753" w:rsidR="00BA32D8" w:rsidRPr="00BA32D8" w:rsidRDefault="00BA32D8" w:rsidP="00BA32D8">
            <w:pPr>
              <w:rPr>
                <w:lang w:val="it-IT"/>
              </w:rPr>
            </w:pPr>
            <w:proofErr w:type="spellStart"/>
            <w:r w:rsidRPr="000745F6">
              <w:rPr>
                <w:rFonts w:eastAsia="Aptos" w:cs="Times New Roman"/>
              </w:rPr>
              <w:lastRenderedPageBreak/>
              <w:t>in</w:t>
            </w:r>
            <w:proofErr w:type="spellEnd"/>
            <w:r w:rsidRPr="000745F6">
              <w:rPr>
                <w:rFonts w:eastAsia="Aptos" w:cs="Times New Roman"/>
              </w:rPr>
              <w:t xml:space="preserve"> </w:t>
            </w:r>
          </w:p>
        </w:tc>
        <w:tc>
          <w:tcPr>
            <w:tcW w:w="1335" w:type="dxa"/>
            <w:vAlign w:val="center"/>
          </w:tcPr>
          <w:p w14:paraId="0061B723" w14:textId="44995C48" w:rsidR="00BA32D8" w:rsidRPr="00BA32D8" w:rsidRDefault="00BA32D8" w:rsidP="00BA32D8">
            <w:pPr>
              <w:rPr>
                <w:lang w:val="it-IT"/>
              </w:rPr>
            </w:pPr>
            <w:proofErr w:type="spellStart"/>
            <w:r w:rsidRPr="000745F6">
              <w:rPr>
                <w:rFonts w:eastAsia="Aptos" w:cs="Times New Roman"/>
                <w:i/>
                <w:iCs/>
              </w:rPr>
              <w:t>nel</w:t>
            </w:r>
            <w:proofErr w:type="spellEnd"/>
          </w:p>
        </w:tc>
        <w:tc>
          <w:tcPr>
            <w:tcW w:w="1335" w:type="dxa"/>
            <w:vAlign w:val="center"/>
          </w:tcPr>
          <w:p w14:paraId="3FBB71B0" w14:textId="03F0F12A" w:rsidR="00BA32D8" w:rsidRPr="00BA32D8" w:rsidRDefault="00BA32D8" w:rsidP="00BA32D8">
            <w:pPr>
              <w:rPr>
                <w:lang w:val="it-IT"/>
              </w:rPr>
            </w:pPr>
            <w:r w:rsidRPr="000745F6">
              <w:rPr>
                <w:rFonts w:eastAsia="Aptos" w:cs="Times New Roman"/>
              </w:rPr>
              <w:t>внутри, в</w:t>
            </w:r>
          </w:p>
        </w:tc>
        <w:tc>
          <w:tcPr>
            <w:tcW w:w="1335" w:type="dxa"/>
          </w:tcPr>
          <w:p w14:paraId="62981457" w14:textId="26501AEB" w:rsidR="00BA32D8" w:rsidRPr="00BA32D8" w:rsidRDefault="00BA32D8" w:rsidP="00BA32D8">
            <w:pPr>
              <w:rPr>
                <w:rFonts w:eastAsia="Aptos" w:cs="Times New Roman"/>
                <w:lang w:val="en-US"/>
              </w:rPr>
            </w:pPr>
            <w:r w:rsidRPr="00BA32D8">
              <w:rPr>
                <w:rFonts w:eastAsia="Aptos" w:cs="Times New Roman"/>
              </w:rPr>
              <w:t>местонахождение</w:t>
            </w:r>
          </w:p>
        </w:tc>
      </w:tr>
      <w:tr w:rsidR="00BA32D8" w:rsidRPr="00BA32D8" w14:paraId="189AC037" w14:textId="7F513A19" w:rsidTr="008309DF">
        <w:tc>
          <w:tcPr>
            <w:tcW w:w="1335" w:type="dxa"/>
            <w:vAlign w:val="center"/>
          </w:tcPr>
          <w:p w14:paraId="1B91DCB0" w14:textId="6C974DD0" w:rsidR="00BA32D8" w:rsidRPr="00BA32D8" w:rsidRDefault="00BA32D8" w:rsidP="00BA32D8">
            <w:pPr>
              <w:rPr>
                <w:lang w:val="it-IT"/>
              </w:rPr>
            </w:pPr>
            <w:proofErr w:type="spellStart"/>
            <w:r>
              <w:rPr>
                <w:rFonts w:eastAsia="Aptos" w:cs="Times New Roman"/>
                <w:lang w:val="en-US"/>
              </w:rPr>
              <w:t>su</w:t>
            </w:r>
            <w:proofErr w:type="spellEnd"/>
            <w:r w:rsidRPr="000745F6">
              <w:rPr>
                <w:rFonts w:eastAsia="Aptos" w:cs="Times New Roman"/>
              </w:rPr>
              <w:t xml:space="preserve"> </w:t>
            </w:r>
          </w:p>
        </w:tc>
        <w:tc>
          <w:tcPr>
            <w:tcW w:w="1335" w:type="dxa"/>
            <w:vAlign w:val="center"/>
          </w:tcPr>
          <w:p w14:paraId="40E0F6D9" w14:textId="4A760C66" w:rsidR="00BA32D8" w:rsidRPr="00BA32D8" w:rsidRDefault="00BA32D8" w:rsidP="00BA32D8">
            <w:pPr>
              <w:rPr>
                <w:lang w:val="it-IT"/>
              </w:rPr>
            </w:pPr>
            <w:proofErr w:type="spellStart"/>
            <w:r>
              <w:rPr>
                <w:rFonts w:eastAsia="Aptos" w:cs="Times New Roman"/>
                <w:i/>
                <w:iCs/>
                <w:lang w:val="en-US"/>
              </w:rPr>
              <w:t>sul</w:t>
            </w:r>
            <w:proofErr w:type="spellEnd"/>
          </w:p>
        </w:tc>
        <w:tc>
          <w:tcPr>
            <w:tcW w:w="1335" w:type="dxa"/>
            <w:vAlign w:val="center"/>
          </w:tcPr>
          <w:p w14:paraId="116AC1C5" w14:textId="4D608118" w:rsidR="00BA32D8" w:rsidRPr="00BA32D8" w:rsidRDefault="00BA32D8" w:rsidP="00BA32D8">
            <w:pPr>
              <w:rPr>
                <w:lang w:val="it-IT"/>
              </w:rPr>
            </w:pPr>
            <w:r w:rsidRPr="000745F6">
              <w:rPr>
                <w:rFonts w:eastAsia="Aptos" w:cs="Times New Roman"/>
              </w:rPr>
              <w:t>с</w:t>
            </w:r>
          </w:p>
        </w:tc>
        <w:tc>
          <w:tcPr>
            <w:tcW w:w="1335" w:type="dxa"/>
          </w:tcPr>
          <w:p w14:paraId="6A2ED1E2" w14:textId="68158624" w:rsidR="00BA32D8" w:rsidRPr="000745F6" w:rsidRDefault="00E912F6" w:rsidP="00BA32D8">
            <w:pPr>
              <w:rPr>
                <w:rFonts w:eastAsia="Aptos" w:cs="Times New Roman"/>
              </w:rPr>
            </w:pPr>
            <w:r>
              <w:rPr>
                <w:rFonts w:eastAsia="Aptos" w:cs="Times New Roman"/>
              </w:rPr>
              <w:t>местоположение</w:t>
            </w:r>
          </w:p>
        </w:tc>
      </w:tr>
    </w:tbl>
    <w:p w14:paraId="78361D3F" w14:textId="77777777" w:rsidR="00A76A93" w:rsidRPr="00BA32D8" w:rsidRDefault="00A76A93" w:rsidP="00D82DE6">
      <w:pPr>
        <w:rPr>
          <w:lang w:val="it-IT"/>
        </w:rPr>
      </w:pPr>
    </w:p>
    <w:p w14:paraId="4A784099" w14:textId="35E07E3C" w:rsidR="00D82DE6" w:rsidRPr="000745F6" w:rsidRDefault="00D82DE6" w:rsidP="00D82DE6">
      <w:r w:rsidRPr="000745F6">
        <w:t>7</w:t>
      </w:r>
      <w:r w:rsidR="001E25B4" w:rsidRPr="000745F6">
        <w:t xml:space="preserve">. </w:t>
      </w:r>
      <w:r w:rsidRPr="000745F6">
        <w:t xml:space="preserve">Местоимения бывают ударными и безударными. </w:t>
      </w:r>
      <w:r w:rsidR="00FD11E8">
        <w:t xml:space="preserve">Смысл ударных местоимений в том, что они подчеркивают, на чем ставится акцент в предложении. Безударные местоимения являются нейтральными в этом </w:t>
      </w:r>
      <w:proofErr w:type="spellStart"/>
      <w:r w:rsidR="00FD11E8">
        <w:t>смысле.</w:t>
      </w:r>
      <w:r w:rsidRPr="000745F6">
        <w:t>Например</w:t>
      </w:r>
      <w:proofErr w:type="spellEnd"/>
      <w:r w:rsidRPr="000745F6">
        <w:t xml:space="preserve">: </w:t>
      </w:r>
      <w:proofErr w:type="spellStart"/>
      <w:r w:rsidRPr="000745F6">
        <w:t>Parlo</w:t>
      </w:r>
      <w:proofErr w:type="spellEnd"/>
      <w:r w:rsidRPr="000745F6">
        <w:t xml:space="preserve"> </w:t>
      </w:r>
      <w:proofErr w:type="spellStart"/>
      <w:r w:rsidRPr="000745F6">
        <w:t>con</w:t>
      </w:r>
      <w:proofErr w:type="spellEnd"/>
      <w:r w:rsidRPr="000745F6">
        <w:t xml:space="preserve"> </w:t>
      </w:r>
      <w:proofErr w:type="spellStart"/>
      <w:r w:rsidRPr="000745F6">
        <w:rPr>
          <w:b/>
          <w:bCs/>
        </w:rPr>
        <w:t>te</w:t>
      </w:r>
      <w:proofErr w:type="spellEnd"/>
      <w:r w:rsidRPr="000745F6">
        <w:t xml:space="preserve">. - Говорю </w:t>
      </w:r>
      <w:r w:rsidR="00FD11E8">
        <w:t xml:space="preserve">именно </w:t>
      </w:r>
      <w:r w:rsidRPr="000745F6">
        <w:t>с тобой</w:t>
      </w:r>
      <w:r w:rsidR="00FD11E8">
        <w:t>;</w:t>
      </w:r>
      <w:r w:rsidRPr="000745F6">
        <w:t xml:space="preserve"> Например: </w:t>
      </w:r>
      <w:proofErr w:type="spellStart"/>
      <w:r w:rsidRPr="000745F6">
        <w:t>Lui</w:t>
      </w:r>
      <w:proofErr w:type="spellEnd"/>
      <w:r w:rsidRPr="000745F6">
        <w:t xml:space="preserve"> </w:t>
      </w:r>
      <w:proofErr w:type="spellStart"/>
      <w:r w:rsidRPr="000745F6">
        <w:rPr>
          <w:b/>
          <w:bCs/>
        </w:rPr>
        <w:t>mi</w:t>
      </w:r>
      <w:proofErr w:type="spellEnd"/>
      <w:r w:rsidRPr="000745F6">
        <w:t xml:space="preserve"> </w:t>
      </w:r>
      <w:proofErr w:type="spellStart"/>
      <w:r w:rsidRPr="000745F6">
        <w:t>vede</w:t>
      </w:r>
      <w:proofErr w:type="spellEnd"/>
      <w:r w:rsidRPr="000745F6">
        <w:t>. - Он меня видит.</w:t>
      </w:r>
      <w:r w:rsidR="00FD11E8">
        <w:t xml:space="preserve">  </w:t>
      </w:r>
      <w:r w:rsidR="00FC2088">
        <w:t xml:space="preserve"> </w:t>
      </w:r>
    </w:p>
    <w:p w14:paraId="1EF85C11" w14:textId="77777777" w:rsidR="007C01F1" w:rsidRPr="000745F6" w:rsidRDefault="007C01F1" w:rsidP="007C01F1">
      <w:r w:rsidRPr="000745F6">
        <w:t>Объектные местоимения обычно стоят перед глаголом.</w:t>
      </w:r>
    </w:p>
    <w:p w14:paraId="38F0C6B4" w14:textId="77777777" w:rsidR="007C01F1" w:rsidRPr="00FC2088" w:rsidRDefault="007C01F1" w:rsidP="007C01F1">
      <w:r w:rsidRPr="000745F6">
        <w:rPr>
          <w:i/>
          <w:iCs/>
        </w:rPr>
        <w:t>Пример</w:t>
      </w:r>
    </w:p>
    <w:p w14:paraId="0803A8A8" w14:textId="49667024" w:rsidR="007C01F1" w:rsidRPr="00F50686" w:rsidRDefault="00F50686" w:rsidP="007C01F1">
      <w:r w:rsidRPr="00F50686">
        <w:rPr>
          <w:b/>
          <w:bCs/>
        </w:rPr>
        <w:t>Lo</w:t>
      </w:r>
      <w:r w:rsidRPr="00F50686">
        <w:t xml:space="preserve"> </w:t>
      </w:r>
      <w:proofErr w:type="spellStart"/>
      <w:r w:rsidRPr="00F50686">
        <w:t>vedo</w:t>
      </w:r>
      <w:proofErr w:type="spellEnd"/>
      <w:r w:rsidRPr="00F50686">
        <w:t xml:space="preserve">. — Я </w:t>
      </w:r>
      <w:r w:rsidRPr="00F50686">
        <w:rPr>
          <w:b/>
          <w:bCs/>
        </w:rPr>
        <w:t>его</w:t>
      </w:r>
      <w:r w:rsidRPr="00F50686">
        <w:t xml:space="preserve"> вижу</w:t>
      </w:r>
      <w:r w:rsidR="007C01F1" w:rsidRPr="00F50686">
        <w:t>.</w:t>
      </w:r>
    </w:p>
    <w:p w14:paraId="0F69F087" w14:textId="563487F9" w:rsidR="007C01F1" w:rsidRPr="00FD11E8" w:rsidRDefault="00F50686" w:rsidP="007C01F1">
      <w:r>
        <w:rPr>
          <w:b/>
          <w:bCs/>
          <w:lang w:val="en-US"/>
        </w:rPr>
        <w:t>L</w:t>
      </w:r>
      <w:r w:rsidR="007C01F1" w:rsidRPr="000745F6">
        <w:rPr>
          <w:b/>
          <w:bCs/>
          <w:lang w:val="it-IT"/>
        </w:rPr>
        <w:t>o</w:t>
      </w:r>
      <w:r w:rsidR="007C01F1" w:rsidRPr="00FD11E8">
        <w:t xml:space="preserve"> [</w:t>
      </w:r>
      <w:r w:rsidR="007C01F1" w:rsidRPr="000745F6">
        <w:t>объектн</w:t>
      </w:r>
      <w:r w:rsidR="00FD11E8">
        <w:t>ое</w:t>
      </w:r>
      <w:r w:rsidR="007C01F1" w:rsidRPr="00FD11E8">
        <w:t xml:space="preserve"> </w:t>
      </w:r>
      <w:r w:rsidR="007C01F1" w:rsidRPr="000745F6">
        <w:t>местоимени</w:t>
      </w:r>
      <w:r w:rsidR="00FD11E8">
        <w:t>е</w:t>
      </w:r>
      <w:r w:rsidR="007C01F1" w:rsidRPr="00FD11E8">
        <w:t xml:space="preserve">] </w:t>
      </w:r>
      <w:proofErr w:type="spellStart"/>
      <w:r w:rsidRPr="00F50686">
        <w:t>vedo</w:t>
      </w:r>
      <w:proofErr w:type="spellEnd"/>
      <w:r w:rsidRPr="00F50686">
        <w:t xml:space="preserve"> </w:t>
      </w:r>
      <w:r w:rsidR="007C01F1" w:rsidRPr="00FD11E8">
        <w:t>[</w:t>
      </w:r>
      <w:r w:rsidR="007C01F1" w:rsidRPr="000745F6">
        <w:t>сказуемое</w:t>
      </w:r>
      <w:r w:rsidR="007C01F1" w:rsidRPr="00FD11E8">
        <w:t>].</w:t>
      </w:r>
    </w:p>
    <w:p w14:paraId="3C37C739" w14:textId="42E2B5D7" w:rsidR="00F50686" w:rsidRPr="000745F6" w:rsidRDefault="00F50686" w:rsidP="007C01F1">
      <w:r>
        <w:t>Я его вижу</w:t>
      </w:r>
      <w:r w:rsidR="007C01F1" w:rsidRPr="000745F6">
        <w:t xml:space="preserve">. </w:t>
      </w:r>
      <w:r>
        <w:t xml:space="preserve">    </w:t>
      </w:r>
    </w:p>
    <w:p w14:paraId="7CEFDBD5" w14:textId="77777777" w:rsidR="007C01F1" w:rsidRPr="000745F6" w:rsidRDefault="007C01F1" w:rsidP="007C01F1">
      <w:r w:rsidRPr="000745F6">
        <w:t xml:space="preserve">Косвенное местоимение всегда предшествует прямому местоимению (единственно возможные формы — </w:t>
      </w:r>
      <w:r w:rsidRPr="000745F6">
        <w:rPr>
          <w:lang w:val="en-US"/>
        </w:rPr>
        <w:t>lo</w:t>
      </w:r>
      <w:r w:rsidRPr="000745F6">
        <w:t xml:space="preserve">, </w:t>
      </w:r>
      <w:r w:rsidRPr="000745F6">
        <w:rPr>
          <w:lang w:val="en-US"/>
        </w:rPr>
        <w:t>la</w:t>
      </w:r>
      <w:r w:rsidRPr="000745F6">
        <w:t xml:space="preserve">, </w:t>
      </w:r>
      <w:r w:rsidRPr="000745F6">
        <w:rPr>
          <w:lang w:val="en-US"/>
        </w:rPr>
        <w:t>li</w:t>
      </w:r>
      <w:r w:rsidRPr="000745F6">
        <w:t xml:space="preserve">, </w:t>
      </w:r>
      <w:r w:rsidRPr="000745F6">
        <w:rPr>
          <w:lang w:val="en-US"/>
        </w:rPr>
        <w:t>le</w:t>
      </w:r>
      <w:r w:rsidRPr="000745F6">
        <w:t xml:space="preserve">) и местоимению </w:t>
      </w:r>
      <w:r w:rsidRPr="000745F6">
        <w:rPr>
          <w:lang w:val="en-US"/>
        </w:rPr>
        <w:t>ne</w:t>
      </w:r>
      <w:r w:rsidRPr="000745F6">
        <w:t xml:space="preserve">. </w:t>
      </w:r>
    </w:p>
    <w:p w14:paraId="18D17351" w14:textId="77777777" w:rsidR="007C01F1" w:rsidRPr="000745F6" w:rsidRDefault="007C01F1" w:rsidP="007C01F1">
      <w:pPr>
        <w:rPr>
          <w:lang w:val="it-IT"/>
        </w:rPr>
      </w:pPr>
      <w:r w:rsidRPr="000745F6">
        <w:rPr>
          <w:i/>
        </w:rPr>
        <w:t>Пример</w:t>
      </w:r>
    </w:p>
    <w:p w14:paraId="3641A47F" w14:textId="77777777" w:rsidR="007C01F1" w:rsidRPr="000745F6" w:rsidRDefault="007C01F1" w:rsidP="007C01F1">
      <w:pPr>
        <w:rPr>
          <w:lang w:val="it-IT"/>
        </w:rPr>
      </w:pPr>
      <w:r w:rsidRPr="000745F6">
        <w:rPr>
          <w:lang w:val="it-IT"/>
        </w:rPr>
        <w:t>Claudia mi darà il libro domani.</w:t>
      </w:r>
    </w:p>
    <w:p w14:paraId="0F506D36" w14:textId="77777777" w:rsidR="007C01F1" w:rsidRPr="000745F6" w:rsidRDefault="007C01F1" w:rsidP="007C01F1">
      <w:r w:rsidRPr="000745F6">
        <w:rPr>
          <w:lang w:val="en-US"/>
        </w:rPr>
        <w:t>Claudia</w:t>
      </w:r>
      <w:r w:rsidRPr="000745F6">
        <w:t xml:space="preserve"> </w:t>
      </w:r>
      <w:r w:rsidRPr="000745F6">
        <w:rPr>
          <w:b/>
          <w:bCs/>
          <w:lang w:val="en-US"/>
        </w:rPr>
        <w:t>mi</w:t>
      </w:r>
      <w:r w:rsidRPr="000745F6">
        <w:rPr>
          <w:b/>
          <w:bCs/>
        </w:rPr>
        <w:t xml:space="preserve"> </w:t>
      </w:r>
      <w:r w:rsidRPr="000745F6">
        <w:t xml:space="preserve">[косвенный объект] </w:t>
      </w:r>
      <w:proofErr w:type="spellStart"/>
      <w:r w:rsidRPr="000745F6">
        <w:rPr>
          <w:lang w:val="en-US"/>
        </w:rPr>
        <w:t>dar</w:t>
      </w:r>
      <w:proofErr w:type="spellEnd"/>
      <w:r w:rsidRPr="000745F6">
        <w:t xml:space="preserve">à </w:t>
      </w:r>
      <w:r w:rsidRPr="000745F6">
        <w:rPr>
          <w:b/>
          <w:bCs/>
          <w:lang w:val="en-US"/>
        </w:rPr>
        <w:t>il</w:t>
      </w:r>
      <w:r w:rsidRPr="000745F6">
        <w:rPr>
          <w:b/>
          <w:bCs/>
        </w:rPr>
        <w:t xml:space="preserve"> </w:t>
      </w:r>
      <w:r w:rsidRPr="000745F6">
        <w:t xml:space="preserve">[прямое дополнение] </w:t>
      </w:r>
      <w:proofErr w:type="spellStart"/>
      <w:r w:rsidRPr="000745F6">
        <w:rPr>
          <w:lang w:val="en-US"/>
        </w:rPr>
        <w:t>libro</w:t>
      </w:r>
      <w:proofErr w:type="spellEnd"/>
      <w:r w:rsidRPr="000745F6">
        <w:t xml:space="preserve"> </w:t>
      </w:r>
      <w:proofErr w:type="spellStart"/>
      <w:r w:rsidRPr="000745F6">
        <w:rPr>
          <w:lang w:val="en-US"/>
        </w:rPr>
        <w:t>domani</w:t>
      </w:r>
      <w:proofErr w:type="spellEnd"/>
      <w:r w:rsidRPr="000745F6">
        <w:t>.</w:t>
      </w:r>
    </w:p>
    <w:p w14:paraId="2DDEA26B" w14:textId="5D8F5CAB" w:rsidR="001E25B4" w:rsidRDefault="007C01F1">
      <w:r w:rsidRPr="000745F6">
        <w:t>Клаудия мне передаст книгу завтра.</w:t>
      </w:r>
    </w:p>
    <w:p w14:paraId="41B804A7" w14:textId="77777777" w:rsidR="00E912F6" w:rsidRPr="000745F6" w:rsidRDefault="00E912F6"/>
    <w:p w14:paraId="32C37594" w14:textId="1F495848" w:rsidR="00A305BC" w:rsidRPr="000745F6" w:rsidRDefault="006324BE">
      <w:r w:rsidRPr="000745F6">
        <w:t>8</w:t>
      </w:r>
      <w:r w:rsidR="001E25B4" w:rsidRPr="000745F6">
        <w:t xml:space="preserve">. </w:t>
      </w:r>
      <w:r w:rsidR="00A305BC" w:rsidRPr="000745F6">
        <w:t xml:space="preserve">Мы отыскали сказуемое, а потом и подлежащее. Мы теперь </w:t>
      </w:r>
      <w:r w:rsidR="00AB454D" w:rsidRPr="000745F6">
        <w:t>знаем,</w:t>
      </w:r>
      <w:r w:rsidR="00A305BC" w:rsidRPr="000745F6">
        <w:t xml:space="preserve"> что происходит в предложении и кто</w:t>
      </w:r>
      <w:r w:rsidR="001E25B4" w:rsidRPr="000745F6">
        <w:t xml:space="preserve"> или что</w:t>
      </w:r>
      <w:r w:rsidR="00A305BC" w:rsidRPr="000745F6">
        <w:t xml:space="preserve"> в этом виноват. Теперь надо уточнить смысл происходящего. Для этого проще всего начать с того места, на котором мы пока и стоим – с подлежащего. У подлежащего могут быть какие-то дополнительные признаки. Когда о дополнительных признаках подлежащего говорят в предложении, то их называют определениями.</w:t>
      </w:r>
    </w:p>
    <w:sectPr w:rsidR="00A305BC" w:rsidRPr="000745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D9"/>
    <w:rsid w:val="000745F6"/>
    <w:rsid w:val="000D1D9B"/>
    <w:rsid w:val="001B08E8"/>
    <w:rsid w:val="001E25B4"/>
    <w:rsid w:val="0021124F"/>
    <w:rsid w:val="003B0DE7"/>
    <w:rsid w:val="003C3AD5"/>
    <w:rsid w:val="004013C4"/>
    <w:rsid w:val="00411DDD"/>
    <w:rsid w:val="004D046C"/>
    <w:rsid w:val="00531FE9"/>
    <w:rsid w:val="0059773F"/>
    <w:rsid w:val="006324BE"/>
    <w:rsid w:val="00787B6A"/>
    <w:rsid w:val="007C01F1"/>
    <w:rsid w:val="0087755D"/>
    <w:rsid w:val="0091422C"/>
    <w:rsid w:val="009D4799"/>
    <w:rsid w:val="00A03C11"/>
    <w:rsid w:val="00A305BC"/>
    <w:rsid w:val="00A53FAD"/>
    <w:rsid w:val="00A67B38"/>
    <w:rsid w:val="00A76A93"/>
    <w:rsid w:val="00A8020F"/>
    <w:rsid w:val="00A90FD9"/>
    <w:rsid w:val="00A97A7B"/>
    <w:rsid w:val="00AB454D"/>
    <w:rsid w:val="00AC7B11"/>
    <w:rsid w:val="00AD5EC4"/>
    <w:rsid w:val="00BA32D8"/>
    <w:rsid w:val="00C218D4"/>
    <w:rsid w:val="00CC0A0B"/>
    <w:rsid w:val="00D82DE6"/>
    <w:rsid w:val="00DD2D0D"/>
    <w:rsid w:val="00E548C5"/>
    <w:rsid w:val="00E912F6"/>
    <w:rsid w:val="00EA49F0"/>
    <w:rsid w:val="00EB4DDC"/>
    <w:rsid w:val="00EE1B35"/>
    <w:rsid w:val="00F37828"/>
    <w:rsid w:val="00F50686"/>
    <w:rsid w:val="00F51D29"/>
    <w:rsid w:val="00FC2088"/>
    <w:rsid w:val="00FD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8B696"/>
  <w15:chartTrackingRefBased/>
  <w15:docId w15:val="{3856CD82-603C-4FC8-8F69-D36E619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FAD"/>
  </w:style>
  <w:style w:type="paragraph" w:styleId="1">
    <w:name w:val="heading 1"/>
    <w:basedOn w:val="a"/>
    <w:next w:val="a"/>
    <w:link w:val="10"/>
    <w:uiPriority w:val="9"/>
    <w:qFormat/>
    <w:rsid w:val="00A9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D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D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D9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A97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A97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c"/>
    <w:uiPriority w:val="39"/>
    <w:rsid w:val="00A97A7B"/>
    <w:pPr>
      <w:spacing w:after="0" w:line="240" w:lineRule="auto"/>
    </w:pPr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29</cp:revision>
  <dcterms:created xsi:type="dcterms:W3CDTF">2025-09-13T04:50:00Z</dcterms:created>
  <dcterms:modified xsi:type="dcterms:W3CDTF">2026-03-11T12:43:00Z</dcterms:modified>
</cp:coreProperties>
</file>