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5C909" w14:textId="77777777" w:rsidR="00A9663E" w:rsidRPr="00E56366" w:rsidRDefault="009D116F" w:rsidP="00A9663E">
      <w:pPr>
        <w:rPr>
          <w:rFonts w:eastAsia="Aptos" w:cs="Times New Roman"/>
        </w:rPr>
      </w:pPr>
      <w:r w:rsidRPr="009D116F">
        <w:rPr>
          <w:rFonts w:ascii="Aptos" w:eastAsia="Aptos" w:hAnsi="Aptos" w:cs="Times New Roman"/>
        </w:rPr>
        <w:t xml:space="preserve">1. </w:t>
      </w:r>
      <w:r w:rsidR="00A9663E">
        <w:rPr>
          <w:rFonts w:eastAsia="Aptos" w:cs="Times New Roman"/>
        </w:rPr>
        <w:t>Место в предложении:</w:t>
      </w:r>
    </w:p>
    <w:tbl>
      <w:tblPr>
        <w:tblStyle w:val="11"/>
        <w:tblpPr w:leftFromText="180" w:rightFromText="180" w:horzAnchor="margin" w:tblpY="506"/>
        <w:tblW w:w="0" w:type="auto"/>
        <w:tblLook w:val="04A0" w:firstRow="1" w:lastRow="0" w:firstColumn="1" w:lastColumn="0" w:noHBand="0" w:noVBand="1"/>
      </w:tblPr>
      <w:tblGrid>
        <w:gridCol w:w="2034"/>
        <w:gridCol w:w="1951"/>
        <w:gridCol w:w="1027"/>
        <w:gridCol w:w="1577"/>
        <w:gridCol w:w="2015"/>
      </w:tblGrid>
      <w:tr w:rsidR="00A9663E" w:rsidRPr="00E56366" w14:paraId="6F7ADC04" w14:textId="77777777" w:rsidTr="002130B1">
        <w:tc>
          <w:tcPr>
            <w:tcW w:w="2034" w:type="dxa"/>
          </w:tcPr>
          <w:p w14:paraId="433E4153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proofErr w:type="spellStart"/>
            <w:r w:rsidRPr="00E56366">
              <w:rPr>
                <w:rFonts w:eastAsia="Aptos" w:cs="Times New Roman"/>
                <w:color w:val="000000"/>
              </w:rPr>
              <w:t>Giulia</w:t>
            </w:r>
            <w:proofErr w:type="spellEnd"/>
          </w:p>
        </w:tc>
        <w:tc>
          <w:tcPr>
            <w:tcW w:w="1951" w:type="dxa"/>
          </w:tcPr>
          <w:p w14:paraId="465CEBF0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proofErr w:type="spellStart"/>
            <w:r w:rsidRPr="00E56366">
              <w:rPr>
                <w:rFonts w:eastAsia="Aptos" w:cs="Times New Roman"/>
              </w:rPr>
              <w:t>mangia</w:t>
            </w:r>
            <w:proofErr w:type="spellEnd"/>
          </w:p>
        </w:tc>
        <w:tc>
          <w:tcPr>
            <w:tcW w:w="2015" w:type="dxa"/>
            <w:gridSpan w:val="2"/>
          </w:tcPr>
          <w:p w14:paraId="75D42768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proofErr w:type="spellStart"/>
            <w:r w:rsidRPr="00E56366">
              <w:rPr>
                <w:rFonts w:eastAsia="Aptos" w:cs="Times New Roman"/>
              </w:rPr>
              <w:t>una</w:t>
            </w:r>
            <w:proofErr w:type="spellEnd"/>
            <w:r w:rsidRPr="00E56366">
              <w:rPr>
                <w:rFonts w:eastAsia="Aptos" w:cs="Times New Roman"/>
              </w:rPr>
              <w:t xml:space="preserve"> </w:t>
            </w:r>
            <w:proofErr w:type="spellStart"/>
            <w:r w:rsidRPr="00E56366">
              <w:rPr>
                <w:rFonts w:eastAsia="Aptos" w:cs="Times New Roman"/>
              </w:rPr>
              <w:t>mela</w:t>
            </w:r>
            <w:proofErr w:type="spellEnd"/>
          </w:p>
        </w:tc>
        <w:tc>
          <w:tcPr>
            <w:tcW w:w="2015" w:type="dxa"/>
          </w:tcPr>
          <w:p w14:paraId="66F8BD16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proofErr w:type="spellStart"/>
            <w:r w:rsidRPr="00E56366">
              <w:rPr>
                <w:rFonts w:eastAsia="Aptos" w:cs="Times New Roman"/>
                <w:color w:val="EE0000"/>
              </w:rPr>
              <w:t>rossa</w:t>
            </w:r>
            <w:proofErr w:type="spellEnd"/>
          </w:p>
        </w:tc>
      </w:tr>
      <w:tr w:rsidR="00A9663E" w:rsidRPr="00E56366" w14:paraId="389E7C23" w14:textId="77777777" w:rsidTr="002130B1">
        <w:tc>
          <w:tcPr>
            <w:tcW w:w="2034" w:type="dxa"/>
          </w:tcPr>
          <w:p w14:paraId="57577C4A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подлежащее</w:t>
            </w:r>
          </w:p>
        </w:tc>
        <w:tc>
          <w:tcPr>
            <w:tcW w:w="1951" w:type="dxa"/>
          </w:tcPr>
          <w:p w14:paraId="52480005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сказуемое</w:t>
            </w:r>
          </w:p>
        </w:tc>
        <w:tc>
          <w:tcPr>
            <w:tcW w:w="2015" w:type="dxa"/>
            <w:gridSpan w:val="2"/>
          </w:tcPr>
          <w:p w14:paraId="2F359131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дополнение</w:t>
            </w:r>
          </w:p>
        </w:tc>
        <w:tc>
          <w:tcPr>
            <w:tcW w:w="2015" w:type="dxa"/>
          </w:tcPr>
          <w:p w14:paraId="350FC251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определение</w:t>
            </w:r>
          </w:p>
        </w:tc>
      </w:tr>
      <w:tr w:rsidR="00A9663E" w:rsidRPr="00E56366" w14:paraId="5DD54BE0" w14:textId="77777777" w:rsidTr="002130B1">
        <w:tc>
          <w:tcPr>
            <w:tcW w:w="2034" w:type="dxa"/>
          </w:tcPr>
          <w:p w14:paraId="330D14F8" w14:textId="77777777" w:rsidR="00A9663E" w:rsidRPr="00E56366" w:rsidRDefault="00A9663E" w:rsidP="002130B1">
            <w:pPr>
              <w:rPr>
                <w:rFonts w:eastAsia="Aptos" w:cs="Times New Roman"/>
              </w:rPr>
            </w:pPr>
          </w:p>
        </w:tc>
        <w:tc>
          <w:tcPr>
            <w:tcW w:w="1951" w:type="dxa"/>
          </w:tcPr>
          <w:p w14:paraId="17EA4829" w14:textId="77777777" w:rsidR="00A9663E" w:rsidRPr="00E56366" w:rsidRDefault="00A9663E" w:rsidP="002130B1">
            <w:pPr>
              <w:rPr>
                <w:rFonts w:eastAsia="Aptos" w:cs="Times New Roman"/>
              </w:rPr>
            </w:pPr>
          </w:p>
        </w:tc>
        <w:tc>
          <w:tcPr>
            <w:tcW w:w="2015" w:type="dxa"/>
            <w:gridSpan w:val="2"/>
          </w:tcPr>
          <w:p w14:paraId="11DF0D1C" w14:textId="77777777" w:rsidR="00A9663E" w:rsidRPr="00E56366" w:rsidRDefault="00A9663E" w:rsidP="002130B1">
            <w:pPr>
              <w:rPr>
                <w:rFonts w:eastAsia="Aptos" w:cs="Times New Roman"/>
              </w:rPr>
            </w:pPr>
          </w:p>
        </w:tc>
        <w:tc>
          <w:tcPr>
            <w:tcW w:w="2015" w:type="dxa"/>
          </w:tcPr>
          <w:p w14:paraId="3506B833" w14:textId="77777777" w:rsidR="00A9663E" w:rsidRPr="00E56366" w:rsidRDefault="00A9663E" w:rsidP="002130B1">
            <w:pPr>
              <w:rPr>
                <w:rFonts w:eastAsia="Aptos" w:cs="Times New Roman"/>
              </w:rPr>
            </w:pPr>
          </w:p>
        </w:tc>
      </w:tr>
      <w:tr w:rsidR="00A9663E" w:rsidRPr="00E56366" w14:paraId="2351C1CE" w14:textId="77777777" w:rsidTr="002130B1">
        <w:tc>
          <w:tcPr>
            <w:tcW w:w="2034" w:type="dxa"/>
          </w:tcPr>
          <w:p w14:paraId="5ACCB7ED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proofErr w:type="spellStart"/>
            <w:r w:rsidRPr="00E56366">
              <w:rPr>
                <w:rFonts w:eastAsia="Aptos" w:cs="Times New Roman"/>
                <w:color w:val="000000"/>
              </w:rPr>
              <w:t>Giulia</w:t>
            </w:r>
            <w:proofErr w:type="spellEnd"/>
          </w:p>
        </w:tc>
        <w:tc>
          <w:tcPr>
            <w:tcW w:w="1951" w:type="dxa"/>
          </w:tcPr>
          <w:p w14:paraId="7AB8D9FB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proofErr w:type="spellStart"/>
            <w:r w:rsidRPr="00E56366">
              <w:rPr>
                <w:rFonts w:eastAsia="Aptos" w:cs="Times New Roman"/>
              </w:rPr>
              <w:t>mangia</w:t>
            </w:r>
            <w:proofErr w:type="spellEnd"/>
          </w:p>
        </w:tc>
        <w:tc>
          <w:tcPr>
            <w:tcW w:w="1007" w:type="dxa"/>
          </w:tcPr>
          <w:p w14:paraId="208F7F0D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proofErr w:type="spellStart"/>
            <w:r w:rsidRPr="00E56366">
              <w:rPr>
                <w:rFonts w:eastAsia="Aptos" w:cs="Times New Roman"/>
              </w:rPr>
              <w:t>una</w:t>
            </w:r>
            <w:proofErr w:type="spellEnd"/>
            <w:r w:rsidRPr="00E56366">
              <w:rPr>
                <w:rFonts w:eastAsia="Aptos" w:cs="Times New Roman"/>
              </w:rPr>
              <w:t xml:space="preserve"> </w:t>
            </w:r>
          </w:p>
        </w:tc>
        <w:tc>
          <w:tcPr>
            <w:tcW w:w="1008" w:type="dxa"/>
          </w:tcPr>
          <w:p w14:paraId="3C09DBC8" w14:textId="77777777" w:rsidR="00A9663E" w:rsidRPr="00E56366" w:rsidRDefault="00A9663E" w:rsidP="002130B1">
            <w:pPr>
              <w:rPr>
                <w:rFonts w:eastAsia="Aptos" w:cs="Times New Roman"/>
                <w:color w:val="EE0000"/>
              </w:rPr>
            </w:pPr>
            <w:proofErr w:type="spellStart"/>
            <w:r w:rsidRPr="00E56366">
              <w:rPr>
                <w:rFonts w:eastAsia="Aptos" w:cs="Times New Roman"/>
                <w:color w:val="EE0000"/>
              </w:rPr>
              <w:t>dolce</w:t>
            </w:r>
            <w:proofErr w:type="spellEnd"/>
          </w:p>
        </w:tc>
        <w:tc>
          <w:tcPr>
            <w:tcW w:w="2015" w:type="dxa"/>
          </w:tcPr>
          <w:p w14:paraId="61415B20" w14:textId="77777777" w:rsidR="00A9663E" w:rsidRPr="00E56366" w:rsidRDefault="00A9663E" w:rsidP="002130B1">
            <w:pPr>
              <w:rPr>
                <w:rFonts w:eastAsia="Aptos" w:cs="Times New Roman"/>
                <w:lang w:val="en-US"/>
              </w:rPr>
            </w:pPr>
            <w:r w:rsidRPr="00E56366">
              <w:rPr>
                <w:rFonts w:eastAsia="Aptos" w:cs="Times New Roman"/>
                <w:lang w:val="en-US"/>
              </w:rPr>
              <w:t>mela</w:t>
            </w:r>
          </w:p>
        </w:tc>
      </w:tr>
      <w:tr w:rsidR="00A9663E" w:rsidRPr="00E56366" w14:paraId="2BB1D33B" w14:textId="77777777" w:rsidTr="002130B1">
        <w:tc>
          <w:tcPr>
            <w:tcW w:w="2034" w:type="dxa"/>
          </w:tcPr>
          <w:p w14:paraId="1284B3E3" w14:textId="77777777" w:rsidR="00A9663E" w:rsidRPr="00E56366" w:rsidRDefault="00A9663E" w:rsidP="002130B1">
            <w:pPr>
              <w:rPr>
                <w:rFonts w:eastAsia="Aptos" w:cs="Times New Roman"/>
                <w:color w:val="000000"/>
              </w:rPr>
            </w:pPr>
            <w:r w:rsidRPr="00E56366">
              <w:rPr>
                <w:rFonts w:eastAsia="Aptos" w:cs="Times New Roman"/>
              </w:rPr>
              <w:t>подлежащее</w:t>
            </w:r>
          </w:p>
        </w:tc>
        <w:tc>
          <w:tcPr>
            <w:tcW w:w="1951" w:type="dxa"/>
          </w:tcPr>
          <w:p w14:paraId="07F5B9D9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сказуемое</w:t>
            </w:r>
          </w:p>
        </w:tc>
        <w:tc>
          <w:tcPr>
            <w:tcW w:w="1007" w:type="dxa"/>
          </w:tcPr>
          <w:p w14:paraId="78E77E03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артикль</w:t>
            </w:r>
          </w:p>
        </w:tc>
        <w:tc>
          <w:tcPr>
            <w:tcW w:w="1008" w:type="dxa"/>
          </w:tcPr>
          <w:p w14:paraId="63DA4488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определение</w:t>
            </w:r>
          </w:p>
        </w:tc>
        <w:tc>
          <w:tcPr>
            <w:tcW w:w="2015" w:type="dxa"/>
          </w:tcPr>
          <w:p w14:paraId="4783F098" w14:textId="77777777" w:rsidR="00A9663E" w:rsidRPr="00E56366" w:rsidRDefault="00A9663E" w:rsidP="002130B1">
            <w:pPr>
              <w:rPr>
                <w:rFonts w:eastAsia="Aptos" w:cs="Times New Roman"/>
              </w:rPr>
            </w:pPr>
            <w:r w:rsidRPr="00E56366">
              <w:rPr>
                <w:rFonts w:eastAsia="Aptos" w:cs="Times New Roman"/>
              </w:rPr>
              <w:t>дополнение</w:t>
            </w:r>
          </w:p>
        </w:tc>
      </w:tr>
    </w:tbl>
    <w:p w14:paraId="457FC680" w14:textId="60015A5E" w:rsidR="009D116F" w:rsidRPr="009D116F" w:rsidRDefault="009D116F" w:rsidP="009D116F">
      <w:pPr>
        <w:rPr>
          <w:rFonts w:ascii="Aptos" w:eastAsia="Aptos" w:hAnsi="Aptos" w:cs="Times New Roman"/>
        </w:rPr>
      </w:pPr>
    </w:p>
    <w:p w14:paraId="51EEF750" w14:textId="77777777" w:rsidR="009D116F" w:rsidRPr="009D116F" w:rsidRDefault="009D116F" w:rsidP="009D116F">
      <w:pPr>
        <w:rPr>
          <w:rFonts w:ascii="Aptos" w:eastAsia="Aptos" w:hAnsi="Aptos" w:cs="Times New Roman"/>
        </w:rPr>
      </w:pPr>
    </w:p>
    <w:p w14:paraId="3E508B68" w14:textId="77777777" w:rsidR="00A9663E" w:rsidRDefault="00A9663E" w:rsidP="00A22557">
      <w:pPr>
        <w:pStyle w:val="1"/>
      </w:pPr>
    </w:p>
    <w:p w14:paraId="57929798" w14:textId="6C316730" w:rsidR="009D116F" w:rsidRPr="00A22557" w:rsidRDefault="009D116F" w:rsidP="00A22557">
      <w:pPr>
        <w:pStyle w:val="1"/>
      </w:pPr>
      <w:r w:rsidRPr="00A22557">
        <w:t>Определение - прилагательное</w:t>
      </w:r>
    </w:p>
    <w:p w14:paraId="648F880D" w14:textId="013977A2" w:rsidR="00B66A17" w:rsidRPr="00B66A17" w:rsidRDefault="009D116F" w:rsidP="009D116F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 xml:space="preserve">2. </w:t>
      </w:r>
      <w:r w:rsidR="00B66A17">
        <w:rPr>
          <w:rFonts w:ascii="Aptos" w:eastAsia="Aptos" w:hAnsi="Aptos" w:cs="Times New Roman"/>
        </w:rPr>
        <w:t>Мы нашли сказуемое и подлежащее, тем самым ухватив самую важную информацию в предложении. Теперь мы хотим узнать подробности того, что же в нем происходит. Начинаем поиски с подробностей про подлежащее. Эти подробности подлежащего называют определением.</w:t>
      </w:r>
      <w:r w:rsidR="00F2241F">
        <w:rPr>
          <w:rFonts w:ascii="Aptos" w:eastAsia="Aptos" w:hAnsi="Aptos" w:cs="Times New Roman"/>
        </w:rPr>
        <w:t xml:space="preserve">   </w:t>
      </w:r>
    </w:p>
    <w:p w14:paraId="03F6BBA9" w14:textId="07785B69" w:rsidR="00B66A17" w:rsidRDefault="009D116F" w:rsidP="009D116F">
      <w:r w:rsidRPr="009D116F">
        <w:rPr>
          <w:rFonts w:ascii="Aptos" w:eastAsia="Aptos" w:hAnsi="Aptos" w:cs="Times New Roman"/>
        </w:rPr>
        <w:t xml:space="preserve">3. </w:t>
      </w:r>
      <w:r w:rsidR="00AA4296">
        <w:t>Если определением подлежащего являются слова определенной формы и со значением признака, то такие слова называются прилагательными.</w:t>
      </w:r>
      <w:r w:rsidR="00F2241F">
        <w:t xml:space="preserve"> </w:t>
      </w:r>
    </w:p>
    <w:p w14:paraId="49B895E9" w14:textId="4D606126" w:rsidR="00547542" w:rsidRPr="00547542" w:rsidRDefault="00547542" w:rsidP="009D116F">
      <w:r>
        <w:t xml:space="preserve">Определенной формой прилагательных является наличие окончаний: </w:t>
      </w:r>
      <w:r w:rsidRPr="00547542">
        <w:t>-</w:t>
      </w:r>
      <w:r>
        <w:rPr>
          <w:lang w:val="en-US"/>
        </w:rPr>
        <w:t>e</w:t>
      </w:r>
      <w:r w:rsidRPr="00547542">
        <w:t>, -</w:t>
      </w:r>
      <w:r>
        <w:rPr>
          <w:lang w:val="en-US"/>
        </w:rPr>
        <w:t>I</w:t>
      </w:r>
      <w:r w:rsidRPr="00547542">
        <w:t>, -</w:t>
      </w:r>
      <w:r>
        <w:rPr>
          <w:lang w:val="en-US"/>
        </w:rPr>
        <w:t>o</w:t>
      </w:r>
      <w:r w:rsidRPr="00547542">
        <w:t>, -</w:t>
      </w:r>
      <w:r>
        <w:rPr>
          <w:lang w:val="en-US"/>
        </w:rPr>
        <w:t>a</w:t>
      </w:r>
      <w:r w:rsidRPr="00547542">
        <w:t>.</w:t>
      </w:r>
    </w:p>
    <w:p w14:paraId="18025519" w14:textId="6362F50E" w:rsidR="00A9663E" w:rsidRPr="00A9663E" w:rsidRDefault="00A9663E" w:rsidP="00A9663E">
      <w:r>
        <w:t>4</w:t>
      </w:r>
      <w:r w:rsidR="009D116F" w:rsidRPr="00113530">
        <w:t xml:space="preserve">. </w:t>
      </w:r>
      <w:r w:rsidRPr="00A9663E">
        <w:t xml:space="preserve">О прилагательных нужно помнить, что они имеют степени сравнения. Поэтому наличие степени сравнения свидетельствует и о наличии прилагательного. </w:t>
      </w:r>
    </w:p>
    <w:p w14:paraId="5BB879ED" w14:textId="30182606" w:rsidR="00A9663E" w:rsidRPr="00A9663E" w:rsidRDefault="00A9663E" w:rsidP="00A9663E">
      <w:r w:rsidRPr="00A9663E">
        <w:t xml:space="preserve">Для положительной степени используются </w:t>
      </w:r>
      <w:r w:rsidRPr="00A9663E">
        <w:rPr>
          <w:lang w:val="it-IT"/>
        </w:rPr>
        <w:t>cos</w:t>
      </w:r>
      <w:r w:rsidRPr="00A9663E">
        <w:t xml:space="preserve">ì... </w:t>
      </w:r>
      <w:r w:rsidRPr="00A9663E">
        <w:rPr>
          <w:lang w:val="it-IT"/>
        </w:rPr>
        <w:t>come</w:t>
      </w:r>
      <w:r w:rsidRPr="00A9663E">
        <w:t xml:space="preserve"> или </w:t>
      </w:r>
      <w:r w:rsidRPr="00A9663E">
        <w:rPr>
          <w:lang w:val="it-IT"/>
        </w:rPr>
        <w:t>tanto</w:t>
      </w:r>
      <w:r w:rsidRPr="00A9663E">
        <w:t xml:space="preserve">... </w:t>
      </w:r>
      <w:r w:rsidRPr="00A9663E">
        <w:rPr>
          <w:lang w:val="it-IT"/>
        </w:rPr>
        <w:t>quanto</w:t>
      </w:r>
      <w:r w:rsidRPr="00A9663E">
        <w:t>.</w:t>
      </w:r>
      <w:r>
        <w:t xml:space="preserve"> Например: </w:t>
      </w:r>
      <w:r w:rsidRPr="00A9663E">
        <w:rPr>
          <w:lang w:val="it-IT"/>
        </w:rPr>
        <w:t>Alessandro</w:t>
      </w:r>
      <w:r w:rsidRPr="00A9663E">
        <w:t xml:space="preserve"> è </w:t>
      </w:r>
      <w:r w:rsidRPr="00A9663E">
        <w:rPr>
          <w:b/>
          <w:bCs/>
          <w:lang w:val="it-IT"/>
        </w:rPr>
        <w:t>cos</w:t>
      </w:r>
      <w:r w:rsidRPr="00A9663E">
        <w:rPr>
          <w:b/>
          <w:bCs/>
        </w:rPr>
        <w:t xml:space="preserve">ì </w:t>
      </w:r>
      <w:r w:rsidRPr="00A9663E">
        <w:rPr>
          <w:lang w:val="it-IT"/>
        </w:rPr>
        <w:t>felice</w:t>
      </w:r>
      <w:r w:rsidRPr="00A9663E">
        <w:t xml:space="preserve"> </w:t>
      </w:r>
      <w:r w:rsidRPr="00A9663E">
        <w:rPr>
          <w:b/>
          <w:bCs/>
          <w:lang w:val="it-IT"/>
        </w:rPr>
        <w:t>come</w:t>
      </w:r>
      <w:r w:rsidRPr="00A9663E">
        <w:t xml:space="preserve"> </w:t>
      </w:r>
      <w:r w:rsidRPr="00A9663E">
        <w:rPr>
          <w:lang w:val="it-IT"/>
        </w:rPr>
        <w:t>sua</w:t>
      </w:r>
      <w:r w:rsidRPr="00A9663E">
        <w:t xml:space="preserve"> </w:t>
      </w:r>
      <w:r w:rsidRPr="00A9663E">
        <w:rPr>
          <w:lang w:val="it-IT"/>
        </w:rPr>
        <w:t>sorella</w:t>
      </w:r>
      <w:r w:rsidRPr="00A9663E">
        <w:t xml:space="preserve">. </w:t>
      </w:r>
      <w:r>
        <w:t xml:space="preserve">– </w:t>
      </w:r>
      <w:r w:rsidRPr="00A9663E">
        <w:t>Алессандро так же счастлив, как и его сестра</w:t>
      </w:r>
      <w:r>
        <w:t>.</w:t>
      </w:r>
    </w:p>
    <w:p w14:paraId="48348800" w14:textId="01EB37B3" w:rsidR="00A9663E" w:rsidRPr="00A9663E" w:rsidRDefault="00A9663E" w:rsidP="00A9663E">
      <w:pPr>
        <w:rPr>
          <w:lang w:val="it-IT"/>
        </w:rPr>
      </w:pPr>
      <w:r w:rsidRPr="00A9663E">
        <w:t xml:space="preserve">Сравнительная степень </w:t>
      </w:r>
      <w:r w:rsidR="00547542">
        <w:t>образуется так</w:t>
      </w:r>
      <w:r w:rsidRPr="00A9663E">
        <w:t xml:space="preserve">: </w:t>
      </w:r>
      <w:r w:rsidRPr="00A9663E">
        <w:rPr>
          <w:lang w:val="en-US"/>
        </w:rPr>
        <w:t>pi</w:t>
      </w:r>
      <w:r w:rsidRPr="00A9663E">
        <w:t>ù/</w:t>
      </w:r>
      <w:proofErr w:type="spellStart"/>
      <w:r w:rsidRPr="00A9663E">
        <w:rPr>
          <w:lang w:val="en-US"/>
        </w:rPr>
        <w:t>meno</w:t>
      </w:r>
      <w:proofErr w:type="spellEnd"/>
      <w:r w:rsidRPr="00A9663E">
        <w:t xml:space="preserve"> (больше/меньше) + прилагательное + (</w:t>
      </w:r>
      <w:r w:rsidRPr="00A9663E">
        <w:rPr>
          <w:lang w:val="en-US"/>
        </w:rPr>
        <w:t>di</w:t>
      </w:r>
      <w:r w:rsidRPr="00A9663E">
        <w:t xml:space="preserve">) существительное. </w:t>
      </w:r>
      <w:r>
        <w:t>Например</w:t>
      </w:r>
      <w:r w:rsidRPr="00A9663E">
        <w:rPr>
          <w:lang w:val="it-IT"/>
        </w:rPr>
        <w:t xml:space="preserve">: Roma e </w:t>
      </w:r>
      <w:r w:rsidRPr="00A9663E">
        <w:rPr>
          <w:b/>
          <w:bCs/>
          <w:lang w:val="it-IT"/>
        </w:rPr>
        <w:t>più</w:t>
      </w:r>
      <w:r w:rsidRPr="00A9663E">
        <w:rPr>
          <w:lang w:val="it-IT"/>
        </w:rPr>
        <w:t xml:space="preserve"> </w:t>
      </w:r>
      <w:r w:rsidRPr="00A9663E">
        <w:rPr>
          <w:b/>
          <w:bCs/>
          <w:lang w:val="it-IT"/>
        </w:rPr>
        <w:t>rumorosa</w:t>
      </w:r>
      <w:r w:rsidRPr="00A9663E">
        <w:rPr>
          <w:lang w:val="it-IT"/>
        </w:rPr>
        <w:t xml:space="preserve"> di Napoli. – </w:t>
      </w:r>
      <w:r w:rsidRPr="00A9663E">
        <w:t>Рим</w:t>
      </w:r>
      <w:r w:rsidRPr="00A9663E">
        <w:rPr>
          <w:lang w:val="it-IT"/>
        </w:rPr>
        <w:t xml:space="preserve"> </w:t>
      </w:r>
      <w:r w:rsidRPr="00A9663E">
        <w:t>шумнее</w:t>
      </w:r>
      <w:r w:rsidRPr="00A9663E">
        <w:rPr>
          <w:lang w:val="it-IT"/>
        </w:rPr>
        <w:t xml:space="preserve"> </w:t>
      </w:r>
      <w:r w:rsidRPr="00A9663E">
        <w:t>чем</w:t>
      </w:r>
      <w:r w:rsidRPr="00A9663E">
        <w:rPr>
          <w:lang w:val="it-IT"/>
        </w:rPr>
        <w:t xml:space="preserve"> </w:t>
      </w:r>
      <w:r w:rsidRPr="00A9663E">
        <w:t>Неаполь</w:t>
      </w:r>
      <w:r w:rsidRPr="00A9663E">
        <w:rPr>
          <w:lang w:val="it-IT"/>
        </w:rPr>
        <w:t>.</w:t>
      </w:r>
    </w:p>
    <w:p w14:paraId="225251E0" w14:textId="07391418" w:rsidR="00A9663E" w:rsidRDefault="00A9663E" w:rsidP="00A9663E">
      <w:r w:rsidRPr="00A9663E">
        <w:t xml:space="preserve">В случае сравнений различных качеств одного и того же предмета вместо предлога </w:t>
      </w:r>
      <w:proofErr w:type="spellStart"/>
      <w:r w:rsidRPr="00A9663E">
        <w:t>di</w:t>
      </w:r>
      <w:proofErr w:type="spellEnd"/>
      <w:r w:rsidRPr="00A9663E">
        <w:t xml:space="preserve"> употребляется </w:t>
      </w:r>
      <w:proofErr w:type="spellStart"/>
      <w:r w:rsidRPr="00A9663E">
        <w:t>che</w:t>
      </w:r>
      <w:proofErr w:type="spellEnd"/>
      <w:r w:rsidRPr="00A9663E">
        <w:t xml:space="preserve">: </w:t>
      </w:r>
      <w:proofErr w:type="spellStart"/>
      <w:r w:rsidRPr="00A9663E">
        <w:t>largo</w:t>
      </w:r>
      <w:proofErr w:type="spellEnd"/>
      <w:r w:rsidRPr="00A9663E">
        <w:t xml:space="preserve"> </w:t>
      </w:r>
      <w:proofErr w:type="spellStart"/>
      <w:r w:rsidRPr="00A9663E">
        <w:t>che</w:t>
      </w:r>
      <w:proofErr w:type="spellEnd"/>
      <w:r w:rsidRPr="00A9663E">
        <w:t xml:space="preserve"> </w:t>
      </w:r>
      <w:proofErr w:type="spellStart"/>
      <w:r w:rsidRPr="00A9663E">
        <w:t>lungo</w:t>
      </w:r>
      <w:proofErr w:type="spellEnd"/>
      <w:r w:rsidRPr="00A9663E">
        <w:t xml:space="preserve"> — он более широк нежели длинен</w:t>
      </w:r>
      <w:r w:rsidR="00547542">
        <w:t>.</w:t>
      </w:r>
    </w:p>
    <w:p w14:paraId="687ABB06" w14:textId="6C0F7F0C" w:rsidR="00A9663E" w:rsidRPr="00A9663E" w:rsidRDefault="00547542" w:rsidP="00A9663E">
      <w:r>
        <w:t>Превосходная степень относительная образуется так:</w:t>
      </w:r>
      <w:r w:rsidR="00A9663E" w:rsidRPr="00A9663E">
        <w:t xml:space="preserve"> </w:t>
      </w:r>
      <w:r w:rsidR="00A9663E" w:rsidRPr="00A9663E">
        <w:rPr>
          <w:lang w:val="it-IT"/>
        </w:rPr>
        <w:t>la</w:t>
      </w:r>
      <w:r w:rsidR="00A9663E" w:rsidRPr="00A9663E">
        <w:t xml:space="preserve"> + существительное + </w:t>
      </w:r>
      <w:r w:rsidR="00A9663E" w:rsidRPr="00A9663E">
        <w:rPr>
          <w:lang w:val="it-IT"/>
        </w:rPr>
        <w:t>pi</w:t>
      </w:r>
      <w:r w:rsidR="00A9663E" w:rsidRPr="00A9663E">
        <w:t>ù/</w:t>
      </w:r>
      <w:r w:rsidR="00A9663E" w:rsidRPr="00A9663E">
        <w:rPr>
          <w:lang w:val="it-IT"/>
        </w:rPr>
        <w:t>meno</w:t>
      </w:r>
      <w:r w:rsidR="00A9663E" w:rsidRPr="00A9663E">
        <w:t xml:space="preserve"> (больше/меньше) + прилагательное. </w:t>
      </w:r>
      <w:r w:rsidR="00A9663E">
        <w:t xml:space="preserve">Например: </w:t>
      </w:r>
      <w:r w:rsidR="00A9663E" w:rsidRPr="00A9663E">
        <w:rPr>
          <w:lang w:val="it-IT"/>
        </w:rPr>
        <w:t>Ma</w:t>
      </w:r>
      <w:r w:rsidR="00A9663E" w:rsidRPr="00A9663E">
        <w:t xml:space="preserve"> </w:t>
      </w:r>
      <w:r w:rsidR="00A9663E" w:rsidRPr="00A9663E">
        <w:rPr>
          <w:lang w:val="it-IT"/>
        </w:rPr>
        <w:t>resta</w:t>
      </w:r>
      <w:r w:rsidR="00A9663E" w:rsidRPr="00A9663E">
        <w:t xml:space="preserve"> </w:t>
      </w:r>
      <w:r w:rsidR="00A9663E" w:rsidRPr="00A9663E">
        <w:rPr>
          <w:b/>
          <w:bCs/>
          <w:lang w:val="it-IT"/>
        </w:rPr>
        <w:t>la</w:t>
      </w:r>
      <w:r w:rsidR="00A9663E" w:rsidRPr="00A9663E">
        <w:t xml:space="preserve"> </w:t>
      </w:r>
      <w:proofErr w:type="spellStart"/>
      <w:r w:rsidR="00A9663E" w:rsidRPr="00A9663E">
        <w:rPr>
          <w:lang w:val="it-IT"/>
        </w:rPr>
        <w:t>citt</w:t>
      </w:r>
      <w:proofErr w:type="spellEnd"/>
      <w:r w:rsidR="00A9663E" w:rsidRPr="00A9663E">
        <w:t xml:space="preserve">à </w:t>
      </w:r>
      <w:r w:rsidR="00A9663E" w:rsidRPr="00A9663E">
        <w:rPr>
          <w:b/>
          <w:bCs/>
          <w:lang w:val="it-IT"/>
        </w:rPr>
        <w:t>pi</w:t>
      </w:r>
      <w:r w:rsidR="00A9663E" w:rsidRPr="00A9663E">
        <w:rPr>
          <w:b/>
          <w:bCs/>
        </w:rPr>
        <w:t>ù</w:t>
      </w:r>
      <w:r w:rsidR="00A9663E" w:rsidRPr="00A9663E">
        <w:t xml:space="preserve"> </w:t>
      </w:r>
      <w:r w:rsidR="00A9663E" w:rsidRPr="00A9663E">
        <w:rPr>
          <w:b/>
          <w:bCs/>
          <w:lang w:val="it-IT"/>
        </w:rPr>
        <w:t>bella</w:t>
      </w:r>
      <w:r w:rsidR="00A9663E" w:rsidRPr="00A9663E">
        <w:t xml:space="preserve"> </w:t>
      </w:r>
      <w:r w:rsidR="00A9663E" w:rsidRPr="00A9663E">
        <w:rPr>
          <w:lang w:val="it-IT"/>
        </w:rPr>
        <w:t>del</w:t>
      </w:r>
      <w:r w:rsidR="00A9663E" w:rsidRPr="00A9663E">
        <w:t xml:space="preserve"> </w:t>
      </w:r>
      <w:r w:rsidR="00A9663E" w:rsidRPr="00A9663E">
        <w:rPr>
          <w:lang w:val="it-IT"/>
        </w:rPr>
        <w:t>mondo</w:t>
      </w:r>
      <w:r w:rsidR="00A9663E" w:rsidRPr="00A9663E">
        <w:t xml:space="preserve">. </w:t>
      </w:r>
      <w:r w:rsidR="00A9663E">
        <w:t xml:space="preserve">– </w:t>
      </w:r>
      <w:r w:rsidR="00A9663E" w:rsidRPr="00A9663E">
        <w:t>Но</w:t>
      </w:r>
      <w:r>
        <w:t xml:space="preserve"> остается городом самым красивым в мире</w:t>
      </w:r>
      <w:r w:rsidR="00A9663E">
        <w:t>;</w:t>
      </w:r>
    </w:p>
    <w:p w14:paraId="3181D985" w14:textId="4D3E8B94" w:rsidR="009D116F" w:rsidRPr="00113530" w:rsidRDefault="00547542" w:rsidP="00A9663E">
      <w:r>
        <w:t>Превосходная степень абсолютная образуется так:</w:t>
      </w:r>
      <w:r w:rsidR="00A9663E" w:rsidRPr="00A9663E">
        <w:t xml:space="preserve"> основа прилагательного + </w:t>
      </w:r>
      <w:proofErr w:type="spellStart"/>
      <w:r w:rsidR="00A9663E" w:rsidRPr="00A9663E">
        <w:rPr>
          <w:lang w:val="it-IT"/>
        </w:rPr>
        <w:t>issima</w:t>
      </w:r>
      <w:proofErr w:type="spellEnd"/>
      <w:r w:rsidR="00A9663E" w:rsidRPr="00A9663E">
        <w:t xml:space="preserve">. </w:t>
      </w:r>
      <w:r w:rsidR="00A9663E">
        <w:t xml:space="preserve">Например: </w:t>
      </w:r>
      <w:r w:rsidR="00A9663E" w:rsidRPr="00A9663E">
        <w:rPr>
          <w:lang w:val="it-IT"/>
        </w:rPr>
        <w:t>Roma</w:t>
      </w:r>
      <w:r w:rsidR="00A9663E" w:rsidRPr="00A9663E">
        <w:t xml:space="preserve"> è </w:t>
      </w:r>
      <w:r w:rsidR="00A9663E" w:rsidRPr="00A9663E">
        <w:rPr>
          <w:lang w:val="it-IT"/>
        </w:rPr>
        <w:t>bellissima</w:t>
      </w:r>
      <w:r w:rsidR="00A9663E" w:rsidRPr="00A9663E">
        <w:t>.</w:t>
      </w:r>
      <w:r w:rsidR="00A9663E">
        <w:t xml:space="preserve"> – </w:t>
      </w:r>
      <w:r w:rsidR="00A9663E" w:rsidRPr="00A9663E">
        <w:t>Рим прекрасен.</w:t>
      </w:r>
    </w:p>
    <w:p w14:paraId="0AE040C1" w14:textId="77777777" w:rsidR="00A9663E" w:rsidRPr="00A9663E" w:rsidRDefault="00A9663E" w:rsidP="00A9663E">
      <w:bookmarkStart w:id="0" w:name="_Hlk208650288"/>
      <w:r>
        <w:t>5</w:t>
      </w:r>
      <w:r w:rsidR="009D116F" w:rsidRPr="00113530">
        <w:t xml:space="preserve">. </w:t>
      </w:r>
      <w:bookmarkEnd w:id="0"/>
      <w:r w:rsidRPr="00A9663E">
        <w:t xml:space="preserve">Если прилагательное выражает качественный, постоянный признак, то его нужно искать перед существительным. Например: </w:t>
      </w:r>
      <w:proofErr w:type="spellStart"/>
      <w:r w:rsidRPr="00A9663E">
        <w:t>la</w:t>
      </w:r>
      <w:proofErr w:type="spellEnd"/>
      <w:r w:rsidRPr="00A9663E">
        <w:t xml:space="preserve"> </w:t>
      </w:r>
      <w:proofErr w:type="spellStart"/>
      <w:r w:rsidRPr="00A9663E">
        <w:t>bianca</w:t>
      </w:r>
      <w:proofErr w:type="spellEnd"/>
      <w:r w:rsidRPr="00A9663E">
        <w:t xml:space="preserve"> </w:t>
      </w:r>
      <w:proofErr w:type="spellStart"/>
      <w:r w:rsidRPr="00A9663E">
        <w:t>neve</w:t>
      </w:r>
      <w:proofErr w:type="spellEnd"/>
      <w:r w:rsidRPr="00A9663E">
        <w:t xml:space="preserve"> — белый снег.</w:t>
      </w:r>
    </w:p>
    <w:p w14:paraId="5820E548" w14:textId="77777777" w:rsidR="00A9663E" w:rsidRPr="00A9663E" w:rsidRDefault="00A9663E" w:rsidP="00A9663E">
      <w:r w:rsidRPr="00A9663E">
        <w:t>В остальных случаях нужно искать прилагательное после определяемого.</w:t>
      </w:r>
    </w:p>
    <w:p w14:paraId="0108EBB4" w14:textId="77777777" w:rsidR="00A9663E" w:rsidRPr="00A9663E" w:rsidRDefault="00A9663E" w:rsidP="00A9663E">
      <w:pPr>
        <w:rPr>
          <w:i/>
          <w:iCs/>
          <w:lang w:val="it-IT"/>
        </w:rPr>
      </w:pPr>
      <w:r w:rsidRPr="00A9663E">
        <w:rPr>
          <w:i/>
          <w:iCs/>
        </w:rPr>
        <w:t>Пример</w:t>
      </w:r>
    </w:p>
    <w:p w14:paraId="4E47051F" w14:textId="77777777" w:rsidR="00A9663E" w:rsidRPr="00A9663E" w:rsidRDefault="00A9663E" w:rsidP="00A9663E">
      <w:pPr>
        <w:rPr>
          <w:lang w:val="it-IT"/>
        </w:rPr>
      </w:pPr>
      <w:r w:rsidRPr="00A9663E">
        <w:rPr>
          <w:lang w:val="it-IT"/>
        </w:rPr>
        <w:t xml:space="preserve">Una camicia </w:t>
      </w:r>
      <w:r w:rsidRPr="00A9663E">
        <w:rPr>
          <w:b/>
          <w:bCs/>
          <w:lang w:val="it-IT"/>
        </w:rPr>
        <w:t>bianca</w:t>
      </w:r>
      <w:r w:rsidRPr="00A9663E">
        <w:rPr>
          <w:lang w:val="it-IT"/>
        </w:rPr>
        <w:t>.</w:t>
      </w:r>
    </w:p>
    <w:p w14:paraId="159C60F7" w14:textId="77777777" w:rsidR="00A9663E" w:rsidRPr="00A9663E" w:rsidRDefault="00A9663E" w:rsidP="00A9663E">
      <w:pPr>
        <w:rPr>
          <w:lang w:val="it-IT"/>
        </w:rPr>
      </w:pPr>
      <w:r w:rsidRPr="00A9663E">
        <w:rPr>
          <w:lang w:val="it-IT"/>
        </w:rPr>
        <w:t>Una [</w:t>
      </w:r>
      <w:r w:rsidRPr="00A9663E">
        <w:t>артикль</w:t>
      </w:r>
      <w:r w:rsidRPr="00A9663E">
        <w:rPr>
          <w:lang w:val="it-IT"/>
        </w:rPr>
        <w:t>] camicia [</w:t>
      </w:r>
      <w:r w:rsidRPr="00A9663E">
        <w:t>подлежащее</w:t>
      </w:r>
      <w:r w:rsidRPr="00A9663E">
        <w:rPr>
          <w:lang w:val="it-IT"/>
        </w:rPr>
        <w:t xml:space="preserve">] </w:t>
      </w:r>
      <w:r w:rsidRPr="00A9663E">
        <w:rPr>
          <w:b/>
          <w:bCs/>
          <w:lang w:val="it-IT"/>
        </w:rPr>
        <w:t>bianca</w:t>
      </w:r>
      <w:r w:rsidRPr="00A9663E">
        <w:rPr>
          <w:lang w:val="it-IT"/>
        </w:rPr>
        <w:t xml:space="preserve"> [</w:t>
      </w:r>
      <w:r w:rsidRPr="00A9663E">
        <w:t>определение</w:t>
      </w:r>
      <w:r w:rsidRPr="00A9663E">
        <w:rPr>
          <w:lang w:val="it-IT"/>
        </w:rPr>
        <w:t>].</w:t>
      </w:r>
    </w:p>
    <w:p w14:paraId="097009F3" w14:textId="51FEA292" w:rsidR="00A9663E" w:rsidRDefault="00A9663E" w:rsidP="00A9663E">
      <w:r w:rsidRPr="00A9663E">
        <w:lastRenderedPageBreak/>
        <w:t>Белая рубашка.</w:t>
      </w:r>
    </w:p>
    <w:p w14:paraId="591F02F2" w14:textId="336D76B7" w:rsidR="00A9663E" w:rsidRDefault="00A9663E" w:rsidP="00A9663E">
      <w:r w:rsidRPr="00A9663E">
        <w:t xml:space="preserve">Прилагательное согласуется с существительным, что тоже является его признаком. Это же согласование будет признаком и для существительного. Например: </w:t>
      </w:r>
      <w:proofErr w:type="spellStart"/>
      <w:r w:rsidRPr="00A9663E">
        <w:t>due</w:t>
      </w:r>
      <w:proofErr w:type="spellEnd"/>
      <w:r w:rsidRPr="00A9663E">
        <w:t xml:space="preserve"> </w:t>
      </w:r>
      <w:proofErr w:type="spellStart"/>
      <w:r w:rsidRPr="00A9663E">
        <w:t>ragazzi</w:t>
      </w:r>
      <w:proofErr w:type="spellEnd"/>
      <w:r w:rsidRPr="00A9663E">
        <w:t xml:space="preserve"> </w:t>
      </w:r>
      <w:proofErr w:type="spellStart"/>
      <w:r w:rsidRPr="00A9663E">
        <w:t>simpatici</w:t>
      </w:r>
      <w:proofErr w:type="spellEnd"/>
      <w:r w:rsidRPr="00A9663E">
        <w:t xml:space="preserve">, delle </w:t>
      </w:r>
      <w:proofErr w:type="spellStart"/>
      <w:r w:rsidRPr="00A9663E">
        <w:t>amiche</w:t>
      </w:r>
      <w:proofErr w:type="spellEnd"/>
      <w:r w:rsidRPr="00A9663E">
        <w:t xml:space="preserve"> </w:t>
      </w:r>
      <w:proofErr w:type="spellStart"/>
      <w:r w:rsidRPr="00A9663E">
        <w:t>sincere</w:t>
      </w:r>
      <w:proofErr w:type="spellEnd"/>
      <w:r w:rsidRPr="00A9663E">
        <w:t>.</w:t>
      </w:r>
    </w:p>
    <w:p w14:paraId="31935AA1" w14:textId="77777777" w:rsidR="00547542" w:rsidRPr="00A9663E" w:rsidRDefault="00547542" w:rsidP="00A9663E"/>
    <w:p w14:paraId="668B6CE5" w14:textId="2194C4E4" w:rsidR="00F117CB" w:rsidRDefault="00F117CB" w:rsidP="00F117CB">
      <w:pPr>
        <w:pStyle w:val="1"/>
      </w:pPr>
      <w:r w:rsidRPr="00F117CB">
        <w:t xml:space="preserve">Определение </w:t>
      </w:r>
      <w:r>
        <w:t>–</w:t>
      </w:r>
      <w:r w:rsidRPr="00F117CB">
        <w:t xml:space="preserve"> </w:t>
      </w:r>
      <w:r>
        <w:t>наречие</w:t>
      </w:r>
    </w:p>
    <w:p w14:paraId="37FE2746" w14:textId="77777777" w:rsidR="000172BA" w:rsidRDefault="00A9663E" w:rsidP="00A9663E">
      <w:r>
        <w:t>6</w:t>
      </w:r>
      <w:r w:rsidR="00F117CB">
        <w:t xml:space="preserve">. </w:t>
      </w:r>
      <w:r w:rsidRPr="00A9663E">
        <w:t xml:space="preserve">Наречие стоит после глагола или между вспомогательным глаголом и причастием. Например: </w:t>
      </w:r>
      <w:proofErr w:type="spellStart"/>
      <w:r w:rsidRPr="00A9663E">
        <w:t>Guidano</w:t>
      </w:r>
      <w:proofErr w:type="spellEnd"/>
      <w:r w:rsidRPr="00A9663E">
        <w:t xml:space="preserve"> </w:t>
      </w:r>
      <w:proofErr w:type="spellStart"/>
      <w:r w:rsidRPr="00A9663E">
        <w:t>bene</w:t>
      </w:r>
      <w:proofErr w:type="spellEnd"/>
      <w:r w:rsidRPr="00A9663E">
        <w:t>.</w:t>
      </w:r>
      <w:r w:rsidR="000172BA">
        <w:t xml:space="preserve"> – Они ездят хорошо.</w:t>
      </w:r>
    </w:p>
    <w:p w14:paraId="66075ED7" w14:textId="30B30E9C" w:rsidR="00A9663E" w:rsidRPr="000172BA" w:rsidRDefault="000172BA" w:rsidP="00A9663E">
      <w:r>
        <w:t xml:space="preserve">Сравнительная степень наречий образуется добавлением </w:t>
      </w:r>
      <w:r w:rsidRPr="000172BA">
        <w:rPr>
          <w:lang w:val="en-US"/>
        </w:rPr>
        <w:t>pi</w:t>
      </w:r>
      <w:r w:rsidRPr="000172BA">
        <w:t>ù/</w:t>
      </w:r>
      <w:proofErr w:type="spellStart"/>
      <w:r w:rsidRPr="000172BA">
        <w:rPr>
          <w:lang w:val="en-US"/>
        </w:rPr>
        <w:t>meno</w:t>
      </w:r>
      <w:proofErr w:type="spellEnd"/>
      <w:r w:rsidRPr="000172BA">
        <w:t xml:space="preserve"> (больше/меньше)</w:t>
      </w:r>
      <w:r>
        <w:t>. Например</w:t>
      </w:r>
      <w:r w:rsidRPr="000172BA">
        <w:t xml:space="preserve">: </w:t>
      </w:r>
      <w:r w:rsidRPr="000172BA">
        <w:rPr>
          <w:lang w:val="it-IT"/>
        </w:rPr>
        <w:t>Corre</w:t>
      </w:r>
      <w:r w:rsidRPr="000172BA">
        <w:t xml:space="preserve"> </w:t>
      </w:r>
      <w:r w:rsidRPr="000172BA">
        <w:rPr>
          <w:lang w:val="it-IT"/>
        </w:rPr>
        <w:t>pi</w:t>
      </w:r>
      <w:r w:rsidRPr="000172BA">
        <w:t>ù (</w:t>
      </w:r>
      <w:r w:rsidRPr="000172BA">
        <w:rPr>
          <w:lang w:val="it-IT"/>
        </w:rPr>
        <w:t>meno</w:t>
      </w:r>
      <w:r w:rsidRPr="000172BA">
        <w:t xml:space="preserve">) </w:t>
      </w:r>
      <w:r w:rsidRPr="000172BA">
        <w:rPr>
          <w:lang w:val="it-IT"/>
        </w:rPr>
        <w:t>presto</w:t>
      </w:r>
      <w:r w:rsidRPr="000172BA">
        <w:t xml:space="preserve"> </w:t>
      </w:r>
      <w:r w:rsidRPr="000172BA">
        <w:rPr>
          <w:lang w:val="it-IT"/>
        </w:rPr>
        <w:t>di</w:t>
      </w:r>
      <w:r w:rsidRPr="000172BA">
        <w:t xml:space="preserve"> </w:t>
      </w:r>
      <w:r w:rsidRPr="000172BA">
        <w:rPr>
          <w:lang w:val="it-IT"/>
        </w:rPr>
        <w:t>te</w:t>
      </w:r>
      <w:r w:rsidRPr="000172BA">
        <w:t>.</w:t>
      </w:r>
      <w:r w:rsidRPr="000172BA">
        <w:t xml:space="preserve"> – </w:t>
      </w:r>
      <w:r>
        <w:t>Он</w:t>
      </w:r>
      <w:r w:rsidRPr="000172BA">
        <w:t xml:space="preserve"> </w:t>
      </w:r>
      <w:r>
        <w:t>бежи</w:t>
      </w:r>
      <w:r w:rsidRPr="000172BA">
        <w:t xml:space="preserve"> </w:t>
      </w:r>
      <w:r>
        <w:t>более</w:t>
      </w:r>
      <w:r w:rsidRPr="000172BA">
        <w:t xml:space="preserve"> (</w:t>
      </w:r>
      <w:r>
        <w:t>менее</w:t>
      </w:r>
      <w:r w:rsidRPr="000172BA">
        <w:t xml:space="preserve">) </w:t>
      </w:r>
      <w:r>
        <w:t>быстро, чем ты.</w:t>
      </w:r>
    </w:p>
    <w:p w14:paraId="283462DE" w14:textId="2EA552F4" w:rsidR="00943C1E" w:rsidRDefault="000172BA" w:rsidP="00F117CB">
      <w:r w:rsidRPr="000172BA">
        <w:t>Превосходная степень образуется с помощью суффикса -</w:t>
      </w:r>
      <w:proofErr w:type="spellStart"/>
      <w:r w:rsidRPr="000172BA">
        <w:t>issimo</w:t>
      </w:r>
      <w:proofErr w:type="spellEnd"/>
      <w:r w:rsidRPr="000172BA">
        <w:t xml:space="preserve">: </w:t>
      </w:r>
      <w:proofErr w:type="spellStart"/>
      <w:r w:rsidRPr="000172BA">
        <w:t>Corre</w:t>
      </w:r>
      <w:proofErr w:type="spellEnd"/>
      <w:r w:rsidRPr="000172BA">
        <w:t xml:space="preserve"> </w:t>
      </w:r>
      <w:proofErr w:type="spellStart"/>
      <w:r w:rsidRPr="000172BA">
        <w:t>prestissimo</w:t>
      </w:r>
      <w:proofErr w:type="spellEnd"/>
      <w:r w:rsidRPr="000172BA">
        <w:t>. — Он бежит очень быстро.</w:t>
      </w:r>
    </w:p>
    <w:p w14:paraId="50EC3176" w14:textId="77777777" w:rsidR="000172BA" w:rsidRDefault="000172BA" w:rsidP="00F117CB"/>
    <w:p w14:paraId="67B1A6C1" w14:textId="10EC44B8" w:rsidR="00943C1E" w:rsidRPr="00943C1E" w:rsidRDefault="00A9663E" w:rsidP="00F117CB">
      <w:r>
        <w:t>7</w:t>
      </w:r>
      <w:r w:rsidR="00943C1E">
        <w:t>.</w:t>
      </w:r>
      <w:r w:rsidR="00943C1E" w:rsidRPr="00943C1E">
        <w:rPr>
          <w:rFonts w:ascii="Aptos" w:eastAsia="Aptos" w:hAnsi="Aptos" w:cs="Times New Roman"/>
        </w:rPr>
        <w:t xml:space="preserve"> </w:t>
      </w:r>
      <w:bookmarkStart w:id="1" w:name="_Hlk208738366"/>
      <w:r w:rsidR="00943C1E">
        <w:t>Мы уточнили подлежащее с помощью определения. Но особенности, уточнения могут быть не только у подлежащего. Действие тоже может иметь дополнительный признак. Этот дополнительный признак называется дополнением.</w:t>
      </w:r>
      <w:bookmarkEnd w:id="1"/>
    </w:p>
    <w:sectPr w:rsidR="00943C1E" w:rsidRPr="00943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C"/>
    <w:rsid w:val="000172BA"/>
    <w:rsid w:val="00113530"/>
    <w:rsid w:val="00135F19"/>
    <w:rsid w:val="00385F35"/>
    <w:rsid w:val="003A00E9"/>
    <w:rsid w:val="003C3AD5"/>
    <w:rsid w:val="00547542"/>
    <w:rsid w:val="00575FC7"/>
    <w:rsid w:val="0063671C"/>
    <w:rsid w:val="007D5C1A"/>
    <w:rsid w:val="007E74B6"/>
    <w:rsid w:val="00891BF4"/>
    <w:rsid w:val="00943C1E"/>
    <w:rsid w:val="009A173E"/>
    <w:rsid w:val="009D116F"/>
    <w:rsid w:val="00A13A6E"/>
    <w:rsid w:val="00A22557"/>
    <w:rsid w:val="00A32AC1"/>
    <w:rsid w:val="00A9663E"/>
    <w:rsid w:val="00AA4296"/>
    <w:rsid w:val="00B66A17"/>
    <w:rsid w:val="00B7714B"/>
    <w:rsid w:val="00BE0B76"/>
    <w:rsid w:val="00C86E8F"/>
    <w:rsid w:val="00EA60B3"/>
    <w:rsid w:val="00ED2BEF"/>
    <w:rsid w:val="00F117CB"/>
    <w:rsid w:val="00F2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C482"/>
  <w15:chartTrackingRefBased/>
  <w15:docId w15:val="{DB71F2D3-CB03-4362-AD9E-4BE2DF94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71C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96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96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25</cp:revision>
  <dcterms:created xsi:type="dcterms:W3CDTF">2025-09-13T04:59:00Z</dcterms:created>
  <dcterms:modified xsi:type="dcterms:W3CDTF">2026-03-11T13:57:00Z</dcterms:modified>
</cp:coreProperties>
</file>