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E2F8" w14:textId="48E4682C" w:rsidR="00DA4827" w:rsidRDefault="005F2F21" w:rsidP="005F2F21">
      <w:pPr>
        <w:pStyle w:val="1"/>
      </w:pPr>
      <w:r>
        <w:t>Инфинитив, причастие, герундий</w:t>
      </w:r>
    </w:p>
    <w:p w14:paraId="1C3C7DC8" w14:textId="3EB4A2E8" w:rsidR="00CC7970" w:rsidRDefault="00B561E0" w:rsidP="005F2F21">
      <w:r>
        <w:t xml:space="preserve">1. </w:t>
      </w:r>
      <w:r w:rsidR="00CC7970">
        <w:t>Пока мы разбирались с простым предложением, а потом и со сложным, мы сталкивались с понятиями инфинитив, причастие и герундий. Это важные для понимания предложения элементы, поэтому здесь мы еще раз подробнее их коснемся и даже немного расширим за счет оборотов. Это и есть то усвоение «слоями», о котором мы писали в предисловии.</w:t>
      </w:r>
    </w:p>
    <w:p w14:paraId="0156396A" w14:textId="77777777" w:rsidR="000D2BF0" w:rsidRDefault="000D2BF0" w:rsidP="005F2F21"/>
    <w:p w14:paraId="0A07C124" w14:textId="63E53F11" w:rsidR="000D2BF0" w:rsidRPr="000D2BF0" w:rsidRDefault="000D2BF0" w:rsidP="000D2BF0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D2BF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Инфинитив</w:t>
      </w:r>
    </w:p>
    <w:p w14:paraId="67BF8B82" w14:textId="3C1F6D8E" w:rsidR="00A765D5" w:rsidRDefault="00B561E0" w:rsidP="000D2BF0">
      <w:pPr>
        <w:rPr>
          <w:rFonts w:eastAsia="Aptos" w:cs="Times New Roman"/>
        </w:rPr>
      </w:pPr>
      <w:r>
        <w:t xml:space="preserve">2. </w:t>
      </w:r>
      <w:r w:rsidR="000D2BF0" w:rsidRPr="00C8194A">
        <w:rPr>
          <w:rFonts w:eastAsia="Aptos" w:cs="Times New Roman"/>
        </w:rPr>
        <w:t xml:space="preserve">Инфинитив </w:t>
      </w:r>
      <w:r w:rsidR="00A765D5">
        <w:rPr>
          <w:rFonts w:eastAsia="Aptos" w:cs="Times New Roman"/>
        </w:rPr>
        <w:t xml:space="preserve">– это глагол, который только называет действие, а не передает само действие. «Он бежит» – это передача действия, того, что «он» что-то делает – «бежит». Если же просто назвать само действие без привязки к лицу, то получится «бегать». Это и будет инфинитивом. </w:t>
      </w:r>
    </w:p>
    <w:p w14:paraId="6A61131C" w14:textId="7F5A2ABE" w:rsidR="00A765D5" w:rsidRDefault="00A765D5" w:rsidP="00A765D5">
      <w:pPr>
        <w:rPr>
          <w:rFonts w:eastAsia="Aptos" w:cs="Times New Roman"/>
        </w:rPr>
      </w:pPr>
      <w:r w:rsidRPr="00A765D5">
        <w:rPr>
          <w:rFonts w:eastAsia="Aptos" w:cs="Times New Roman"/>
        </w:rPr>
        <w:t xml:space="preserve">У инфинитива может быть три </w:t>
      </w:r>
      <w:proofErr w:type="gramStart"/>
      <w:r w:rsidRPr="00A765D5">
        <w:rPr>
          <w:rFonts w:eastAsia="Aptos" w:cs="Times New Roman"/>
        </w:rPr>
        <w:t>формы:  -</w:t>
      </w:r>
      <w:proofErr w:type="gramEnd"/>
      <w:r w:rsidRPr="00A765D5">
        <w:rPr>
          <w:rFonts w:eastAsia="Aptos" w:cs="Times New Roman"/>
          <w:lang w:val="en-US"/>
        </w:rPr>
        <w:t>are</w:t>
      </w:r>
      <w:r w:rsidRPr="00A765D5">
        <w:rPr>
          <w:rFonts w:eastAsia="Aptos" w:cs="Times New Roman"/>
        </w:rPr>
        <w:t xml:space="preserve"> (</w:t>
      </w:r>
      <w:proofErr w:type="spellStart"/>
      <w:r w:rsidRPr="00A765D5">
        <w:rPr>
          <w:rFonts w:eastAsia="Aptos" w:cs="Times New Roman"/>
          <w:lang w:val="en-US"/>
        </w:rPr>
        <w:t>amare</w:t>
      </w:r>
      <w:proofErr w:type="spellEnd"/>
      <w:r w:rsidRPr="00A765D5">
        <w:rPr>
          <w:rFonts w:eastAsia="Aptos" w:cs="Times New Roman"/>
        </w:rPr>
        <w:t xml:space="preserve"> (любить)), -</w:t>
      </w:r>
      <w:r w:rsidRPr="00A765D5">
        <w:rPr>
          <w:rFonts w:eastAsia="Aptos" w:cs="Times New Roman"/>
          <w:lang w:val="en-US"/>
        </w:rPr>
        <w:t>ere</w:t>
      </w:r>
      <w:r w:rsidRPr="00A765D5">
        <w:rPr>
          <w:rFonts w:eastAsia="Aptos" w:cs="Times New Roman"/>
        </w:rPr>
        <w:t xml:space="preserve"> (</w:t>
      </w:r>
      <w:proofErr w:type="spellStart"/>
      <w:r w:rsidRPr="00A765D5">
        <w:rPr>
          <w:rFonts w:eastAsia="Aptos" w:cs="Times New Roman"/>
          <w:lang w:val="en-US"/>
        </w:rPr>
        <w:t>vendere</w:t>
      </w:r>
      <w:proofErr w:type="spellEnd"/>
      <w:r w:rsidRPr="00A765D5">
        <w:rPr>
          <w:rFonts w:eastAsia="Aptos" w:cs="Times New Roman"/>
        </w:rPr>
        <w:t xml:space="preserve"> (продавать)), -</w:t>
      </w:r>
      <w:r w:rsidRPr="00A765D5">
        <w:rPr>
          <w:rFonts w:eastAsia="Aptos" w:cs="Times New Roman"/>
          <w:lang w:val="en-US"/>
        </w:rPr>
        <w:t>ire</w:t>
      </w:r>
      <w:r w:rsidRPr="00A765D5">
        <w:rPr>
          <w:rFonts w:eastAsia="Aptos" w:cs="Times New Roman"/>
        </w:rPr>
        <w:t xml:space="preserve"> (</w:t>
      </w:r>
      <w:proofErr w:type="spellStart"/>
      <w:r w:rsidRPr="00A765D5">
        <w:rPr>
          <w:rFonts w:eastAsia="Aptos" w:cs="Times New Roman"/>
          <w:lang w:val="en-US"/>
        </w:rPr>
        <w:t>sentire</w:t>
      </w:r>
      <w:proofErr w:type="spellEnd"/>
      <w:r w:rsidRPr="00A765D5">
        <w:rPr>
          <w:rFonts w:eastAsia="Aptos" w:cs="Times New Roman"/>
        </w:rPr>
        <w:t xml:space="preserve"> (слышать/чувствовать)). Если мы нашли эти окончания – мы нашли инфинитив.</w:t>
      </w:r>
      <w:r w:rsidR="00385A12">
        <w:rPr>
          <w:rFonts w:eastAsia="Aptos" w:cs="Times New Roman"/>
        </w:rPr>
        <w:t xml:space="preserve"> </w:t>
      </w:r>
      <w:r w:rsidR="00385A12" w:rsidRPr="00385A12">
        <w:rPr>
          <w:rFonts w:eastAsia="Aptos" w:cs="Times New Roman"/>
        </w:rPr>
        <w:t xml:space="preserve">Сам инфинитив не склоняется, а отбрасывание его окончаний дает основную форму глагола. </w:t>
      </w:r>
    </w:p>
    <w:p w14:paraId="6C8BAFD7" w14:textId="77777777" w:rsidR="00385A12" w:rsidRPr="00385A12" w:rsidRDefault="00385A12" w:rsidP="00385A12">
      <w:pPr>
        <w:rPr>
          <w:rFonts w:eastAsia="Aptos" w:cs="Times New Roman"/>
        </w:rPr>
      </w:pPr>
      <w:r w:rsidRPr="00385A12">
        <w:rPr>
          <w:rFonts w:eastAsia="Aptos" w:cs="Times New Roman"/>
        </w:rPr>
        <w:t xml:space="preserve">Часто к инфинитиву присоединяются объектные местоимения, что затрудняет обнаружение самих инфинитивов, так как само окончание инфинитива тоже изменяется. Например: </w:t>
      </w:r>
      <w:r w:rsidRPr="00385A12">
        <w:rPr>
          <w:rFonts w:eastAsia="Aptos" w:cs="Times New Roman"/>
          <w:lang w:val="it-IT"/>
        </w:rPr>
        <w:t>Prima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di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b/>
          <w:bCs/>
          <w:lang w:val="it-IT"/>
        </w:rPr>
        <w:t>mangiare</w:t>
      </w:r>
      <w:r w:rsidRPr="00385A12">
        <w:rPr>
          <w:rFonts w:eastAsia="Aptos" w:cs="Times New Roman"/>
          <w:b/>
          <w:bCs/>
        </w:rPr>
        <w:t xml:space="preserve"> </w:t>
      </w:r>
      <w:r w:rsidRPr="00385A12">
        <w:rPr>
          <w:rFonts w:eastAsia="Aptos" w:cs="Times New Roman"/>
          <w:b/>
          <w:bCs/>
          <w:lang w:val="it-IT"/>
        </w:rPr>
        <w:t>il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gelato</w:t>
      </w:r>
      <w:r w:rsidRPr="00385A12">
        <w:rPr>
          <w:rFonts w:eastAsia="Aptos" w:cs="Times New Roman"/>
        </w:rPr>
        <w:t xml:space="preserve">, </w:t>
      </w:r>
      <w:proofErr w:type="spellStart"/>
      <w:r w:rsidRPr="00385A12">
        <w:rPr>
          <w:rFonts w:eastAsia="Aptos" w:cs="Times New Roman"/>
          <w:lang w:val="it-IT"/>
        </w:rPr>
        <w:t>voglioi</w:t>
      </w:r>
      <w:proofErr w:type="spellEnd"/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ravioli</w:t>
      </w:r>
      <w:r w:rsidRPr="00385A12">
        <w:rPr>
          <w:rFonts w:eastAsia="Aptos" w:cs="Times New Roman"/>
        </w:rPr>
        <w:t xml:space="preserve"> (Прежде чем съесть мороженое, я хочу равиоли.) – </w:t>
      </w:r>
      <w:r w:rsidRPr="00385A12">
        <w:rPr>
          <w:rFonts w:eastAsia="Aptos" w:cs="Times New Roman"/>
          <w:lang w:val="it-IT"/>
        </w:rPr>
        <w:t>Prima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di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b/>
          <w:bCs/>
          <w:lang w:val="it-IT"/>
        </w:rPr>
        <w:t>mangiarlo</w:t>
      </w:r>
      <w:r w:rsidRPr="00385A12">
        <w:rPr>
          <w:rFonts w:eastAsia="Aptos" w:cs="Times New Roman"/>
        </w:rPr>
        <w:t xml:space="preserve">, </w:t>
      </w:r>
      <w:r w:rsidRPr="00385A12">
        <w:rPr>
          <w:rFonts w:eastAsia="Aptos" w:cs="Times New Roman"/>
          <w:lang w:val="it-IT"/>
        </w:rPr>
        <w:t>voglio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i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ravioli</w:t>
      </w:r>
      <w:r w:rsidRPr="00385A12">
        <w:rPr>
          <w:rFonts w:eastAsia="Aptos" w:cs="Times New Roman"/>
        </w:rPr>
        <w:t xml:space="preserve"> (Прежде чем я это съем, я хочу равиоли.)</w:t>
      </w:r>
    </w:p>
    <w:p w14:paraId="47A79FE9" w14:textId="45E5CB02" w:rsidR="00385A12" w:rsidRPr="00A765D5" w:rsidRDefault="00385A12" w:rsidP="00385A12">
      <w:pPr>
        <w:rPr>
          <w:rFonts w:eastAsia="Aptos" w:cs="Times New Roman"/>
        </w:rPr>
      </w:pPr>
      <w:r w:rsidRPr="00385A12">
        <w:rPr>
          <w:rFonts w:eastAsia="Aptos" w:cs="Times New Roman"/>
        </w:rPr>
        <w:t xml:space="preserve">Инфинитив может стоять в страдательном залоге. В этом случае он образуется так: </w:t>
      </w:r>
      <w:proofErr w:type="spellStart"/>
      <w:r w:rsidRPr="00385A12">
        <w:rPr>
          <w:rFonts w:eastAsia="Aptos" w:cs="Times New Roman"/>
          <w:lang w:val="en-US"/>
        </w:rPr>
        <w:t>essere</w:t>
      </w:r>
      <w:proofErr w:type="spellEnd"/>
      <w:r w:rsidRPr="00385A12">
        <w:rPr>
          <w:rFonts w:eastAsia="Aptos" w:cs="Times New Roman"/>
        </w:rPr>
        <w:t xml:space="preserve"> + форма слова на -</w:t>
      </w:r>
      <w:proofErr w:type="spellStart"/>
      <w:r w:rsidRPr="00385A12">
        <w:rPr>
          <w:rFonts w:eastAsia="Aptos" w:cs="Times New Roman"/>
          <w:lang w:val="en-US"/>
        </w:rPr>
        <w:t>ato</w:t>
      </w:r>
      <w:proofErr w:type="spellEnd"/>
      <w:r w:rsidRPr="00385A12">
        <w:rPr>
          <w:rFonts w:eastAsia="Aptos" w:cs="Times New Roman"/>
        </w:rPr>
        <w:t>/-</w:t>
      </w:r>
      <w:proofErr w:type="spellStart"/>
      <w:r w:rsidRPr="00385A12">
        <w:rPr>
          <w:rFonts w:eastAsia="Aptos" w:cs="Times New Roman"/>
          <w:lang w:val="en-US"/>
        </w:rPr>
        <w:t>uto</w:t>
      </w:r>
      <w:proofErr w:type="spellEnd"/>
      <w:r w:rsidRPr="00385A12">
        <w:rPr>
          <w:rFonts w:eastAsia="Aptos" w:cs="Times New Roman"/>
        </w:rPr>
        <w:t>/-</w:t>
      </w:r>
      <w:proofErr w:type="spellStart"/>
      <w:r w:rsidRPr="00385A12">
        <w:rPr>
          <w:rFonts w:eastAsia="Aptos" w:cs="Times New Roman"/>
          <w:lang w:val="en-US"/>
        </w:rPr>
        <w:t>ito</w:t>
      </w:r>
      <w:proofErr w:type="spellEnd"/>
      <w:r w:rsidRPr="00385A12">
        <w:rPr>
          <w:rFonts w:eastAsia="Aptos" w:cs="Times New Roman"/>
        </w:rPr>
        <w:t xml:space="preserve">. Отличие этой формы от страдательного залога личных глаголов в том, что </w:t>
      </w:r>
      <w:proofErr w:type="spellStart"/>
      <w:r w:rsidRPr="00385A12">
        <w:rPr>
          <w:rFonts w:eastAsia="Aptos" w:cs="Times New Roman"/>
          <w:lang w:val="en-US"/>
        </w:rPr>
        <w:t>essere</w:t>
      </w:r>
      <w:proofErr w:type="spellEnd"/>
      <w:r w:rsidRPr="00385A12">
        <w:rPr>
          <w:rFonts w:eastAsia="Aptos" w:cs="Times New Roman"/>
        </w:rPr>
        <w:t xml:space="preserve"> не спрягается.</w:t>
      </w:r>
    </w:p>
    <w:p w14:paraId="4EF0A70C" w14:textId="1470B454" w:rsidR="00A765D5" w:rsidRDefault="00385A12" w:rsidP="000D2BF0">
      <w:pPr>
        <w:rPr>
          <w:rFonts w:eastAsia="Aptos" w:cs="Times New Roman"/>
        </w:rPr>
      </w:pPr>
      <w:r>
        <w:rPr>
          <w:rFonts w:eastAsia="Aptos" w:cs="Times New Roman"/>
        </w:rPr>
        <w:t>В предложении инфинитив может быть</w:t>
      </w:r>
      <w:r w:rsidR="00A765D5" w:rsidRPr="00385A12">
        <w:rPr>
          <w:rFonts w:eastAsia="Aptos" w:cs="Times New Roman"/>
        </w:rPr>
        <w:t>:</w:t>
      </w:r>
    </w:p>
    <w:p w14:paraId="55B54FE0" w14:textId="4F65C6DC" w:rsidR="00385A12" w:rsidRPr="00385A12" w:rsidRDefault="00385A12" w:rsidP="000D2BF0">
      <w:pPr>
        <w:rPr>
          <w:rFonts w:eastAsia="Aptos" w:cs="Times New Roman"/>
        </w:rPr>
      </w:pPr>
      <w:r>
        <w:rPr>
          <w:rFonts w:eastAsia="Aptos" w:cs="Times New Roman"/>
        </w:rPr>
        <w:t>1) подлежащим. Например</w:t>
      </w:r>
      <w:r w:rsidRPr="00385A12">
        <w:rPr>
          <w:rFonts w:eastAsia="Aptos" w:cs="Times New Roman"/>
        </w:rPr>
        <w:t xml:space="preserve">: </w:t>
      </w:r>
      <w:r w:rsidRPr="00385A12">
        <w:rPr>
          <w:rFonts w:eastAsia="Aptos" w:cs="Times New Roman"/>
          <w:lang w:val="it-IT"/>
        </w:rPr>
        <w:t>Leggere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le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piace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molto</w:t>
      </w:r>
      <w:r w:rsidRPr="00385A12">
        <w:rPr>
          <w:rFonts w:eastAsia="Aptos" w:cs="Times New Roman"/>
        </w:rPr>
        <w:t xml:space="preserve">. </w:t>
      </w:r>
      <w:r>
        <w:rPr>
          <w:rFonts w:eastAsia="Aptos" w:cs="Times New Roman"/>
        </w:rPr>
        <w:t xml:space="preserve">– </w:t>
      </w:r>
      <w:r w:rsidRPr="00385A12">
        <w:rPr>
          <w:rFonts w:eastAsia="Aptos" w:cs="Times New Roman"/>
        </w:rPr>
        <w:t>Ей очень нравится читать.</w:t>
      </w:r>
    </w:p>
    <w:p w14:paraId="5135DE2C" w14:textId="7B48A8D5" w:rsidR="00385A12" w:rsidRPr="00385A12" w:rsidRDefault="00385A12" w:rsidP="000D2BF0">
      <w:pPr>
        <w:rPr>
          <w:rFonts w:eastAsia="Aptos" w:cs="Times New Roman"/>
        </w:rPr>
      </w:pPr>
      <w:r>
        <w:rPr>
          <w:rFonts w:eastAsia="Aptos" w:cs="Times New Roman"/>
        </w:rPr>
        <w:t>2) вместе с модальным глаголом. Например</w:t>
      </w:r>
      <w:r w:rsidRPr="00385A12">
        <w:rPr>
          <w:rFonts w:eastAsia="Aptos" w:cs="Times New Roman"/>
        </w:rPr>
        <w:t xml:space="preserve">: </w:t>
      </w:r>
      <w:r w:rsidRPr="00385A12">
        <w:rPr>
          <w:rFonts w:eastAsia="Aptos" w:cs="Times New Roman"/>
          <w:lang w:val="it-IT"/>
        </w:rPr>
        <w:t>Lui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deve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studiare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di</w:t>
      </w:r>
      <w:r w:rsidRPr="00385A12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pi</w:t>
      </w:r>
      <w:r w:rsidRPr="00385A12">
        <w:rPr>
          <w:rFonts w:eastAsia="Aptos" w:cs="Times New Roman"/>
        </w:rPr>
        <w:t xml:space="preserve">ù. </w:t>
      </w:r>
      <w:r>
        <w:rPr>
          <w:rFonts w:eastAsia="Aptos" w:cs="Times New Roman"/>
        </w:rPr>
        <w:t xml:space="preserve">– </w:t>
      </w:r>
      <w:r w:rsidRPr="00385A12">
        <w:rPr>
          <w:rFonts w:eastAsia="Aptos" w:cs="Times New Roman"/>
        </w:rPr>
        <w:t>Он должен больше учиться.</w:t>
      </w:r>
    </w:p>
    <w:p w14:paraId="570C0ECD" w14:textId="2888928E" w:rsidR="00385A12" w:rsidRPr="00385A12" w:rsidRDefault="00385A12" w:rsidP="000D2BF0">
      <w:pPr>
        <w:rPr>
          <w:rFonts w:eastAsia="Aptos" w:cs="Times New Roman"/>
        </w:rPr>
      </w:pPr>
      <w:r>
        <w:rPr>
          <w:rFonts w:eastAsia="Aptos" w:cs="Times New Roman"/>
        </w:rPr>
        <w:t>3) определением к существительному. Например</w:t>
      </w:r>
      <w:r w:rsidRPr="00736D8A">
        <w:rPr>
          <w:rFonts w:eastAsia="Aptos" w:cs="Times New Roman"/>
        </w:rPr>
        <w:t>:</w:t>
      </w:r>
      <w:r w:rsidRPr="00736D8A">
        <w:t xml:space="preserve"> </w:t>
      </w:r>
      <w:r w:rsidRPr="00385A12">
        <w:rPr>
          <w:rFonts w:eastAsia="Aptos" w:cs="Times New Roman"/>
          <w:lang w:val="it-IT"/>
        </w:rPr>
        <w:t>Lei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ha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il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coraggio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di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dire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la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verit</w:t>
      </w:r>
      <w:r w:rsidRPr="00736D8A">
        <w:rPr>
          <w:rFonts w:eastAsia="Aptos" w:cs="Times New Roman"/>
        </w:rPr>
        <w:t xml:space="preserve">à. </w:t>
      </w:r>
      <w:r>
        <w:rPr>
          <w:rFonts w:eastAsia="Aptos" w:cs="Times New Roman"/>
        </w:rPr>
        <w:t xml:space="preserve">– </w:t>
      </w:r>
      <w:r w:rsidRPr="00736D8A">
        <w:rPr>
          <w:rFonts w:eastAsia="Aptos" w:cs="Times New Roman"/>
        </w:rPr>
        <w:t>У нее есть смелость сказать правду.</w:t>
      </w:r>
    </w:p>
    <w:p w14:paraId="63CD74BE" w14:textId="64830AC6" w:rsidR="00385A12" w:rsidRPr="00385A12" w:rsidRDefault="00385A12" w:rsidP="000D2BF0">
      <w:pPr>
        <w:rPr>
          <w:rFonts w:eastAsia="Aptos" w:cs="Times New Roman"/>
        </w:rPr>
      </w:pPr>
      <w:r>
        <w:rPr>
          <w:rFonts w:eastAsia="Aptos" w:cs="Times New Roman"/>
        </w:rPr>
        <w:t>4) именной частью сказуемого. Например</w:t>
      </w:r>
      <w:r w:rsidRPr="00736D8A">
        <w:rPr>
          <w:rFonts w:eastAsia="Aptos" w:cs="Times New Roman"/>
        </w:rPr>
        <w:t xml:space="preserve">: </w:t>
      </w:r>
      <w:r w:rsidRPr="00385A12">
        <w:rPr>
          <w:rFonts w:eastAsia="Aptos" w:cs="Times New Roman"/>
          <w:lang w:val="it-IT"/>
        </w:rPr>
        <w:t>Il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suo</w:t>
      </w:r>
      <w:r w:rsidRPr="00736D8A">
        <w:rPr>
          <w:rFonts w:eastAsia="Aptos" w:cs="Times New Roman"/>
        </w:rPr>
        <w:t xml:space="preserve"> </w:t>
      </w:r>
      <w:r w:rsidRPr="00385A12">
        <w:rPr>
          <w:rFonts w:eastAsia="Aptos" w:cs="Times New Roman"/>
          <w:lang w:val="it-IT"/>
        </w:rPr>
        <w:t>obiettivo</w:t>
      </w:r>
      <w:r w:rsidRPr="00736D8A">
        <w:rPr>
          <w:rFonts w:eastAsia="Aptos" w:cs="Times New Roman"/>
        </w:rPr>
        <w:t xml:space="preserve"> è </w:t>
      </w:r>
      <w:r w:rsidRPr="00385A12">
        <w:rPr>
          <w:rFonts w:eastAsia="Aptos" w:cs="Times New Roman"/>
          <w:lang w:val="it-IT"/>
        </w:rPr>
        <w:t>vincere</w:t>
      </w:r>
      <w:r w:rsidRPr="00736D8A">
        <w:rPr>
          <w:rFonts w:eastAsia="Aptos" w:cs="Times New Roman"/>
        </w:rPr>
        <w:t xml:space="preserve">. </w:t>
      </w:r>
      <w:r>
        <w:rPr>
          <w:rFonts w:eastAsia="Aptos" w:cs="Times New Roman"/>
        </w:rPr>
        <w:t xml:space="preserve">– </w:t>
      </w:r>
      <w:r w:rsidRPr="00736D8A">
        <w:rPr>
          <w:rFonts w:eastAsia="Aptos" w:cs="Times New Roman"/>
        </w:rPr>
        <w:t>Его цель — победить.</w:t>
      </w:r>
    </w:p>
    <w:p w14:paraId="74B8A565" w14:textId="12412AFE" w:rsidR="000D2BF0" w:rsidRDefault="000D2BF0" w:rsidP="000D2BF0">
      <w:pPr>
        <w:rPr>
          <w:rFonts w:eastAsia="Aptos" w:cs="Times New Roman"/>
        </w:rPr>
      </w:pPr>
    </w:p>
    <w:p w14:paraId="6AAE1038" w14:textId="455E1551" w:rsidR="000D2BF0" w:rsidRPr="00C8194A" w:rsidRDefault="00385A12" w:rsidP="000D2BF0">
      <w:pPr>
        <w:rPr>
          <w:lang w:val="it-IT"/>
        </w:rPr>
      </w:pPr>
      <w:r>
        <w:rPr>
          <w:rFonts w:eastAsia="Aptos" w:cs="Times New Roman"/>
        </w:rPr>
        <w:t>Инфинитив может образовывать инфинитивны</w:t>
      </w:r>
      <w:r>
        <w:rPr>
          <w:rFonts w:eastAsia="Aptos" w:cs="Times New Roman" w:hint="cs"/>
        </w:rPr>
        <w:t>й</w:t>
      </w:r>
      <w:r>
        <w:rPr>
          <w:rFonts w:eastAsia="Aptos" w:cs="Times New Roman"/>
        </w:rPr>
        <w:t xml:space="preserve"> оборот. </w:t>
      </w:r>
      <w:r w:rsidR="000D2BF0" w:rsidRPr="00C8194A">
        <w:rPr>
          <w:rFonts w:hint="cs"/>
        </w:rPr>
        <w:t>Инфинитивные</w:t>
      </w:r>
      <w:r w:rsidR="000D2BF0" w:rsidRPr="00C8194A">
        <w:t xml:space="preserve"> </w:t>
      </w:r>
      <w:r w:rsidR="000D2BF0" w:rsidRPr="00C8194A">
        <w:rPr>
          <w:rFonts w:hint="cs"/>
        </w:rPr>
        <w:t>обороты</w:t>
      </w:r>
      <w:r w:rsidR="000D2BF0" w:rsidRPr="00C8194A">
        <w:t xml:space="preserve"> </w:t>
      </w:r>
      <w:r w:rsidR="000D2BF0" w:rsidRPr="00C8194A">
        <w:rPr>
          <w:rFonts w:hint="cs"/>
        </w:rPr>
        <w:t>строятся</w:t>
      </w:r>
      <w:r w:rsidR="000D2BF0" w:rsidRPr="00C8194A">
        <w:t xml:space="preserve"> </w:t>
      </w:r>
      <w:r w:rsidR="000D2BF0" w:rsidRPr="00C8194A">
        <w:rPr>
          <w:rFonts w:hint="cs"/>
        </w:rPr>
        <w:t>от</w:t>
      </w:r>
      <w:r w:rsidR="000D2BF0" w:rsidRPr="00C8194A">
        <w:t xml:space="preserve"> </w:t>
      </w:r>
      <w:r w:rsidR="000D2BF0" w:rsidRPr="00C8194A">
        <w:rPr>
          <w:rFonts w:hint="cs"/>
        </w:rPr>
        <w:t>любой</w:t>
      </w:r>
      <w:r w:rsidR="000D2BF0" w:rsidRPr="00C8194A">
        <w:t xml:space="preserve"> </w:t>
      </w:r>
      <w:r w:rsidR="000D2BF0" w:rsidRPr="00C8194A">
        <w:rPr>
          <w:rFonts w:hint="cs"/>
        </w:rPr>
        <w:t>формы</w:t>
      </w:r>
      <w:r w:rsidR="000D2BF0" w:rsidRPr="00C8194A">
        <w:t xml:space="preserve"> </w:t>
      </w:r>
      <w:r w:rsidR="000D2BF0" w:rsidRPr="00C8194A">
        <w:rPr>
          <w:rFonts w:hint="cs"/>
        </w:rPr>
        <w:t>инфинитива</w:t>
      </w:r>
      <w:r w:rsidR="000D2BF0" w:rsidRPr="00C8194A">
        <w:t xml:space="preserve"> </w:t>
      </w:r>
      <w:r w:rsidR="000D2BF0" w:rsidRPr="00C8194A">
        <w:rPr>
          <w:rFonts w:hint="cs"/>
        </w:rPr>
        <w:t>и</w:t>
      </w:r>
      <w:r w:rsidR="000D2BF0" w:rsidRPr="00C8194A">
        <w:t xml:space="preserve"> </w:t>
      </w:r>
      <w:r w:rsidR="000D2BF0" w:rsidRPr="00C8194A">
        <w:rPr>
          <w:rFonts w:hint="cs"/>
        </w:rPr>
        <w:t>вводятся</w:t>
      </w:r>
      <w:r w:rsidR="000D2BF0" w:rsidRPr="00C8194A">
        <w:t xml:space="preserve"> </w:t>
      </w:r>
      <w:r w:rsidR="000D2BF0" w:rsidRPr="00C8194A">
        <w:rPr>
          <w:rFonts w:hint="cs"/>
        </w:rPr>
        <w:t>разными</w:t>
      </w:r>
      <w:r w:rsidR="000D2BF0" w:rsidRPr="00C8194A">
        <w:t xml:space="preserve"> </w:t>
      </w:r>
      <w:r w:rsidR="000D2BF0" w:rsidRPr="00C8194A">
        <w:rPr>
          <w:rFonts w:hint="cs"/>
        </w:rPr>
        <w:t>предлогами</w:t>
      </w:r>
      <w:r w:rsidR="000D2BF0" w:rsidRPr="00C8194A">
        <w:t>.</w:t>
      </w:r>
      <w:r w:rsidR="000D2BF0">
        <w:t xml:space="preserve"> Например</w:t>
      </w:r>
      <w:r w:rsidR="000D2BF0" w:rsidRPr="00C8194A">
        <w:rPr>
          <w:lang w:val="it-IT"/>
        </w:rPr>
        <w:t xml:space="preserve">: I due cantori mostravano di conoscere il repertorio. </w:t>
      </w:r>
      <w:r w:rsidR="000D2BF0" w:rsidRPr="00C8194A">
        <w:rPr>
          <w:rFonts w:hint="cs"/>
          <w:lang w:val="it-IT"/>
        </w:rPr>
        <w:t>—</w:t>
      </w:r>
      <w:r w:rsidR="000D2BF0" w:rsidRPr="00C8194A">
        <w:rPr>
          <w:lang w:val="it-IT"/>
        </w:rPr>
        <w:t xml:space="preserve"> </w:t>
      </w:r>
      <w:proofErr w:type="spellStart"/>
      <w:r w:rsidR="000D2BF0" w:rsidRPr="00C8194A">
        <w:rPr>
          <w:rFonts w:hint="cs"/>
          <w:lang w:val="it-IT"/>
        </w:rPr>
        <w:t>Оба</w:t>
      </w:r>
      <w:proofErr w:type="spellEnd"/>
      <w:r w:rsidR="000D2BF0" w:rsidRPr="00C8194A">
        <w:rPr>
          <w:lang w:val="it-IT"/>
        </w:rPr>
        <w:t xml:space="preserve"> </w:t>
      </w:r>
      <w:proofErr w:type="spellStart"/>
      <w:r w:rsidR="000D2BF0" w:rsidRPr="00C8194A">
        <w:rPr>
          <w:rFonts w:hint="cs"/>
          <w:lang w:val="it-IT"/>
        </w:rPr>
        <w:t>певца</w:t>
      </w:r>
      <w:proofErr w:type="spellEnd"/>
      <w:r w:rsidR="000D2BF0" w:rsidRPr="00C8194A">
        <w:rPr>
          <w:lang w:val="it-IT"/>
        </w:rPr>
        <w:t xml:space="preserve"> </w:t>
      </w:r>
      <w:proofErr w:type="spellStart"/>
      <w:r w:rsidR="000D2BF0" w:rsidRPr="00C8194A">
        <w:rPr>
          <w:rFonts w:hint="cs"/>
          <w:lang w:val="it-IT"/>
        </w:rPr>
        <w:t>показали</w:t>
      </w:r>
      <w:proofErr w:type="spellEnd"/>
      <w:r w:rsidR="000D2BF0" w:rsidRPr="00C8194A">
        <w:rPr>
          <w:lang w:val="it-IT"/>
        </w:rPr>
        <w:t xml:space="preserve">, </w:t>
      </w:r>
      <w:proofErr w:type="spellStart"/>
      <w:r w:rsidR="000D2BF0" w:rsidRPr="00C8194A">
        <w:rPr>
          <w:rFonts w:hint="cs"/>
          <w:lang w:val="it-IT"/>
        </w:rPr>
        <w:t>что</w:t>
      </w:r>
      <w:proofErr w:type="spellEnd"/>
      <w:r w:rsidR="000D2BF0" w:rsidRPr="00C8194A">
        <w:rPr>
          <w:lang w:val="it-IT"/>
        </w:rPr>
        <w:t xml:space="preserve"> </w:t>
      </w:r>
      <w:proofErr w:type="spellStart"/>
      <w:r w:rsidR="000D2BF0" w:rsidRPr="00C8194A">
        <w:rPr>
          <w:rFonts w:hint="cs"/>
          <w:lang w:val="it-IT"/>
        </w:rPr>
        <w:t>знают</w:t>
      </w:r>
      <w:proofErr w:type="spellEnd"/>
      <w:r w:rsidR="000D2BF0" w:rsidRPr="00C8194A">
        <w:rPr>
          <w:lang w:val="it-IT"/>
        </w:rPr>
        <w:t xml:space="preserve"> </w:t>
      </w:r>
      <w:proofErr w:type="spellStart"/>
      <w:r w:rsidR="000D2BF0" w:rsidRPr="00C8194A">
        <w:rPr>
          <w:rFonts w:hint="cs"/>
          <w:lang w:val="it-IT"/>
        </w:rPr>
        <w:t>репертуар</w:t>
      </w:r>
      <w:proofErr w:type="spellEnd"/>
      <w:r w:rsidR="000D2BF0" w:rsidRPr="00C8194A">
        <w:rPr>
          <w:lang w:val="it-IT"/>
        </w:rPr>
        <w:t>.</w:t>
      </w:r>
    </w:p>
    <w:p w14:paraId="32B1305A" w14:textId="77777777" w:rsidR="000D2BF0" w:rsidRPr="00C8194A" w:rsidRDefault="000D2BF0" w:rsidP="000D2BF0">
      <w:r w:rsidRPr="00C8194A">
        <w:rPr>
          <w:rFonts w:hint="cs"/>
        </w:rPr>
        <w:lastRenderedPageBreak/>
        <w:t>Иногда</w:t>
      </w:r>
      <w:r w:rsidRPr="00C8194A">
        <w:t xml:space="preserve"> </w:t>
      </w:r>
      <w:r w:rsidRPr="00C8194A">
        <w:rPr>
          <w:rFonts w:hint="cs"/>
        </w:rPr>
        <w:t>такие</w:t>
      </w:r>
      <w:r w:rsidRPr="00C8194A">
        <w:t xml:space="preserve"> </w:t>
      </w:r>
      <w:r w:rsidRPr="00C8194A">
        <w:rPr>
          <w:rFonts w:hint="cs"/>
        </w:rPr>
        <w:t>обороты</w:t>
      </w:r>
      <w:r w:rsidRPr="00C8194A">
        <w:t xml:space="preserve"> </w:t>
      </w:r>
      <w:r w:rsidRPr="00C8194A">
        <w:rPr>
          <w:rFonts w:hint="cs"/>
        </w:rPr>
        <w:t>имеют</w:t>
      </w:r>
      <w:r w:rsidRPr="00C8194A">
        <w:t xml:space="preserve"> </w:t>
      </w:r>
      <w:r w:rsidRPr="00C8194A">
        <w:rPr>
          <w:rFonts w:hint="cs"/>
        </w:rPr>
        <w:t>собственное</w:t>
      </w:r>
      <w:r w:rsidRPr="00C8194A">
        <w:t xml:space="preserve"> </w:t>
      </w:r>
      <w:r w:rsidRPr="00C8194A">
        <w:rPr>
          <w:rFonts w:hint="cs"/>
        </w:rPr>
        <w:t>подлежащее</w:t>
      </w:r>
      <w:r w:rsidRPr="00C8194A">
        <w:t xml:space="preserve"> </w:t>
      </w:r>
      <w:r w:rsidRPr="00C8194A">
        <w:rPr>
          <w:rFonts w:hint="cs"/>
        </w:rPr>
        <w:t>—</w:t>
      </w:r>
      <w:r w:rsidRPr="00C8194A">
        <w:t xml:space="preserve"> </w:t>
      </w:r>
      <w:r w:rsidRPr="00C8194A">
        <w:rPr>
          <w:rFonts w:hint="cs"/>
        </w:rPr>
        <w:t>это</w:t>
      </w:r>
      <w:r w:rsidRPr="00C8194A">
        <w:t xml:space="preserve"> </w:t>
      </w:r>
      <w:r w:rsidRPr="00C8194A">
        <w:rPr>
          <w:rFonts w:hint="cs"/>
        </w:rPr>
        <w:t>так</w:t>
      </w:r>
      <w:r w:rsidRPr="00C8194A">
        <w:t xml:space="preserve"> </w:t>
      </w:r>
      <w:r w:rsidRPr="00C8194A">
        <w:rPr>
          <w:rFonts w:hint="cs"/>
        </w:rPr>
        <w:t>называемые</w:t>
      </w:r>
      <w:r w:rsidRPr="00C8194A">
        <w:t xml:space="preserve"> </w:t>
      </w:r>
      <w:r w:rsidRPr="00C8194A">
        <w:rPr>
          <w:rFonts w:hint="cs"/>
        </w:rPr>
        <w:t>абсолютные</w:t>
      </w:r>
      <w:r w:rsidRPr="00C8194A">
        <w:t xml:space="preserve"> </w:t>
      </w:r>
      <w:r w:rsidRPr="00C8194A">
        <w:rPr>
          <w:rFonts w:hint="cs"/>
        </w:rPr>
        <w:t>конструкции</w:t>
      </w:r>
      <w:r w:rsidRPr="00C8194A">
        <w:t xml:space="preserve"> </w:t>
      </w:r>
      <w:r w:rsidRPr="00C8194A">
        <w:rPr>
          <w:lang w:val="it-IT"/>
        </w:rPr>
        <w:t>con</w:t>
      </w:r>
      <w:r w:rsidRPr="00C8194A">
        <w:t xml:space="preserve"> </w:t>
      </w:r>
      <w:r w:rsidRPr="00C8194A">
        <w:rPr>
          <w:lang w:val="it-IT"/>
        </w:rPr>
        <w:t>l</w:t>
      </w:r>
      <w:r w:rsidRPr="00C8194A">
        <w:rPr>
          <w:rFonts w:hint="cs"/>
        </w:rPr>
        <w:t>’</w:t>
      </w:r>
      <w:r w:rsidRPr="00C8194A">
        <w:rPr>
          <w:lang w:val="it-IT"/>
        </w:rPr>
        <w:t>infinito</w:t>
      </w:r>
      <w:r w:rsidRPr="00C8194A">
        <w:t xml:space="preserve">. </w:t>
      </w:r>
      <w:r w:rsidRPr="00C8194A">
        <w:rPr>
          <w:rFonts w:hint="cs"/>
        </w:rPr>
        <w:t>Они</w:t>
      </w:r>
      <w:r w:rsidRPr="00C8194A">
        <w:t xml:space="preserve"> </w:t>
      </w:r>
      <w:r w:rsidRPr="00C8194A">
        <w:rPr>
          <w:rFonts w:hint="cs"/>
        </w:rPr>
        <w:t>присоединяются</w:t>
      </w:r>
      <w:r w:rsidRPr="00C8194A">
        <w:t xml:space="preserve"> </w:t>
      </w:r>
      <w:r w:rsidRPr="00C8194A">
        <w:rPr>
          <w:rFonts w:hint="cs"/>
        </w:rPr>
        <w:t>к</w:t>
      </w:r>
      <w:r w:rsidRPr="00C8194A">
        <w:t xml:space="preserve"> </w:t>
      </w:r>
      <w:r w:rsidRPr="00C8194A">
        <w:rPr>
          <w:rFonts w:hint="cs"/>
        </w:rPr>
        <w:t>сказуемому</w:t>
      </w:r>
      <w:r w:rsidRPr="00C8194A">
        <w:t xml:space="preserve"> </w:t>
      </w:r>
      <w:r w:rsidRPr="00C8194A">
        <w:rPr>
          <w:rFonts w:hint="cs"/>
        </w:rPr>
        <w:t>без</w:t>
      </w:r>
      <w:r w:rsidRPr="00C8194A">
        <w:t xml:space="preserve"> </w:t>
      </w:r>
      <w:r w:rsidRPr="00C8194A">
        <w:rPr>
          <w:rFonts w:hint="cs"/>
        </w:rPr>
        <w:t>предлога</w:t>
      </w:r>
      <w:r w:rsidRPr="00C8194A">
        <w:t xml:space="preserve">, </w:t>
      </w:r>
      <w:r w:rsidRPr="00C8194A">
        <w:rPr>
          <w:rFonts w:hint="cs"/>
        </w:rPr>
        <w:t>обычно</w:t>
      </w:r>
      <w:r w:rsidRPr="00C8194A">
        <w:t xml:space="preserve"> </w:t>
      </w:r>
      <w:r w:rsidRPr="00C8194A">
        <w:rPr>
          <w:rFonts w:hint="cs"/>
        </w:rPr>
        <w:t>после</w:t>
      </w:r>
      <w:r w:rsidRPr="00C8194A">
        <w:t xml:space="preserve"> </w:t>
      </w:r>
      <w:r w:rsidRPr="00C8194A">
        <w:rPr>
          <w:rFonts w:hint="cs"/>
        </w:rPr>
        <w:t>глаголов</w:t>
      </w:r>
      <w:r w:rsidRPr="00C8194A">
        <w:t xml:space="preserve"> </w:t>
      </w:r>
      <w:r w:rsidRPr="00C8194A">
        <w:rPr>
          <w:lang w:val="it-IT"/>
        </w:rPr>
        <w:t>sentire</w:t>
      </w:r>
      <w:r w:rsidRPr="00C8194A">
        <w:t xml:space="preserve">, </w:t>
      </w:r>
      <w:r w:rsidRPr="00C8194A">
        <w:rPr>
          <w:lang w:val="it-IT"/>
        </w:rPr>
        <w:t>vedere</w:t>
      </w:r>
      <w:r w:rsidRPr="00C8194A">
        <w:t xml:space="preserve">, </w:t>
      </w:r>
      <w:r w:rsidRPr="00C8194A">
        <w:rPr>
          <w:lang w:val="it-IT"/>
        </w:rPr>
        <w:t>udire</w:t>
      </w:r>
      <w:r>
        <w:t xml:space="preserve">. Например: </w:t>
      </w:r>
      <w:r w:rsidRPr="00C8194A">
        <w:t xml:space="preserve">Si </w:t>
      </w:r>
      <w:proofErr w:type="spellStart"/>
      <w:r w:rsidRPr="00C8194A">
        <w:t>sentì</w:t>
      </w:r>
      <w:proofErr w:type="spellEnd"/>
      <w:r w:rsidRPr="00C8194A">
        <w:t xml:space="preserve"> </w:t>
      </w:r>
      <w:proofErr w:type="spellStart"/>
      <w:r w:rsidRPr="00C8194A">
        <w:t>arrivare</w:t>
      </w:r>
      <w:proofErr w:type="spellEnd"/>
      <w:r w:rsidRPr="00C8194A">
        <w:t xml:space="preserve"> </w:t>
      </w:r>
      <w:proofErr w:type="spellStart"/>
      <w:r w:rsidRPr="00C8194A">
        <w:t>un</w:t>
      </w:r>
      <w:proofErr w:type="spellEnd"/>
      <w:r w:rsidRPr="00C8194A">
        <w:t xml:space="preserve"> </w:t>
      </w:r>
      <w:proofErr w:type="spellStart"/>
      <w:r w:rsidRPr="00C8194A">
        <w:t>uomo</w:t>
      </w:r>
      <w:proofErr w:type="spellEnd"/>
      <w:r w:rsidRPr="00C8194A">
        <w:t xml:space="preserve"> </w:t>
      </w:r>
      <w:proofErr w:type="spellStart"/>
      <w:r w:rsidRPr="00C8194A">
        <w:t>trafelato</w:t>
      </w:r>
      <w:proofErr w:type="spellEnd"/>
      <w:r w:rsidRPr="00C8194A">
        <w:t>.</w:t>
      </w:r>
      <w:r>
        <w:t xml:space="preserve"> </w:t>
      </w:r>
      <w:r w:rsidRPr="00C8194A">
        <w:rPr>
          <w:rFonts w:hint="cs"/>
        </w:rPr>
        <w:t>—</w:t>
      </w:r>
      <w:r>
        <w:t xml:space="preserve"> </w:t>
      </w:r>
      <w:r w:rsidRPr="00C8194A">
        <w:t>Все услышали, как подошёл запыхавшийся мужчина.</w:t>
      </w:r>
    </w:p>
    <w:p w14:paraId="70E01A6A" w14:textId="5298B7C6" w:rsidR="00B561E0" w:rsidRDefault="00B561E0" w:rsidP="005F2F21"/>
    <w:p w14:paraId="37644FFB" w14:textId="63AE2267" w:rsidR="000D2BF0" w:rsidRPr="000D2BF0" w:rsidRDefault="000D2BF0" w:rsidP="000D2BF0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D2BF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Причастие</w:t>
      </w:r>
    </w:p>
    <w:p w14:paraId="697B4D37" w14:textId="77777777" w:rsidR="000D2BF0" w:rsidRPr="00C8194A" w:rsidRDefault="00B561E0" w:rsidP="000D2BF0">
      <w:pPr>
        <w:rPr>
          <w:rFonts w:eastAsia="Aptos" w:cs="Times New Roman"/>
        </w:rPr>
      </w:pPr>
      <w:r>
        <w:t>3</w:t>
      </w:r>
      <w:r w:rsidRPr="00B561E0">
        <w:t xml:space="preserve">. </w:t>
      </w:r>
      <w:r w:rsidR="000D2BF0" w:rsidRPr="00C8194A">
        <w:rPr>
          <w:rFonts w:eastAsia="Aptos" w:cs="Times New Roman"/>
        </w:rPr>
        <w:t xml:space="preserve">Причастие показывает признак предмета по действию. Обнаружить его можно по формам окончания.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2BF0" w:rsidRPr="00C8194A" w14:paraId="653D7C87" w14:textId="77777777" w:rsidTr="00A8189D">
        <w:tc>
          <w:tcPr>
            <w:tcW w:w="9016" w:type="dxa"/>
            <w:gridSpan w:val="2"/>
          </w:tcPr>
          <w:p w14:paraId="3A4E3469" w14:textId="60E6AEEB" w:rsidR="000D2BF0" w:rsidRPr="001C7DA9" w:rsidRDefault="001C7DA9" w:rsidP="00A8189D">
            <w:pPr>
              <w:jc w:val="center"/>
              <w:rPr>
                <w:rFonts w:eastAsia="Aptos" w:cs="Times New Roman"/>
                <w:i/>
                <w:iCs/>
              </w:rPr>
            </w:pPr>
            <w:r w:rsidRPr="00C8194A">
              <w:rPr>
                <w:rFonts w:eastAsia="Aptos" w:cs="Times New Roman"/>
                <w:i/>
                <w:iCs/>
              </w:rPr>
              <w:t>Причастие настоящего времени</w:t>
            </w:r>
            <w:r w:rsidRPr="001C7DA9">
              <w:rPr>
                <w:rFonts w:eastAsia="Aptos" w:cs="Times New Roman"/>
                <w:i/>
                <w:iCs/>
              </w:rPr>
              <w:t xml:space="preserve"> </w:t>
            </w:r>
            <w:r>
              <w:rPr>
                <w:rFonts w:eastAsia="Aptos" w:cs="Times New Roman"/>
                <w:i/>
                <w:iCs/>
              </w:rPr>
              <w:t>(</w:t>
            </w:r>
            <w:r>
              <w:rPr>
                <w:rFonts w:eastAsia="Aptos" w:cs="Times New Roman"/>
                <w:i/>
                <w:iCs/>
                <w:lang w:val="it-IT"/>
              </w:rPr>
              <w:t>p</w:t>
            </w:r>
            <w:r w:rsidR="000D2BF0" w:rsidRPr="00C8194A">
              <w:rPr>
                <w:rFonts w:eastAsia="Aptos" w:cs="Times New Roman"/>
                <w:i/>
                <w:iCs/>
                <w:lang w:val="it-IT"/>
              </w:rPr>
              <w:t>articipio</w:t>
            </w:r>
            <w:r w:rsidR="000D2BF0" w:rsidRPr="00C8194A">
              <w:rPr>
                <w:rFonts w:eastAsia="Aptos" w:cs="Times New Roman"/>
                <w:i/>
                <w:iCs/>
              </w:rPr>
              <w:t xml:space="preserve"> </w:t>
            </w:r>
            <w:r>
              <w:rPr>
                <w:rFonts w:eastAsia="Aptos" w:cs="Times New Roman"/>
                <w:i/>
                <w:iCs/>
                <w:lang w:val="en-US"/>
              </w:rPr>
              <w:t>p</w:t>
            </w:r>
            <w:proofErr w:type="spellStart"/>
            <w:r w:rsidR="000D2BF0" w:rsidRPr="00C8194A">
              <w:rPr>
                <w:rFonts w:eastAsia="Aptos" w:cs="Times New Roman"/>
                <w:i/>
                <w:iCs/>
                <w:lang w:val="it-IT"/>
              </w:rPr>
              <w:t>resent</w:t>
            </w:r>
            <w:proofErr w:type="spellEnd"/>
            <w:r>
              <w:rPr>
                <w:rFonts w:eastAsia="Aptos" w:cs="Times New Roman"/>
                <w:i/>
                <w:iCs/>
                <w:lang w:val="en-US"/>
              </w:rPr>
              <w:t>e</w:t>
            </w:r>
            <w:r w:rsidRPr="001C7DA9">
              <w:rPr>
                <w:rFonts w:eastAsia="Aptos" w:cs="Times New Roman"/>
                <w:i/>
                <w:iCs/>
              </w:rPr>
              <w:t>)</w:t>
            </w:r>
          </w:p>
        </w:tc>
      </w:tr>
      <w:tr w:rsidR="000D2BF0" w:rsidRPr="00C8194A" w14:paraId="4A867004" w14:textId="77777777" w:rsidTr="00A8189D">
        <w:tc>
          <w:tcPr>
            <w:tcW w:w="9016" w:type="dxa"/>
            <w:gridSpan w:val="2"/>
          </w:tcPr>
          <w:p w14:paraId="02DF45D3" w14:textId="09066767" w:rsidR="000D2BF0" w:rsidRPr="00C8194A" w:rsidRDefault="000D2BF0" w:rsidP="00A8189D">
            <w:pPr>
              <w:jc w:val="center"/>
              <w:rPr>
                <w:rFonts w:eastAsia="Aptos" w:cs="Times New Roman"/>
                <w:i/>
                <w:iCs/>
              </w:rPr>
            </w:pPr>
            <w:r w:rsidRPr="00C8194A">
              <w:rPr>
                <w:rFonts w:eastAsia="Aptos" w:cs="Times New Roman"/>
                <w:i/>
                <w:iCs/>
              </w:rPr>
              <w:t xml:space="preserve">значение: </w:t>
            </w:r>
            <w:r w:rsidR="001C7DA9">
              <w:rPr>
                <w:rFonts w:eastAsia="Aptos" w:cs="Times New Roman"/>
                <w:i/>
                <w:iCs/>
              </w:rPr>
              <w:t xml:space="preserve">действие </w:t>
            </w:r>
            <w:r w:rsidRPr="00C8194A">
              <w:rPr>
                <w:rFonts w:eastAsia="Aptos" w:cs="Times New Roman"/>
                <w:i/>
                <w:iCs/>
              </w:rPr>
              <w:t xml:space="preserve">одновременно с </w:t>
            </w:r>
            <w:r w:rsidR="001C7DA9">
              <w:rPr>
                <w:rFonts w:eastAsia="Aptos" w:cs="Times New Roman"/>
                <w:i/>
                <w:iCs/>
              </w:rPr>
              <w:t>действием, выраженным сказуемым</w:t>
            </w:r>
          </w:p>
        </w:tc>
      </w:tr>
      <w:tr w:rsidR="000D2BF0" w:rsidRPr="00C8194A" w14:paraId="490F338A" w14:textId="77777777" w:rsidTr="00A8189D">
        <w:tc>
          <w:tcPr>
            <w:tcW w:w="4508" w:type="dxa"/>
          </w:tcPr>
          <w:p w14:paraId="2284246C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r w:rsidRPr="00C8194A">
              <w:rPr>
                <w:rFonts w:eastAsia="Aptos" w:cs="Times New Roman"/>
                <w:lang w:val="en-US"/>
              </w:rPr>
              <w:t xml:space="preserve">(-are): </w:t>
            </w:r>
            <w:r w:rsidRPr="00C8194A">
              <w:rPr>
                <w:rFonts w:eastAsia="Aptos" w:cs="Times New Roman"/>
              </w:rPr>
              <w:t>основа глагола</w:t>
            </w:r>
            <w:r w:rsidRPr="00C8194A">
              <w:rPr>
                <w:rFonts w:eastAsia="Aptos" w:cs="Times New Roman"/>
                <w:lang w:val="en-US"/>
              </w:rPr>
              <w:t xml:space="preserve"> + </w:t>
            </w:r>
            <w:r w:rsidRPr="00C8194A">
              <w:rPr>
                <w:rFonts w:eastAsia="Aptos" w:cs="Times New Roman"/>
                <w:b/>
                <w:bCs/>
                <w:lang w:val="en-US"/>
              </w:rPr>
              <w:t>-ante</w:t>
            </w:r>
          </w:p>
        </w:tc>
        <w:tc>
          <w:tcPr>
            <w:tcW w:w="4508" w:type="dxa"/>
          </w:tcPr>
          <w:p w14:paraId="4275FAFB" w14:textId="2AD490B2" w:rsidR="000D2BF0" w:rsidRPr="00C8194A" w:rsidRDefault="000D2BF0" w:rsidP="00A8189D">
            <w:pPr>
              <w:rPr>
                <w:rFonts w:eastAsia="Aptos" w:cs="Times New Roman"/>
              </w:rPr>
            </w:pPr>
            <w:proofErr w:type="spellStart"/>
            <w:r w:rsidRPr="00C8194A">
              <w:rPr>
                <w:rFonts w:eastAsia="Aptos" w:cs="Times New Roman"/>
                <w:lang w:val="en-US"/>
              </w:rPr>
              <w:t>am</w:t>
            </w:r>
            <w:r w:rsidRPr="001C7DA9">
              <w:rPr>
                <w:rFonts w:eastAsia="Aptos" w:cs="Times New Roman"/>
                <w:b/>
                <w:bCs/>
                <w:lang w:val="en-US"/>
              </w:rPr>
              <w:t>ante</w:t>
            </w:r>
            <w:proofErr w:type="spellEnd"/>
            <w:r w:rsidRPr="00C8194A">
              <w:rPr>
                <w:rFonts w:eastAsia="Aptos" w:cs="Times New Roman"/>
              </w:rPr>
              <w:t xml:space="preserve"> (возлюбленный)</w:t>
            </w:r>
          </w:p>
          <w:p w14:paraId="432A4E6B" w14:textId="77777777" w:rsidR="000D2BF0" w:rsidRPr="00C8194A" w:rsidRDefault="000D2BF0" w:rsidP="00A8189D">
            <w:pPr>
              <w:rPr>
                <w:rFonts w:eastAsia="Aptos" w:cs="Times New Roman"/>
              </w:rPr>
            </w:pPr>
          </w:p>
        </w:tc>
      </w:tr>
      <w:tr w:rsidR="000D2BF0" w:rsidRPr="00385A12" w14:paraId="0A37E92B" w14:textId="77777777" w:rsidTr="00A8189D">
        <w:tc>
          <w:tcPr>
            <w:tcW w:w="4508" w:type="dxa"/>
          </w:tcPr>
          <w:p w14:paraId="673918B6" w14:textId="77777777" w:rsidR="000D2BF0" w:rsidRPr="00C8194A" w:rsidRDefault="000D2BF0" w:rsidP="00A8189D">
            <w:pPr>
              <w:rPr>
                <w:rFonts w:eastAsia="Aptos" w:cs="Times New Roman"/>
              </w:rPr>
            </w:pPr>
            <w:r w:rsidRPr="00C8194A">
              <w:rPr>
                <w:rFonts w:eastAsia="Aptos" w:cs="Times New Roman"/>
              </w:rPr>
              <w:t>(-</w:t>
            </w:r>
            <w:r w:rsidRPr="00C8194A">
              <w:rPr>
                <w:rFonts w:eastAsia="Aptos" w:cs="Times New Roman"/>
                <w:lang w:val="en-US"/>
              </w:rPr>
              <w:t>ere</w:t>
            </w:r>
            <w:r w:rsidRPr="00C8194A">
              <w:rPr>
                <w:rFonts w:eastAsia="Aptos" w:cs="Times New Roman"/>
              </w:rPr>
              <w:t>/-</w:t>
            </w:r>
            <w:r w:rsidRPr="00C8194A">
              <w:rPr>
                <w:rFonts w:eastAsia="Aptos" w:cs="Times New Roman"/>
                <w:lang w:val="en-US"/>
              </w:rPr>
              <w:t>ire</w:t>
            </w:r>
            <w:r w:rsidRPr="00C8194A">
              <w:rPr>
                <w:rFonts w:eastAsia="Aptos" w:cs="Times New Roman"/>
              </w:rPr>
              <w:t xml:space="preserve">): основа глагол + </w:t>
            </w:r>
            <w:r w:rsidRPr="00C8194A">
              <w:rPr>
                <w:rFonts w:eastAsia="Aptos" w:cs="Times New Roman"/>
                <w:b/>
                <w:bCs/>
              </w:rPr>
              <w:t>-</w:t>
            </w:r>
            <w:proofErr w:type="spellStart"/>
            <w:r w:rsidRPr="00C8194A">
              <w:rPr>
                <w:rFonts w:eastAsia="Aptos" w:cs="Times New Roman"/>
                <w:b/>
                <w:bCs/>
                <w:lang w:val="en-US"/>
              </w:rPr>
              <w:t>ente</w:t>
            </w:r>
            <w:proofErr w:type="spellEnd"/>
          </w:p>
        </w:tc>
        <w:tc>
          <w:tcPr>
            <w:tcW w:w="4508" w:type="dxa"/>
          </w:tcPr>
          <w:p w14:paraId="1475E752" w14:textId="37BFBF20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  <w:r w:rsidRPr="00C8194A">
              <w:rPr>
                <w:rFonts w:eastAsia="Aptos" w:cs="Times New Roman"/>
                <w:lang w:val="it-IT"/>
              </w:rPr>
              <w:t>scriv</w:t>
            </w:r>
            <w:r w:rsidRPr="001C7DA9">
              <w:rPr>
                <w:rFonts w:eastAsia="Aptos" w:cs="Times New Roman"/>
                <w:b/>
                <w:bCs/>
                <w:lang w:val="it-IT"/>
              </w:rPr>
              <w:t>ente</w:t>
            </w:r>
            <w:r w:rsidRPr="00C8194A">
              <w:rPr>
                <w:rFonts w:eastAsia="Aptos" w:cs="Times New Roman"/>
                <w:lang w:val="it-IT"/>
              </w:rPr>
              <w:t xml:space="preserve"> (</w:t>
            </w:r>
            <w:r w:rsidRPr="00C8194A">
              <w:rPr>
                <w:rFonts w:eastAsia="Aptos" w:cs="Times New Roman"/>
              </w:rPr>
              <w:t>пишущий</w:t>
            </w:r>
            <w:r w:rsidRPr="00C8194A">
              <w:rPr>
                <w:rFonts w:eastAsia="Aptos" w:cs="Times New Roman"/>
                <w:lang w:val="it-IT"/>
              </w:rPr>
              <w:t>)</w:t>
            </w:r>
          </w:p>
        </w:tc>
      </w:tr>
      <w:tr w:rsidR="000D2BF0" w:rsidRPr="00385A12" w14:paraId="7E59A75C" w14:textId="77777777" w:rsidTr="00A8189D">
        <w:tc>
          <w:tcPr>
            <w:tcW w:w="4508" w:type="dxa"/>
          </w:tcPr>
          <w:p w14:paraId="1DF8C8D3" w14:textId="77777777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</w:p>
        </w:tc>
        <w:tc>
          <w:tcPr>
            <w:tcW w:w="4508" w:type="dxa"/>
          </w:tcPr>
          <w:p w14:paraId="6C3D14F3" w14:textId="77777777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</w:p>
        </w:tc>
      </w:tr>
      <w:tr w:rsidR="000D2BF0" w:rsidRPr="00C8194A" w14:paraId="68B30EE8" w14:textId="77777777" w:rsidTr="00A8189D">
        <w:tc>
          <w:tcPr>
            <w:tcW w:w="9016" w:type="dxa"/>
            <w:gridSpan w:val="2"/>
          </w:tcPr>
          <w:p w14:paraId="507662A4" w14:textId="2CACABB6" w:rsidR="000D2BF0" w:rsidRPr="00C8194A" w:rsidRDefault="001C7DA9" w:rsidP="00A8189D">
            <w:pPr>
              <w:jc w:val="center"/>
              <w:rPr>
                <w:rFonts w:eastAsia="Aptos" w:cs="Times New Roman"/>
                <w:i/>
                <w:iCs/>
              </w:rPr>
            </w:pPr>
            <w:r w:rsidRPr="00C8194A">
              <w:rPr>
                <w:rFonts w:eastAsia="Aptos" w:cs="Times New Roman"/>
                <w:i/>
                <w:iCs/>
              </w:rPr>
              <w:t>Причастие прошедшего времени</w:t>
            </w:r>
            <w:r w:rsidRPr="001C7DA9">
              <w:rPr>
                <w:rFonts w:eastAsia="Aptos" w:cs="Times New Roman"/>
                <w:i/>
                <w:iCs/>
              </w:rPr>
              <w:t xml:space="preserve"> </w:t>
            </w:r>
            <w:r>
              <w:rPr>
                <w:rFonts w:eastAsia="Aptos" w:cs="Times New Roman"/>
                <w:i/>
                <w:iCs/>
              </w:rPr>
              <w:t>(</w:t>
            </w:r>
            <w:proofErr w:type="spellStart"/>
            <w:r>
              <w:rPr>
                <w:rFonts w:eastAsia="Aptos" w:cs="Times New Roman"/>
                <w:i/>
                <w:iCs/>
                <w:lang w:val="en-US"/>
              </w:rPr>
              <w:t>p</w:t>
            </w:r>
            <w:r w:rsidR="000D2BF0" w:rsidRPr="00C8194A">
              <w:rPr>
                <w:rFonts w:eastAsia="Aptos" w:cs="Times New Roman"/>
                <w:i/>
                <w:iCs/>
                <w:lang w:val="en-US"/>
              </w:rPr>
              <w:t>articipio</w:t>
            </w:r>
            <w:proofErr w:type="spellEnd"/>
            <w:r w:rsidR="000D2BF0" w:rsidRPr="00C8194A">
              <w:rPr>
                <w:rFonts w:eastAsia="Aptos" w:cs="Times New Roman"/>
                <w:i/>
                <w:iCs/>
              </w:rPr>
              <w:t xml:space="preserve"> </w:t>
            </w:r>
            <w:r>
              <w:rPr>
                <w:rFonts w:eastAsia="Aptos" w:cs="Times New Roman"/>
                <w:i/>
                <w:iCs/>
              </w:rPr>
              <w:t>p</w:t>
            </w:r>
            <w:proofErr w:type="spellStart"/>
            <w:r w:rsidR="000D2BF0" w:rsidRPr="00C8194A">
              <w:rPr>
                <w:rFonts w:eastAsia="Aptos" w:cs="Times New Roman"/>
                <w:i/>
                <w:iCs/>
                <w:lang w:val="en-US"/>
              </w:rPr>
              <w:t>assato</w:t>
            </w:r>
            <w:proofErr w:type="spellEnd"/>
            <w:r w:rsidR="000D2BF0" w:rsidRPr="00C8194A">
              <w:rPr>
                <w:rFonts w:eastAsia="Aptos" w:cs="Times New Roman"/>
                <w:i/>
                <w:iCs/>
              </w:rPr>
              <w:t>)</w:t>
            </w:r>
          </w:p>
        </w:tc>
      </w:tr>
      <w:tr w:rsidR="000D2BF0" w:rsidRPr="00C8194A" w14:paraId="6A35BBF3" w14:textId="77777777" w:rsidTr="00A8189D">
        <w:tc>
          <w:tcPr>
            <w:tcW w:w="9016" w:type="dxa"/>
            <w:gridSpan w:val="2"/>
          </w:tcPr>
          <w:p w14:paraId="384FD89C" w14:textId="08AAFE2C" w:rsidR="000D2BF0" w:rsidRPr="00C8194A" w:rsidRDefault="000D2BF0" w:rsidP="00A8189D">
            <w:pPr>
              <w:jc w:val="center"/>
              <w:rPr>
                <w:rFonts w:eastAsia="Aptos" w:cs="Times New Roman"/>
                <w:i/>
                <w:iCs/>
              </w:rPr>
            </w:pPr>
            <w:r w:rsidRPr="00C8194A">
              <w:rPr>
                <w:rFonts w:eastAsia="Aptos" w:cs="Times New Roman"/>
                <w:i/>
                <w:iCs/>
              </w:rPr>
              <w:t>значение:</w:t>
            </w:r>
            <w:r w:rsidR="001C7DA9" w:rsidRPr="001C7DA9">
              <w:rPr>
                <w:rFonts w:eastAsia="Aptos" w:cs="Times New Roman"/>
                <w:i/>
                <w:iCs/>
              </w:rPr>
              <w:t xml:space="preserve"> </w:t>
            </w:r>
            <w:r w:rsidR="001C7DA9">
              <w:rPr>
                <w:rFonts w:eastAsia="Aptos" w:cs="Times New Roman"/>
                <w:i/>
                <w:iCs/>
              </w:rPr>
              <w:t>результат законченного действия; неоконченное длительное действие;</w:t>
            </w:r>
            <w:r w:rsidRPr="00C8194A">
              <w:rPr>
                <w:rFonts w:eastAsia="Aptos" w:cs="Times New Roman"/>
                <w:i/>
                <w:iCs/>
              </w:rPr>
              <w:t xml:space="preserve"> действие до основного глагола</w:t>
            </w:r>
            <w:r w:rsidR="001C7DA9">
              <w:rPr>
                <w:rFonts w:eastAsia="Aptos" w:cs="Times New Roman"/>
                <w:i/>
                <w:iCs/>
              </w:rPr>
              <w:t>; чаще всего – страдательное значение</w:t>
            </w:r>
          </w:p>
        </w:tc>
      </w:tr>
      <w:tr w:rsidR="000D2BF0" w:rsidRPr="00C8194A" w14:paraId="423889B5" w14:textId="77777777" w:rsidTr="00A8189D">
        <w:tc>
          <w:tcPr>
            <w:tcW w:w="4508" w:type="dxa"/>
          </w:tcPr>
          <w:p w14:paraId="2A784CF8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r w:rsidRPr="00C8194A">
              <w:rPr>
                <w:rFonts w:eastAsia="Aptos" w:cs="Times New Roman"/>
                <w:lang w:val="en-US"/>
              </w:rPr>
              <w:t xml:space="preserve">(-are): </w:t>
            </w:r>
            <w:r w:rsidRPr="00C8194A">
              <w:rPr>
                <w:rFonts w:eastAsia="Aptos" w:cs="Times New Roman"/>
              </w:rPr>
              <w:t>основа глагола</w:t>
            </w:r>
            <w:r w:rsidRPr="00C8194A">
              <w:rPr>
                <w:rFonts w:eastAsia="Aptos" w:cs="Times New Roman"/>
                <w:lang w:val="en-US"/>
              </w:rPr>
              <w:t xml:space="preserve"> + </w:t>
            </w:r>
            <w:r w:rsidRPr="00C8194A">
              <w:rPr>
                <w:rFonts w:eastAsia="Aptos" w:cs="Times New Roman"/>
                <w:b/>
                <w:bCs/>
                <w:lang w:val="en-US"/>
              </w:rPr>
              <w:t>-</w:t>
            </w:r>
            <w:proofErr w:type="spellStart"/>
            <w:r w:rsidRPr="00C8194A">
              <w:rPr>
                <w:rFonts w:eastAsia="Aptos" w:cs="Times New Roman"/>
                <w:b/>
                <w:bCs/>
                <w:lang w:val="en-US"/>
              </w:rPr>
              <w:t>ato</w:t>
            </w:r>
            <w:proofErr w:type="spellEnd"/>
          </w:p>
        </w:tc>
        <w:tc>
          <w:tcPr>
            <w:tcW w:w="4508" w:type="dxa"/>
          </w:tcPr>
          <w:p w14:paraId="642D8AF3" w14:textId="22E5968F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  <w:r w:rsidRPr="00C8194A">
              <w:rPr>
                <w:rFonts w:eastAsia="Aptos" w:cs="Times New Roman"/>
                <w:lang w:val="it-IT"/>
              </w:rPr>
              <w:t>parl</w:t>
            </w:r>
            <w:r w:rsidRPr="001C7DA9">
              <w:rPr>
                <w:rFonts w:eastAsia="Aptos" w:cs="Times New Roman"/>
                <w:b/>
                <w:bCs/>
                <w:lang w:val="it-IT"/>
              </w:rPr>
              <w:t>ato</w:t>
            </w:r>
            <w:r w:rsidRPr="00C8194A">
              <w:rPr>
                <w:rFonts w:eastAsia="Aptos" w:cs="Times New Roman"/>
                <w:lang w:val="it-IT"/>
              </w:rPr>
              <w:t xml:space="preserve"> (</w:t>
            </w:r>
            <w:r w:rsidRPr="00C8194A">
              <w:rPr>
                <w:rFonts w:eastAsia="Aptos" w:cs="Times New Roman"/>
              </w:rPr>
              <w:t>сказанное</w:t>
            </w:r>
            <w:r w:rsidRPr="00C8194A">
              <w:rPr>
                <w:rFonts w:eastAsia="Aptos" w:cs="Times New Roman"/>
                <w:lang w:val="it-IT"/>
              </w:rPr>
              <w:t>)</w:t>
            </w:r>
          </w:p>
        </w:tc>
      </w:tr>
      <w:tr w:rsidR="000D2BF0" w:rsidRPr="00385A12" w14:paraId="62617A80" w14:textId="77777777" w:rsidTr="00A8189D">
        <w:tc>
          <w:tcPr>
            <w:tcW w:w="4508" w:type="dxa"/>
          </w:tcPr>
          <w:p w14:paraId="0E07C125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r w:rsidRPr="00C8194A">
              <w:rPr>
                <w:rFonts w:eastAsia="Aptos" w:cs="Times New Roman"/>
                <w:lang w:val="en-US"/>
              </w:rPr>
              <w:t xml:space="preserve">(-ere): </w:t>
            </w:r>
            <w:r w:rsidRPr="00C8194A">
              <w:rPr>
                <w:rFonts w:eastAsia="Aptos" w:cs="Times New Roman"/>
              </w:rPr>
              <w:t>основа глагола</w:t>
            </w:r>
            <w:r w:rsidRPr="00C8194A">
              <w:rPr>
                <w:rFonts w:eastAsia="Aptos" w:cs="Times New Roman"/>
                <w:lang w:val="en-US"/>
              </w:rPr>
              <w:t xml:space="preserve"> + </w:t>
            </w:r>
            <w:r w:rsidRPr="00C8194A">
              <w:rPr>
                <w:rFonts w:eastAsia="Aptos" w:cs="Times New Roman"/>
                <w:b/>
                <w:bCs/>
                <w:lang w:val="en-US"/>
              </w:rPr>
              <w:t>-</w:t>
            </w:r>
            <w:proofErr w:type="spellStart"/>
            <w:r w:rsidRPr="00C8194A">
              <w:rPr>
                <w:rFonts w:eastAsia="Aptos" w:cs="Times New Roman"/>
                <w:b/>
                <w:bCs/>
                <w:lang w:val="en-US"/>
              </w:rPr>
              <w:t>uto</w:t>
            </w:r>
            <w:proofErr w:type="spellEnd"/>
          </w:p>
        </w:tc>
        <w:tc>
          <w:tcPr>
            <w:tcW w:w="4508" w:type="dxa"/>
          </w:tcPr>
          <w:p w14:paraId="5A895A7E" w14:textId="5CCDA4BE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  <w:r w:rsidRPr="00C8194A">
              <w:rPr>
                <w:rFonts w:eastAsia="Aptos" w:cs="Times New Roman"/>
                <w:lang w:val="it-IT"/>
              </w:rPr>
              <w:t>cad</w:t>
            </w:r>
            <w:r w:rsidRPr="001C7DA9">
              <w:rPr>
                <w:rFonts w:eastAsia="Aptos" w:cs="Times New Roman"/>
                <w:b/>
                <w:bCs/>
                <w:lang w:val="it-IT"/>
              </w:rPr>
              <w:t>uto</w:t>
            </w:r>
            <w:r w:rsidRPr="00C8194A">
              <w:rPr>
                <w:rFonts w:eastAsia="Aptos" w:cs="Times New Roman"/>
                <w:lang w:val="it-IT"/>
              </w:rPr>
              <w:t xml:space="preserve"> (</w:t>
            </w:r>
            <w:r w:rsidRPr="00C8194A">
              <w:rPr>
                <w:rFonts w:eastAsia="Aptos" w:cs="Times New Roman"/>
              </w:rPr>
              <w:t>упавший</w:t>
            </w:r>
            <w:r w:rsidRPr="00C8194A">
              <w:rPr>
                <w:rFonts w:eastAsia="Aptos" w:cs="Times New Roman"/>
                <w:lang w:val="it-IT"/>
              </w:rPr>
              <w:t>)</w:t>
            </w:r>
          </w:p>
        </w:tc>
      </w:tr>
      <w:tr w:rsidR="000D2BF0" w:rsidRPr="00C8194A" w14:paraId="4B63EA8B" w14:textId="77777777" w:rsidTr="00A8189D">
        <w:tc>
          <w:tcPr>
            <w:tcW w:w="4508" w:type="dxa"/>
          </w:tcPr>
          <w:p w14:paraId="50A55B76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r w:rsidRPr="00C8194A">
              <w:rPr>
                <w:rFonts w:eastAsia="Aptos" w:cs="Times New Roman"/>
                <w:lang w:val="en-US"/>
              </w:rPr>
              <w:t xml:space="preserve">(-ire): </w:t>
            </w:r>
            <w:r w:rsidRPr="00C8194A">
              <w:rPr>
                <w:rFonts w:eastAsia="Aptos" w:cs="Times New Roman"/>
              </w:rPr>
              <w:t>основа глагола</w:t>
            </w:r>
            <w:r w:rsidRPr="00C8194A">
              <w:rPr>
                <w:rFonts w:eastAsia="Aptos" w:cs="Times New Roman"/>
                <w:lang w:val="en-US"/>
              </w:rPr>
              <w:t xml:space="preserve"> + </w:t>
            </w:r>
            <w:r w:rsidRPr="00C8194A">
              <w:rPr>
                <w:rFonts w:eastAsia="Aptos" w:cs="Times New Roman"/>
                <w:b/>
                <w:bCs/>
                <w:lang w:val="en-US"/>
              </w:rPr>
              <w:t>-</w:t>
            </w:r>
            <w:proofErr w:type="spellStart"/>
            <w:r w:rsidRPr="00C8194A">
              <w:rPr>
                <w:rFonts w:eastAsia="Aptos" w:cs="Times New Roman"/>
                <w:b/>
                <w:bCs/>
                <w:lang w:val="en-US"/>
              </w:rPr>
              <w:t>ito</w:t>
            </w:r>
            <w:proofErr w:type="spellEnd"/>
          </w:p>
        </w:tc>
        <w:tc>
          <w:tcPr>
            <w:tcW w:w="4508" w:type="dxa"/>
          </w:tcPr>
          <w:p w14:paraId="72B2AB56" w14:textId="58360116" w:rsidR="000D2BF0" w:rsidRPr="00C8194A" w:rsidRDefault="000D2BF0" w:rsidP="00A8189D">
            <w:pPr>
              <w:rPr>
                <w:rFonts w:eastAsia="Aptos" w:cs="Times New Roman"/>
              </w:rPr>
            </w:pPr>
            <w:r w:rsidRPr="00C8194A">
              <w:rPr>
                <w:rFonts w:eastAsia="Aptos" w:cs="Times New Roman"/>
                <w:lang w:val="it-IT"/>
              </w:rPr>
              <w:t>cap</w:t>
            </w:r>
            <w:r w:rsidRPr="001C7DA9">
              <w:rPr>
                <w:rFonts w:eastAsia="Aptos" w:cs="Times New Roman"/>
                <w:b/>
                <w:bCs/>
                <w:lang w:val="it-IT"/>
              </w:rPr>
              <w:t>ito</w:t>
            </w:r>
            <w:r w:rsidRPr="00C8194A">
              <w:rPr>
                <w:rFonts w:eastAsia="Aptos" w:cs="Times New Roman"/>
              </w:rPr>
              <w:t xml:space="preserve"> (понятое)</w:t>
            </w:r>
          </w:p>
        </w:tc>
      </w:tr>
    </w:tbl>
    <w:p w14:paraId="5329AA57" w14:textId="77777777" w:rsidR="000D2BF0" w:rsidRDefault="000D2BF0" w:rsidP="000D2BF0">
      <w:pPr>
        <w:rPr>
          <w:rFonts w:eastAsia="Aptos" w:cs="Times New Roman"/>
          <w:i/>
          <w:iCs/>
        </w:rPr>
      </w:pPr>
    </w:p>
    <w:p w14:paraId="30E86725" w14:textId="381C4F08" w:rsidR="000D2BF0" w:rsidRPr="00C8194A" w:rsidRDefault="000D2BF0" w:rsidP="000D2BF0">
      <w:pPr>
        <w:rPr>
          <w:rFonts w:eastAsia="Aptos" w:cs="Times New Roman"/>
        </w:rPr>
      </w:pPr>
      <w:r w:rsidRPr="00C8194A">
        <w:rPr>
          <w:rFonts w:eastAsia="Aptos" w:cs="Times New Roman"/>
        </w:rPr>
        <w:t>Причастие согласуется с существительным, если используется как прилагательное</w:t>
      </w:r>
      <w:r w:rsidR="001C7DA9">
        <w:rPr>
          <w:rFonts w:eastAsia="Aptos" w:cs="Times New Roman"/>
        </w:rPr>
        <w:t xml:space="preserve">. Для этого </w:t>
      </w:r>
      <w:r w:rsidRPr="00C8194A">
        <w:rPr>
          <w:rFonts w:eastAsia="Aptos" w:cs="Times New Roman"/>
        </w:rPr>
        <w:t>-</w:t>
      </w:r>
      <w:r w:rsidRPr="00C8194A">
        <w:rPr>
          <w:rFonts w:eastAsia="Aptos" w:cs="Times New Roman"/>
          <w:lang w:val="en-US"/>
        </w:rPr>
        <w:t>o</w:t>
      </w:r>
      <w:r w:rsidRPr="00C8194A">
        <w:rPr>
          <w:rFonts w:eastAsia="Aptos" w:cs="Times New Roman"/>
        </w:rPr>
        <w:t xml:space="preserve"> в -</w:t>
      </w:r>
      <w:proofErr w:type="spellStart"/>
      <w:r w:rsidRPr="00C8194A">
        <w:rPr>
          <w:rFonts w:eastAsia="Aptos" w:cs="Times New Roman"/>
          <w:lang w:val="en-US"/>
        </w:rPr>
        <w:t>ato</w:t>
      </w:r>
      <w:proofErr w:type="spellEnd"/>
      <w:r w:rsidRPr="00C8194A">
        <w:rPr>
          <w:rFonts w:eastAsia="Aptos" w:cs="Times New Roman"/>
        </w:rPr>
        <w:t>/-</w:t>
      </w:r>
      <w:proofErr w:type="spellStart"/>
      <w:r w:rsidRPr="00C8194A">
        <w:rPr>
          <w:rFonts w:eastAsia="Aptos" w:cs="Times New Roman"/>
          <w:lang w:val="en-US"/>
        </w:rPr>
        <w:t>uto</w:t>
      </w:r>
      <w:proofErr w:type="spellEnd"/>
      <w:r w:rsidRPr="00C8194A">
        <w:rPr>
          <w:rFonts w:eastAsia="Aptos" w:cs="Times New Roman"/>
        </w:rPr>
        <w:t>/-</w:t>
      </w:r>
      <w:proofErr w:type="spellStart"/>
      <w:r w:rsidRPr="00C8194A">
        <w:rPr>
          <w:rFonts w:eastAsia="Aptos" w:cs="Times New Roman"/>
          <w:lang w:val="en-US"/>
        </w:rPr>
        <w:t>ito</w:t>
      </w:r>
      <w:proofErr w:type="spellEnd"/>
      <w:r w:rsidRPr="00C8194A">
        <w:rPr>
          <w:rFonts w:eastAsia="Aptos" w:cs="Times New Roman"/>
        </w:rPr>
        <w:t xml:space="preserve"> заменяется на -</w:t>
      </w:r>
      <w:r w:rsidRPr="00C8194A">
        <w:rPr>
          <w:rFonts w:eastAsia="Aptos" w:cs="Times New Roman"/>
          <w:lang w:val="en-US"/>
        </w:rPr>
        <w:t>a</w:t>
      </w:r>
      <w:r w:rsidRPr="00C8194A">
        <w:rPr>
          <w:rFonts w:eastAsia="Aptos" w:cs="Times New Roman"/>
        </w:rPr>
        <w:t xml:space="preserve"> (для женского рода)/-</w:t>
      </w:r>
      <w:r w:rsidRPr="00C8194A">
        <w:rPr>
          <w:rFonts w:eastAsia="Aptos" w:cs="Times New Roman"/>
          <w:lang w:val="en-US"/>
        </w:rPr>
        <w:t>I</w:t>
      </w:r>
      <w:r w:rsidRPr="00C8194A">
        <w:rPr>
          <w:rFonts w:eastAsia="Aptos" w:cs="Times New Roman"/>
        </w:rPr>
        <w:t xml:space="preserve"> (для множественного числа, мужской род)/-</w:t>
      </w:r>
      <w:r w:rsidRPr="00C8194A">
        <w:rPr>
          <w:rFonts w:eastAsia="Aptos" w:cs="Times New Roman"/>
          <w:lang w:val="en-US"/>
        </w:rPr>
        <w:t>e</w:t>
      </w:r>
      <w:r w:rsidRPr="00C8194A">
        <w:rPr>
          <w:rFonts w:eastAsia="Aptos" w:cs="Times New Roman"/>
        </w:rPr>
        <w:t xml:space="preserve"> (для множественного числа, женский род). Например: </w:t>
      </w:r>
      <w:r w:rsidRPr="00C8194A">
        <w:rPr>
          <w:rFonts w:eastAsia="Aptos" w:cs="Times New Roman"/>
          <w:lang w:val="it-IT"/>
        </w:rPr>
        <w:t>le</w:t>
      </w:r>
      <w:r w:rsidRPr="00C8194A">
        <w:rPr>
          <w:rFonts w:eastAsia="Aptos" w:cs="Times New Roman"/>
        </w:rPr>
        <w:t xml:space="preserve"> </w:t>
      </w:r>
      <w:r w:rsidRPr="00C8194A">
        <w:rPr>
          <w:rFonts w:eastAsia="Aptos" w:cs="Times New Roman"/>
          <w:lang w:val="it-IT"/>
        </w:rPr>
        <w:t>finestre</w:t>
      </w:r>
      <w:r w:rsidRPr="00C8194A">
        <w:rPr>
          <w:rFonts w:eastAsia="Aptos" w:cs="Times New Roman"/>
        </w:rPr>
        <w:t xml:space="preserve"> </w:t>
      </w:r>
      <w:r w:rsidRPr="00C8194A">
        <w:rPr>
          <w:rFonts w:eastAsia="Aptos" w:cs="Times New Roman"/>
          <w:lang w:val="it-IT"/>
        </w:rPr>
        <w:t>apert</w:t>
      </w:r>
      <w:r w:rsidRPr="00C8194A">
        <w:rPr>
          <w:rFonts w:eastAsia="Aptos" w:cs="Times New Roman"/>
          <w:b/>
          <w:bCs/>
          <w:lang w:val="it-IT"/>
        </w:rPr>
        <w:t>e</w:t>
      </w:r>
      <w:r>
        <w:rPr>
          <w:rFonts w:eastAsia="Aptos" w:cs="Times New Roman"/>
          <w:b/>
          <w:bCs/>
        </w:rPr>
        <w:t xml:space="preserve"> </w:t>
      </w:r>
      <w:r w:rsidRPr="00C8194A">
        <w:rPr>
          <w:rFonts w:eastAsia="Aptos" w:cs="Times New Roman"/>
        </w:rPr>
        <w:t xml:space="preserve">– </w:t>
      </w:r>
      <w:r>
        <w:rPr>
          <w:rFonts w:eastAsia="Aptos" w:cs="Times New Roman"/>
        </w:rPr>
        <w:t>о</w:t>
      </w:r>
      <w:r w:rsidRPr="00C8194A">
        <w:rPr>
          <w:rFonts w:eastAsia="Aptos" w:cs="Times New Roman"/>
        </w:rPr>
        <w:t>ткрытые окна.</w:t>
      </w:r>
    </w:p>
    <w:p w14:paraId="5EC9CD0F" w14:textId="77777777" w:rsidR="000D2BF0" w:rsidRPr="00C8194A" w:rsidRDefault="000D2BF0" w:rsidP="000D2BF0">
      <w:pPr>
        <w:rPr>
          <w:rFonts w:eastAsia="Aptos" w:cs="Times New Roman"/>
        </w:rPr>
      </w:pPr>
      <w:r w:rsidRPr="00C8194A">
        <w:rPr>
          <w:rFonts w:eastAsia="Aptos" w:cs="Times New Roman"/>
        </w:rPr>
        <w:t xml:space="preserve">Перед причастием может стоять артикль. В этом случае причастие получает характеристики существительного. Например: Il </w:t>
      </w:r>
      <w:proofErr w:type="spellStart"/>
      <w:r w:rsidRPr="00C8194A">
        <w:rPr>
          <w:rFonts w:eastAsia="Aptos" w:cs="Times New Roman"/>
        </w:rPr>
        <w:t>vivente</w:t>
      </w:r>
      <w:proofErr w:type="spellEnd"/>
      <w:r w:rsidRPr="00C8194A">
        <w:rPr>
          <w:rFonts w:eastAsia="Aptos" w:cs="Times New Roman"/>
        </w:rPr>
        <w:t xml:space="preserve"> – живущий, Il </w:t>
      </w:r>
      <w:proofErr w:type="spellStart"/>
      <w:r w:rsidRPr="00C8194A">
        <w:rPr>
          <w:rFonts w:eastAsia="Aptos" w:cs="Times New Roman"/>
        </w:rPr>
        <w:t>salvato</w:t>
      </w:r>
      <w:proofErr w:type="spellEnd"/>
      <w:r w:rsidRPr="00C8194A">
        <w:rPr>
          <w:rFonts w:eastAsia="Aptos" w:cs="Times New Roman"/>
        </w:rPr>
        <w:t xml:space="preserve"> – спасенный. </w:t>
      </w:r>
    </w:p>
    <w:p w14:paraId="7ECC9CE3" w14:textId="77777777" w:rsidR="000D2BF0" w:rsidRDefault="000D2BF0" w:rsidP="000D2BF0">
      <w:r>
        <w:t xml:space="preserve">С причастием может быть образован оборот. </w:t>
      </w:r>
      <w:r>
        <w:rPr>
          <w:rFonts w:hint="cs"/>
        </w:rPr>
        <w:t>Они</w:t>
      </w:r>
      <w:r>
        <w:t xml:space="preserve"> </w:t>
      </w:r>
      <w:r>
        <w:rPr>
          <w:rFonts w:hint="cs"/>
        </w:rPr>
        <w:t>обозначают</w:t>
      </w:r>
      <w:r>
        <w:t xml:space="preserve"> </w:t>
      </w:r>
      <w:r>
        <w:rPr>
          <w:rFonts w:hint="cs"/>
        </w:rPr>
        <w:t>действие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состояние</w:t>
      </w:r>
      <w:r>
        <w:t xml:space="preserve"> </w:t>
      </w:r>
      <w:r>
        <w:rPr>
          <w:rFonts w:hint="cs"/>
        </w:rPr>
        <w:t>субъекта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обычно</w:t>
      </w:r>
      <w:r>
        <w:t xml:space="preserve"> </w:t>
      </w:r>
      <w:r>
        <w:rPr>
          <w:rFonts w:hint="cs"/>
        </w:rPr>
        <w:t>стоят</w:t>
      </w:r>
      <w:r>
        <w:t xml:space="preserve"> </w:t>
      </w:r>
      <w:r>
        <w:rPr>
          <w:rFonts w:hint="cs"/>
        </w:rPr>
        <w:t>перед</w:t>
      </w:r>
      <w:r>
        <w:t xml:space="preserve"> </w:t>
      </w:r>
      <w:r>
        <w:rPr>
          <w:rFonts w:hint="cs"/>
        </w:rPr>
        <w:t>сказуемым</w:t>
      </w:r>
      <w:r>
        <w:t xml:space="preserve">. Например: </w:t>
      </w:r>
      <w:proofErr w:type="spellStart"/>
      <w:r w:rsidRPr="00075F39">
        <w:t>Arrivato</w:t>
      </w:r>
      <w:proofErr w:type="spellEnd"/>
      <w:r w:rsidRPr="00075F39">
        <w:t xml:space="preserve"> a Roma, </w:t>
      </w:r>
      <w:proofErr w:type="spellStart"/>
      <w:r w:rsidRPr="00075F39">
        <w:t>iniziò</w:t>
      </w:r>
      <w:proofErr w:type="spellEnd"/>
      <w:r w:rsidRPr="00075F39">
        <w:t xml:space="preserve"> a </w:t>
      </w:r>
      <w:proofErr w:type="spellStart"/>
      <w:r w:rsidRPr="00075F39">
        <w:t>cercare</w:t>
      </w:r>
      <w:proofErr w:type="spellEnd"/>
      <w:r w:rsidRPr="00075F39">
        <w:t xml:space="preserve"> </w:t>
      </w:r>
      <w:proofErr w:type="spellStart"/>
      <w:r w:rsidRPr="00075F39">
        <w:t>un</w:t>
      </w:r>
      <w:proofErr w:type="spellEnd"/>
      <w:r w:rsidRPr="00075F39">
        <w:t xml:space="preserve"> </w:t>
      </w:r>
      <w:proofErr w:type="spellStart"/>
      <w:r w:rsidRPr="00075F39">
        <w:t>alloggio</w:t>
      </w:r>
      <w:proofErr w:type="spellEnd"/>
      <w:r w:rsidRPr="00075F39">
        <w:t>.</w:t>
      </w:r>
      <w:r>
        <w:t xml:space="preserve"> </w:t>
      </w:r>
      <w:r>
        <w:rPr>
          <w:rFonts w:hint="cs"/>
        </w:rPr>
        <w:t>—</w:t>
      </w:r>
      <w:r>
        <w:t xml:space="preserve"> </w:t>
      </w:r>
      <w:r w:rsidRPr="00075F39">
        <w:t>Приехав в Рим, он начал искать жильё.</w:t>
      </w:r>
    </w:p>
    <w:p w14:paraId="4B447BAC" w14:textId="0AABB04C" w:rsidR="00B561E0" w:rsidRDefault="000D2BF0" w:rsidP="000D2BF0">
      <w:r>
        <w:t xml:space="preserve">Здесь тоже возможен абсолютный оборот, если причастие имеет </w:t>
      </w:r>
      <w:r w:rsidRPr="00C8194A">
        <w:t>собственный субъект, отличающийся от подлежащего основного предложения</w:t>
      </w:r>
      <w:r>
        <w:t xml:space="preserve">. </w:t>
      </w:r>
      <w:r w:rsidRPr="00C8194A">
        <w:t>Внутри такого оборота причастие всегда ставится перед существительным — вне зависимости от того, выступает ли это существительное субъектом или объектом действия, — и согласуется с ним в роде и числе.</w:t>
      </w:r>
      <w:r>
        <w:t xml:space="preserve"> Например: </w:t>
      </w:r>
      <w:proofErr w:type="spellStart"/>
      <w:r w:rsidRPr="00C8194A">
        <w:t>Finito</w:t>
      </w:r>
      <w:proofErr w:type="spellEnd"/>
      <w:r w:rsidRPr="00C8194A">
        <w:t xml:space="preserve"> </w:t>
      </w:r>
      <w:proofErr w:type="spellStart"/>
      <w:r w:rsidRPr="00C8194A">
        <w:t>il</w:t>
      </w:r>
      <w:proofErr w:type="spellEnd"/>
      <w:r w:rsidRPr="00C8194A">
        <w:t xml:space="preserve"> </w:t>
      </w:r>
      <w:proofErr w:type="spellStart"/>
      <w:r w:rsidRPr="00C8194A">
        <w:t>lavoro</w:t>
      </w:r>
      <w:proofErr w:type="spellEnd"/>
      <w:r w:rsidRPr="00C8194A">
        <w:t xml:space="preserve">, </w:t>
      </w:r>
      <w:proofErr w:type="spellStart"/>
      <w:r w:rsidRPr="00C8194A">
        <w:t>gli</w:t>
      </w:r>
      <w:proofErr w:type="spellEnd"/>
      <w:r w:rsidRPr="00C8194A">
        <w:t xml:space="preserve"> </w:t>
      </w:r>
      <w:proofErr w:type="spellStart"/>
      <w:r w:rsidRPr="00C8194A">
        <w:t>operai</w:t>
      </w:r>
      <w:proofErr w:type="spellEnd"/>
      <w:r w:rsidRPr="00C8194A">
        <w:t xml:space="preserve"> </w:t>
      </w:r>
      <w:proofErr w:type="spellStart"/>
      <w:r w:rsidRPr="00C8194A">
        <w:t>uscirono</w:t>
      </w:r>
      <w:proofErr w:type="spellEnd"/>
      <w:r w:rsidRPr="00C8194A">
        <w:t xml:space="preserve"> </w:t>
      </w:r>
      <w:proofErr w:type="spellStart"/>
      <w:r w:rsidRPr="00C8194A">
        <w:t>dalla</w:t>
      </w:r>
      <w:proofErr w:type="spellEnd"/>
      <w:r w:rsidRPr="00C8194A">
        <w:t xml:space="preserve"> </w:t>
      </w:r>
      <w:proofErr w:type="spellStart"/>
      <w:r w:rsidRPr="00C8194A">
        <w:t>fabbrica</w:t>
      </w:r>
      <w:proofErr w:type="spellEnd"/>
      <w:r w:rsidRPr="00C8194A">
        <w:t>.</w:t>
      </w:r>
      <w:r>
        <w:t xml:space="preserve"> – </w:t>
      </w:r>
      <w:r w:rsidRPr="00075F39">
        <w:t>Когда работа была закончена, рабочие вышли из фабрики.</w:t>
      </w:r>
    </w:p>
    <w:p w14:paraId="613D0848" w14:textId="77777777" w:rsidR="000D2BF0" w:rsidRDefault="000D2BF0" w:rsidP="000D2BF0"/>
    <w:p w14:paraId="55446201" w14:textId="6F15DFD7" w:rsidR="000D2BF0" w:rsidRPr="000D2BF0" w:rsidRDefault="000D2BF0" w:rsidP="000D2BF0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D2BF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Герундий</w:t>
      </w:r>
    </w:p>
    <w:p w14:paraId="37D5AAD3" w14:textId="17E908F2" w:rsidR="000D2BF0" w:rsidRPr="00C8194A" w:rsidRDefault="00B561E0" w:rsidP="000D2BF0">
      <w:pPr>
        <w:rPr>
          <w:rFonts w:eastAsia="Aptos" w:cs="Times New Roman"/>
        </w:rPr>
      </w:pPr>
      <w:r>
        <w:t>4</w:t>
      </w:r>
      <w:r w:rsidRPr="00B561E0">
        <w:t xml:space="preserve">. </w:t>
      </w:r>
      <w:r w:rsidR="000D2BF0" w:rsidRPr="00C8194A">
        <w:rPr>
          <w:rFonts w:eastAsia="Aptos" w:cs="Times New Roman"/>
        </w:rPr>
        <w:t xml:space="preserve">Герундий показывает способ действия в отношении к основному действию. Обнаружить его можно по окончаниям.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2BF0" w:rsidRPr="00C8194A" w14:paraId="7F6D04AA" w14:textId="77777777" w:rsidTr="00A8189D">
        <w:tc>
          <w:tcPr>
            <w:tcW w:w="9016" w:type="dxa"/>
            <w:gridSpan w:val="2"/>
          </w:tcPr>
          <w:p w14:paraId="1B073AF2" w14:textId="3203F47A" w:rsidR="000D2BF0" w:rsidRPr="00C8194A" w:rsidRDefault="00A6273E" w:rsidP="00A8189D">
            <w:pPr>
              <w:jc w:val="center"/>
              <w:rPr>
                <w:rFonts w:asciiTheme="majorHAnsi" w:eastAsia="Aptos" w:hAnsiTheme="majorHAnsi" w:cs="Times New Roman"/>
                <w:i/>
                <w:iCs/>
                <w:lang w:val="en-US"/>
              </w:rPr>
            </w:pPr>
            <w:r w:rsidRPr="00736D8A">
              <w:rPr>
                <w:rFonts w:asciiTheme="majorHAnsi" w:eastAsia="Aptos" w:hAnsiTheme="majorHAnsi" w:cs="Times New Roman"/>
                <w:b/>
                <w:bCs/>
                <w:i/>
                <w:iCs/>
              </w:rPr>
              <w:t>Настоящее время</w:t>
            </w:r>
            <w:r>
              <w:rPr>
                <w:rFonts w:asciiTheme="majorHAnsi" w:eastAsia="Aptos" w:hAnsiTheme="majorHAnsi" w:cs="Times New Roman"/>
                <w:i/>
                <w:iCs/>
              </w:rPr>
              <w:t xml:space="preserve"> (</w:t>
            </w:r>
            <w:proofErr w:type="spellStart"/>
            <w:r>
              <w:rPr>
                <w:rFonts w:asciiTheme="majorHAnsi" w:eastAsia="Aptos" w:hAnsiTheme="majorHAnsi" w:cs="Times New Roman"/>
                <w:i/>
                <w:iCs/>
                <w:lang w:val="en-US"/>
              </w:rPr>
              <w:t>g</w:t>
            </w:r>
            <w:r w:rsidR="000D2BF0" w:rsidRPr="00C8194A">
              <w:rPr>
                <w:rFonts w:asciiTheme="majorHAnsi" w:eastAsia="Aptos" w:hAnsiTheme="majorHAnsi" w:cs="Times New Roman"/>
                <w:i/>
                <w:iCs/>
                <w:lang w:val="en-US"/>
              </w:rPr>
              <w:t>erundio</w:t>
            </w:r>
            <w:proofErr w:type="spellEnd"/>
            <w:r w:rsidR="000D2BF0" w:rsidRPr="00C8194A">
              <w:rPr>
                <w:rFonts w:asciiTheme="majorHAnsi" w:eastAsia="Aptos" w:hAnsiTheme="majorHAnsi" w:cs="Times New Roman"/>
                <w:i/>
                <w:iCs/>
                <w:lang w:val="en-US"/>
              </w:rPr>
              <w:t xml:space="preserve"> </w:t>
            </w:r>
            <w:proofErr w:type="spellStart"/>
            <w:r w:rsidR="000D2BF0" w:rsidRPr="00C8194A">
              <w:rPr>
                <w:rFonts w:asciiTheme="majorHAnsi" w:eastAsia="Aptos" w:hAnsiTheme="majorHAnsi" w:cs="Times New Roman"/>
                <w:i/>
                <w:iCs/>
                <w:lang w:val="en-US"/>
              </w:rPr>
              <w:t>presente</w:t>
            </w:r>
            <w:proofErr w:type="spellEnd"/>
            <w:r>
              <w:rPr>
                <w:rFonts w:asciiTheme="majorHAnsi" w:eastAsia="Aptos" w:hAnsiTheme="majorHAnsi" w:cs="Times New Roman"/>
                <w:i/>
                <w:iCs/>
                <w:lang w:val="en-US"/>
              </w:rPr>
              <w:t>)</w:t>
            </w:r>
          </w:p>
        </w:tc>
      </w:tr>
      <w:tr w:rsidR="000D2BF0" w:rsidRPr="00C8194A" w14:paraId="34A7B15B" w14:textId="77777777" w:rsidTr="00A8189D">
        <w:tc>
          <w:tcPr>
            <w:tcW w:w="9016" w:type="dxa"/>
            <w:gridSpan w:val="2"/>
          </w:tcPr>
          <w:p w14:paraId="1458FB27" w14:textId="77777777" w:rsidR="000D2BF0" w:rsidRPr="00C8194A" w:rsidRDefault="000D2BF0" w:rsidP="00A8189D">
            <w:pPr>
              <w:jc w:val="center"/>
              <w:rPr>
                <w:rFonts w:eastAsia="Aptos" w:cs="Times New Roman"/>
                <w:i/>
                <w:iCs/>
              </w:rPr>
            </w:pPr>
            <w:r w:rsidRPr="00C8194A">
              <w:rPr>
                <w:rFonts w:eastAsia="Aptos" w:cs="Times New Roman"/>
                <w:i/>
                <w:iCs/>
              </w:rPr>
              <w:t>значение: длительное второстепенное действие одновременное с действием, выраженным сказуемым</w:t>
            </w:r>
          </w:p>
        </w:tc>
      </w:tr>
      <w:tr w:rsidR="000D2BF0" w:rsidRPr="00736D8A" w14:paraId="604CEFAE" w14:textId="77777777" w:rsidTr="00A8189D">
        <w:tc>
          <w:tcPr>
            <w:tcW w:w="4508" w:type="dxa"/>
          </w:tcPr>
          <w:p w14:paraId="204BADA7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r w:rsidRPr="00C8194A">
              <w:rPr>
                <w:rFonts w:eastAsia="Aptos" w:cs="Times New Roman"/>
                <w:lang w:val="en-US"/>
              </w:rPr>
              <w:t xml:space="preserve">(-are): </w:t>
            </w:r>
            <w:r w:rsidRPr="00C8194A">
              <w:rPr>
                <w:rFonts w:eastAsia="Aptos" w:cs="Times New Roman"/>
              </w:rPr>
              <w:t>основа глагола</w:t>
            </w:r>
            <w:r w:rsidRPr="00C8194A">
              <w:rPr>
                <w:rFonts w:eastAsia="Aptos" w:cs="Times New Roman"/>
                <w:lang w:val="en-US"/>
              </w:rPr>
              <w:t xml:space="preserve"> + </w:t>
            </w:r>
            <w:r w:rsidRPr="00C8194A">
              <w:rPr>
                <w:rFonts w:eastAsia="Aptos" w:cs="Times New Roman"/>
                <w:b/>
                <w:bCs/>
                <w:lang w:val="en-US"/>
              </w:rPr>
              <w:t>-</w:t>
            </w:r>
            <w:proofErr w:type="spellStart"/>
            <w:r w:rsidRPr="00C8194A">
              <w:rPr>
                <w:rFonts w:eastAsia="Aptos" w:cs="Times New Roman"/>
                <w:b/>
                <w:bCs/>
                <w:lang w:val="en-US"/>
              </w:rPr>
              <w:t>ando</w:t>
            </w:r>
            <w:proofErr w:type="spellEnd"/>
          </w:p>
        </w:tc>
        <w:tc>
          <w:tcPr>
            <w:tcW w:w="4508" w:type="dxa"/>
          </w:tcPr>
          <w:p w14:paraId="12519EFC" w14:textId="77777777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  <w:r w:rsidRPr="00C8194A">
              <w:rPr>
                <w:rFonts w:eastAsia="Aptos" w:cs="Times New Roman"/>
                <w:lang w:val="it-IT"/>
              </w:rPr>
              <w:t>parlare (</w:t>
            </w:r>
            <w:r w:rsidRPr="00C8194A">
              <w:rPr>
                <w:rFonts w:eastAsia="Aptos" w:cs="Times New Roman"/>
              </w:rPr>
              <w:t>говорить</w:t>
            </w:r>
            <w:r w:rsidRPr="00C8194A">
              <w:rPr>
                <w:rFonts w:eastAsia="Aptos" w:cs="Times New Roman"/>
                <w:lang w:val="it-IT"/>
              </w:rPr>
              <w:t xml:space="preserve">) – </w:t>
            </w:r>
            <w:proofErr w:type="spellStart"/>
            <w:r w:rsidRPr="00C8194A">
              <w:rPr>
                <w:rFonts w:eastAsia="Aptos" w:cs="Times New Roman"/>
                <w:lang w:val="it-IT"/>
              </w:rPr>
              <w:t>parl</w:t>
            </w:r>
            <w:proofErr w:type="spellEnd"/>
            <w:r w:rsidRPr="00C8194A">
              <w:rPr>
                <w:rFonts w:eastAsia="Aptos" w:cs="Times New Roman"/>
                <w:lang w:val="it-IT"/>
              </w:rPr>
              <w:t xml:space="preserve"> – parlando (</w:t>
            </w:r>
            <w:r w:rsidRPr="00C8194A">
              <w:rPr>
                <w:rFonts w:eastAsia="Aptos" w:cs="Times New Roman"/>
              </w:rPr>
              <w:t>говоря</w:t>
            </w:r>
            <w:r w:rsidRPr="00C8194A">
              <w:rPr>
                <w:rFonts w:eastAsia="Aptos" w:cs="Times New Roman"/>
                <w:lang w:val="it-IT"/>
              </w:rPr>
              <w:t>)</w:t>
            </w:r>
          </w:p>
        </w:tc>
      </w:tr>
      <w:tr w:rsidR="000D2BF0" w:rsidRPr="00736D8A" w14:paraId="6D863F35" w14:textId="77777777" w:rsidTr="00A8189D">
        <w:tc>
          <w:tcPr>
            <w:tcW w:w="4508" w:type="dxa"/>
          </w:tcPr>
          <w:p w14:paraId="0293C0A7" w14:textId="77777777" w:rsidR="000D2BF0" w:rsidRPr="00C8194A" w:rsidRDefault="000D2BF0" w:rsidP="00A8189D">
            <w:pPr>
              <w:rPr>
                <w:rFonts w:eastAsia="Aptos" w:cs="Times New Roman"/>
              </w:rPr>
            </w:pPr>
            <w:r w:rsidRPr="00C8194A">
              <w:rPr>
                <w:rFonts w:eastAsia="Aptos" w:cs="Times New Roman"/>
              </w:rPr>
              <w:t>(-</w:t>
            </w:r>
            <w:r w:rsidRPr="00C8194A">
              <w:rPr>
                <w:rFonts w:eastAsia="Aptos" w:cs="Times New Roman"/>
                <w:lang w:val="en-US"/>
              </w:rPr>
              <w:t>ere</w:t>
            </w:r>
            <w:r w:rsidRPr="00C8194A">
              <w:rPr>
                <w:rFonts w:eastAsia="Aptos" w:cs="Times New Roman"/>
              </w:rPr>
              <w:t>/-</w:t>
            </w:r>
            <w:r w:rsidRPr="00C8194A">
              <w:rPr>
                <w:rFonts w:eastAsia="Aptos" w:cs="Times New Roman"/>
                <w:lang w:val="en-US"/>
              </w:rPr>
              <w:t>ire</w:t>
            </w:r>
            <w:r w:rsidRPr="00C8194A">
              <w:rPr>
                <w:rFonts w:eastAsia="Aptos" w:cs="Times New Roman"/>
              </w:rPr>
              <w:t xml:space="preserve">): основа глагола + </w:t>
            </w:r>
            <w:r w:rsidRPr="00C8194A">
              <w:rPr>
                <w:rFonts w:eastAsia="Aptos" w:cs="Times New Roman"/>
                <w:b/>
                <w:bCs/>
              </w:rPr>
              <w:t>-</w:t>
            </w:r>
            <w:r w:rsidRPr="00C8194A">
              <w:rPr>
                <w:rFonts w:eastAsia="Aptos" w:cs="Times New Roman"/>
                <w:b/>
                <w:bCs/>
                <w:lang w:val="en-US"/>
              </w:rPr>
              <w:t>endo</w:t>
            </w:r>
          </w:p>
        </w:tc>
        <w:tc>
          <w:tcPr>
            <w:tcW w:w="4508" w:type="dxa"/>
          </w:tcPr>
          <w:p w14:paraId="7952835B" w14:textId="77777777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  <w:r w:rsidRPr="00C8194A">
              <w:rPr>
                <w:rFonts w:eastAsia="Aptos" w:cs="Times New Roman"/>
                <w:lang w:val="it-IT"/>
              </w:rPr>
              <w:t>leggere (</w:t>
            </w:r>
            <w:r w:rsidRPr="00C8194A">
              <w:rPr>
                <w:rFonts w:eastAsia="Aptos" w:cs="Times New Roman"/>
              </w:rPr>
              <w:t>читать</w:t>
            </w:r>
            <w:r w:rsidRPr="00C8194A">
              <w:rPr>
                <w:rFonts w:eastAsia="Aptos" w:cs="Times New Roman"/>
                <w:lang w:val="it-IT"/>
              </w:rPr>
              <w:t xml:space="preserve">) – </w:t>
            </w:r>
            <w:proofErr w:type="spellStart"/>
            <w:r w:rsidRPr="00C8194A">
              <w:rPr>
                <w:rFonts w:eastAsia="Aptos" w:cs="Times New Roman"/>
                <w:lang w:val="it-IT"/>
              </w:rPr>
              <w:t>legg</w:t>
            </w:r>
            <w:proofErr w:type="spellEnd"/>
            <w:r w:rsidRPr="00C8194A">
              <w:rPr>
                <w:rFonts w:eastAsia="Aptos" w:cs="Times New Roman"/>
                <w:lang w:val="it-IT"/>
              </w:rPr>
              <w:t xml:space="preserve"> – leggendo (</w:t>
            </w:r>
            <w:r w:rsidRPr="00C8194A">
              <w:rPr>
                <w:rFonts w:eastAsia="Aptos" w:cs="Times New Roman"/>
              </w:rPr>
              <w:t>читая</w:t>
            </w:r>
            <w:r w:rsidRPr="00C8194A">
              <w:rPr>
                <w:rFonts w:eastAsia="Aptos" w:cs="Times New Roman"/>
                <w:lang w:val="it-IT"/>
              </w:rPr>
              <w:t>)</w:t>
            </w:r>
          </w:p>
        </w:tc>
      </w:tr>
      <w:tr w:rsidR="000D2BF0" w:rsidRPr="00C8194A" w14:paraId="25D287A3" w14:textId="77777777" w:rsidTr="00A8189D">
        <w:tc>
          <w:tcPr>
            <w:tcW w:w="9016" w:type="dxa"/>
            <w:gridSpan w:val="2"/>
          </w:tcPr>
          <w:p w14:paraId="5233BC7A" w14:textId="5FA3D0E8" w:rsidR="000D2BF0" w:rsidRPr="00C8194A" w:rsidRDefault="00A6273E" w:rsidP="00A8189D">
            <w:pPr>
              <w:jc w:val="center"/>
              <w:rPr>
                <w:rFonts w:eastAsia="Aptos" w:cs="Times New Roman"/>
                <w:lang w:val="it-IT"/>
              </w:rPr>
            </w:pPr>
            <w:r w:rsidRPr="00736D8A">
              <w:rPr>
                <w:rFonts w:eastAsia="Aptos" w:cs="Times New Roman"/>
                <w:b/>
                <w:bCs/>
                <w:i/>
                <w:iCs/>
              </w:rPr>
              <w:t>Прошедшее время</w:t>
            </w:r>
            <w:r>
              <w:rPr>
                <w:rFonts w:eastAsia="Aptos" w:cs="Times New Roman"/>
                <w:i/>
                <w:iCs/>
              </w:rPr>
              <w:t xml:space="preserve"> (</w:t>
            </w:r>
            <w:proofErr w:type="spellStart"/>
            <w:r>
              <w:rPr>
                <w:rFonts w:eastAsia="Aptos" w:cs="Times New Roman"/>
                <w:i/>
                <w:iCs/>
                <w:lang w:val="en-US"/>
              </w:rPr>
              <w:t>g</w:t>
            </w:r>
            <w:r w:rsidR="000D2BF0" w:rsidRPr="00C8194A">
              <w:rPr>
                <w:rFonts w:eastAsia="Aptos" w:cs="Times New Roman"/>
                <w:i/>
                <w:iCs/>
                <w:lang w:val="en-US"/>
              </w:rPr>
              <w:t>erundio</w:t>
            </w:r>
            <w:proofErr w:type="spellEnd"/>
            <w:r w:rsidR="000D2BF0" w:rsidRPr="00C8194A">
              <w:rPr>
                <w:rFonts w:eastAsia="Aptos" w:cs="Times New Roman"/>
                <w:i/>
                <w:iCs/>
                <w:lang w:val="en-US"/>
              </w:rPr>
              <w:t xml:space="preserve"> </w:t>
            </w:r>
            <w:proofErr w:type="spellStart"/>
            <w:r w:rsidR="000D2BF0" w:rsidRPr="00C8194A">
              <w:rPr>
                <w:rFonts w:eastAsia="Aptos" w:cs="Times New Roman"/>
                <w:i/>
                <w:iCs/>
                <w:lang w:val="en-US"/>
              </w:rPr>
              <w:t>passato</w:t>
            </w:r>
            <w:proofErr w:type="spellEnd"/>
            <w:r>
              <w:rPr>
                <w:rFonts w:eastAsia="Aptos" w:cs="Times New Roman"/>
                <w:i/>
                <w:iCs/>
                <w:lang w:val="en-US"/>
              </w:rPr>
              <w:t>)</w:t>
            </w:r>
          </w:p>
        </w:tc>
      </w:tr>
      <w:tr w:rsidR="000D2BF0" w:rsidRPr="00C8194A" w14:paraId="567CF2E4" w14:textId="77777777" w:rsidTr="00A8189D">
        <w:tc>
          <w:tcPr>
            <w:tcW w:w="9016" w:type="dxa"/>
            <w:gridSpan w:val="2"/>
          </w:tcPr>
          <w:p w14:paraId="18AA4099" w14:textId="77777777" w:rsidR="000D2BF0" w:rsidRPr="00A6273E" w:rsidRDefault="000D2BF0" w:rsidP="00A6273E">
            <w:pPr>
              <w:jc w:val="center"/>
              <w:rPr>
                <w:rFonts w:eastAsia="Aptos" w:cs="Times New Roman"/>
                <w:i/>
                <w:iCs/>
              </w:rPr>
            </w:pPr>
            <w:r w:rsidRPr="00A6273E">
              <w:rPr>
                <w:rFonts w:eastAsia="Aptos" w:cs="Times New Roman"/>
                <w:i/>
                <w:iCs/>
              </w:rPr>
              <w:t>значение: второстепенное законченное действие перед действием сказуемого</w:t>
            </w:r>
          </w:p>
        </w:tc>
      </w:tr>
      <w:tr w:rsidR="000D2BF0" w:rsidRPr="00736D8A" w14:paraId="5AC0E926" w14:textId="77777777" w:rsidTr="00A8189D">
        <w:tc>
          <w:tcPr>
            <w:tcW w:w="4508" w:type="dxa"/>
          </w:tcPr>
          <w:p w14:paraId="127EEF58" w14:textId="77777777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  <w:r w:rsidRPr="00C8194A">
              <w:rPr>
                <w:rFonts w:eastAsia="Aptos" w:cs="Times New Roman"/>
                <w:lang w:val="it-IT"/>
              </w:rPr>
              <w:t xml:space="preserve">avendo/essendo + </w:t>
            </w:r>
            <w:r w:rsidRPr="00C8194A">
              <w:rPr>
                <w:rFonts w:eastAsia="Aptos" w:cs="Times New Roman"/>
              </w:rPr>
              <w:t>форма</w:t>
            </w:r>
            <w:r w:rsidRPr="00C8194A">
              <w:rPr>
                <w:rFonts w:eastAsia="Aptos" w:cs="Times New Roman"/>
                <w:lang w:val="it-IT"/>
              </w:rPr>
              <w:t xml:space="preserve"> </w:t>
            </w:r>
            <w:r w:rsidRPr="00C8194A">
              <w:rPr>
                <w:rFonts w:eastAsia="Aptos" w:cs="Times New Roman"/>
              </w:rPr>
              <w:t>глагола</w:t>
            </w:r>
            <w:r w:rsidRPr="00C8194A">
              <w:rPr>
                <w:rFonts w:eastAsia="Aptos" w:cs="Times New Roman"/>
                <w:lang w:val="it-IT"/>
              </w:rPr>
              <w:t xml:space="preserve"> </w:t>
            </w:r>
            <w:r w:rsidRPr="00C8194A">
              <w:rPr>
                <w:rFonts w:eastAsia="Aptos" w:cs="Times New Roman"/>
              </w:rPr>
              <w:t>на</w:t>
            </w:r>
            <w:r w:rsidRPr="00C8194A">
              <w:rPr>
                <w:rFonts w:eastAsia="Aptos" w:cs="Times New Roman"/>
                <w:lang w:val="it-IT"/>
              </w:rPr>
              <w:t xml:space="preserve"> -</w:t>
            </w:r>
            <w:proofErr w:type="spellStart"/>
            <w:r w:rsidRPr="00C8194A">
              <w:rPr>
                <w:rFonts w:eastAsia="Aptos" w:cs="Times New Roman"/>
                <w:lang w:val="it-IT"/>
              </w:rPr>
              <w:t>ato</w:t>
            </w:r>
            <w:proofErr w:type="spellEnd"/>
            <w:r w:rsidRPr="00C8194A">
              <w:rPr>
                <w:rFonts w:eastAsia="Aptos" w:cs="Times New Roman"/>
                <w:lang w:val="it-IT"/>
              </w:rPr>
              <w:t>, -</w:t>
            </w:r>
            <w:proofErr w:type="spellStart"/>
            <w:r w:rsidRPr="00C8194A">
              <w:rPr>
                <w:rFonts w:eastAsia="Aptos" w:cs="Times New Roman"/>
                <w:lang w:val="it-IT"/>
              </w:rPr>
              <w:t>uto</w:t>
            </w:r>
            <w:proofErr w:type="spellEnd"/>
            <w:r w:rsidRPr="00C8194A">
              <w:rPr>
                <w:rFonts w:eastAsia="Aptos" w:cs="Times New Roman"/>
                <w:lang w:val="it-IT"/>
              </w:rPr>
              <w:t>, -</w:t>
            </w:r>
            <w:proofErr w:type="spellStart"/>
            <w:r w:rsidRPr="00C8194A">
              <w:rPr>
                <w:rFonts w:eastAsia="Aptos" w:cs="Times New Roman"/>
                <w:lang w:val="it-IT"/>
              </w:rPr>
              <w:t>ito</w:t>
            </w:r>
            <w:proofErr w:type="spellEnd"/>
          </w:p>
        </w:tc>
        <w:tc>
          <w:tcPr>
            <w:tcW w:w="4508" w:type="dxa"/>
          </w:tcPr>
          <w:p w14:paraId="2AB0C6A1" w14:textId="77777777" w:rsidR="000D2BF0" w:rsidRPr="00C8194A" w:rsidRDefault="000D2BF0" w:rsidP="00A8189D">
            <w:pPr>
              <w:rPr>
                <w:rFonts w:eastAsia="Aptos" w:cs="Times New Roman"/>
                <w:lang w:val="it-IT"/>
              </w:rPr>
            </w:pPr>
            <w:r w:rsidRPr="00C8194A">
              <w:rPr>
                <w:rFonts w:eastAsia="Aptos" w:cs="Times New Roman"/>
                <w:i/>
                <w:iCs/>
                <w:lang w:val="it-IT"/>
              </w:rPr>
              <w:t>avendo studiato</w:t>
            </w:r>
            <w:r w:rsidRPr="00C8194A">
              <w:rPr>
                <w:rFonts w:eastAsia="Aptos" w:cs="Times New Roman"/>
                <w:lang w:val="it-IT"/>
              </w:rPr>
              <w:t xml:space="preserve"> (</w:t>
            </w:r>
            <w:r w:rsidRPr="00C8194A">
              <w:rPr>
                <w:rFonts w:eastAsia="Aptos" w:cs="Times New Roman"/>
              </w:rPr>
              <w:t>выучив</w:t>
            </w:r>
            <w:r w:rsidRPr="00C8194A">
              <w:rPr>
                <w:rFonts w:eastAsia="Aptos" w:cs="Times New Roman"/>
                <w:lang w:val="it-IT"/>
              </w:rPr>
              <w:t xml:space="preserve">), </w:t>
            </w:r>
            <w:r w:rsidRPr="00C8194A">
              <w:rPr>
                <w:rFonts w:eastAsia="Aptos" w:cs="Times New Roman"/>
                <w:i/>
                <w:iCs/>
                <w:lang w:val="it-IT"/>
              </w:rPr>
              <w:t>essendo partito</w:t>
            </w:r>
            <w:r w:rsidRPr="00C8194A">
              <w:rPr>
                <w:rFonts w:eastAsia="Aptos" w:cs="Times New Roman"/>
                <w:lang w:val="it-IT"/>
              </w:rPr>
              <w:t xml:space="preserve"> (</w:t>
            </w:r>
            <w:r w:rsidRPr="00C8194A">
              <w:rPr>
                <w:rFonts w:eastAsia="Aptos" w:cs="Times New Roman"/>
              </w:rPr>
              <w:t>уехав</w:t>
            </w:r>
            <w:r w:rsidRPr="00C8194A">
              <w:rPr>
                <w:rFonts w:eastAsia="Aptos" w:cs="Times New Roman"/>
                <w:lang w:val="it-IT"/>
              </w:rPr>
              <w:t>)</w:t>
            </w:r>
          </w:p>
        </w:tc>
      </w:tr>
    </w:tbl>
    <w:p w14:paraId="35BD4EC4" w14:textId="77777777" w:rsidR="000D2BF0" w:rsidRPr="00C8194A" w:rsidRDefault="000D2BF0" w:rsidP="000D2BF0">
      <w:pPr>
        <w:rPr>
          <w:rFonts w:eastAsia="Aptos" w:cs="Times New Roman"/>
          <w:lang w:val="it-IT"/>
        </w:rPr>
      </w:pPr>
    </w:p>
    <w:p w14:paraId="3A8387A0" w14:textId="77777777" w:rsidR="000D2BF0" w:rsidRPr="00C8194A" w:rsidRDefault="000D2BF0" w:rsidP="000D2BF0">
      <w:pPr>
        <w:rPr>
          <w:rFonts w:eastAsia="Aptos" w:cs="Times New Roman"/>
        </w:rPr>
      </w:pPr>
      <w:r w:rsidRPr="00C8194A">
        <w:rPr>
          <w:rFonts w:eastAsia="Aptos" w:cs="Times New Roman"/>
        </w:rPr>
        <w:t xml:space="preserve">Герундий может быть неправильным. Например: </w:t>
      </w:r>
      <w:r w:rsidRPr="00C8194A">
        <w:rPr>
          <w:rFonts w:eastAsia="Aptos" w:cs="Times New Roman"/>
          <w:lang w:val="it-IT"/>
        </w:rPr>
        <w:t>dire</w:t>
      </w:r>
      <w:r w:rsidRPr="00C8194A">
        <w:rPr>
          <w:rFonts w:eastAsia="Aptos" w:cs="Times New Roman"/>
        </w:rPr>
        <w:t xml:space="preserve"> (говорить) – </w:t>
      </w:r>
      <w:r w:rsidRPr="00C8194A">
        <w:rPr>
          <w:rFonts w:eastAsia="Aptos" w:cs="Times New Roman"/>
          <w:lang w:val="it-IT"/>
        </w:rPr>
        <w:t>dicendo</w:t>
      </w:r>
      <w:r w:rsidRPr="00C8194A">
        <w:rPr>
          <w:rFonts w:eastAsia="Aptos" w:cs="Times New Roman"/>
        </w:rPr>
        <w:t xml:space="preserve"> (говоря)</w:t>
      </w:r>
      <w:r>
        <w:rPr>
          <w:rFonts w:eastAsia="Aptos" w:cs="Times New Roman"/>
        </w:rPr>
        <w:t>.</w:t>
      </w:r>
    </w:p>
    <w:p w14:paraId="62F6D778" w14:textId="77777777" w:rsidR="000D2BF0" w:rsidRPr="00C8194A" w:rsidRDefault="000D2BF0" w:rsidP="000D2BF0">
      <w:pPr>
        <w:rPr>
          <w:rFonts w:eastAsia="Aptos" w:cs="Times New Roman"/>
        </w:rPr>
      </w:pPr>
      <w:r w:rsidRPr="00C8194A">
        <w:rPr>
          <w:rFonts w:eastAsia="Aptos" w:cs="Times New Roman"/>
        </w:rPr>
        <w:t xml:space="preserve">Мы можем в тексте обнаружить форму по типу </w:t>
      </w:r>
      <w:r w:rsidRPr="00C8194A">
        <w:rPr>
          <w:rFonts w:eastAsia="Aptos" w:cs="Times New Roman"/>
          <w:lang w:val="it-IT"/>
        </w:rPr>
        <w:t>sta</w:t>
      </w:r>
      <w:r w:rsidRPr="00C8194A">
        <w:rPr>
          <w:rFonts w:eastAsia="Aptos" w:cs="Times New Roman"/>
        </w:rPr>
        <w:t xml:space="preserve"> + герундий. Эта форма используется, чтобы показать длительность действия. Глагол </w:t>
      </w:r>
      <w:r w:rsidRPr="00C8194A">
        <w:rPr>
          <w:rFonts w:eastAsia="Aptos" w:cs="Times New Roman"/>
          <w:lang w:val="it-IT"/>
        </w:rPr>
        <w:t>sta</w:t>
      </w:r>
      <w:r w:rsidRPr="00C8194A">
        <w:rPr>
          <w:rFonts w:eastAsia="Aptos" w:cs="Times New Roman"/>
        </w:rPr>
        <w:t xml:space="preserve"> спрягается по общим правилам. Вот пример для настоящего времени.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4"/>
        <w:gridCol w:w="1985"/>
        <w:gridCol w:w="5873"/>
      </w:tblGrid>
      <w:tr w:rsidR="000D2BF0" w:rsidRPr="00C8194A" w14:paraId="2B219674" w14:textId="77777777" w:rsidTr="00A8189D">
        <w:tc>
          <w:tcPr>
            <w:tcW w:w="1384" w:type="dxa"/>
          </w:tcPr>
          <w:p w14:paraId="32B50856" w14:textId="77777777" w:rsidR="000D2BF0" w:rsidRPr="00C8194A" w:rsidRDefault="000D2BF0" w:rsidP="00A8189D">
            <w:pPr>
              <w:rPr>
                <w:rFonts w:eastAsia="Aptos" w:cs="Times New Roman"/>
              </w:rPr>
            </w:pPr>
          </w:p>
        </w:tc>
        <w:tc>
          <w:tcPr>
            <w:tcW w:w="1985" w:type="dxa"/>
          </w:tcPr>
          <w:p w14:paraId="660D9ABD" w14:textId="77777777" w:rsidR="000D2BF0" w:rsidRPr="00C8194A" w:rsidRDefault="000D2BF0" w:rsidP="00A8189D">
            <w:pPr>
              <w:rPr>
                <w:rFonts w:eastAsia="Aptos" w:cs="Times New Roman"/>
                <w:i/>
                <w:iCs/>
                <w:lang w:val="en-US"/>
              </w:rPr>
            </w:pPr>
            <w:proofErr w:type="spellStart"/>
            <w:r w:rsidRPr="00C8194A">
              <w:rPr>
                <w:rFonts w:eastAsia="Aptos" w:cs="Times New Roman"/>
                <w:i/>
                <w:iCs/>
              </w:rPr>
              <w:t>Stare</w:t>
            </w:r>
            <w:proofErr w:type="spellEnd"/>
          </w:p>
        </w:tc>
        <w:tc>
          <w:tcPr>
            <w:tcW w:w="5873" w:type="dxa"/>
          </w:tcPr>
          <w:p w14:paraId="32F63A26" w14:textId="77777777" w:rsidR="000D2BF0" w:rsidRPr="00C8194A" w:rsidRDefault="000D2BF0" w:rsidP="00A8189D">
            <w:pPr>
              <w:rPr>
                <w:rFonts w:eastAsia="Aptos" w:cs="Times New Roman"/>
                <w:i/>
                <w:iCs/>
                <w:lang w:val="en-US"/>
              </w:rPr>
            </w:pPr>
            <w:r w:rsidRPr="00C8194A">
              <w:rPr>
                <w:rFonts w:eastAsia="Aptos" w:cs="Times New Roman"/>
                <w:i/>
                <w:iCs/>
              </w:rPr>
              <w:t>"</w:t>
            </w:r>
            <w:proofErr w:type="spellStart"/>
            <w:r w:rsidRPr="00C8194A">
              <w:rPr>
                <w:rFonts w:eastAsia="Aptos" w:cs="Times New Roman"/>
                <w:i/>
                <w:iCs/>
              </w:rPr>
              <w:t>parlare</w:t>
            </w:r>
            <w:proofErr w:type="spellEnd"/>
            <w:r w:rsidRPr="00C8194A">
              <w:rPr>
                <w:rFonts w:eastAsia="Aptos" w:cs="Times New Roman"/>
                <w:i/>
                <w:iCs/>
              </w:rPr>
              <w:t>" (говорить)</w:t>
            </w:r>
          </w:p>
        </w:tc>
      </w:tr>
      <w:tr w:rsidR="000D2BF0" w:rsidRPr="00C8194A" w14:paraId="6002A1FB" w14:textId="77777777" w:rsidTr="00A8189D">
        <w:tc>
          <w:tcPr>
            <w:tcW w:w="1384" w:type="dxa"/>
          </w:tcPr>
          <w:p w14:paraId="4295A107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Io</w:t>
            </w:r>
            <w:proofErr w:type="spellEnd"/>
            <w:r w:rsidRPr="00C8194A">
              <w:rPr>
                <w:rFonts w:eastAsia="Aptos" w:cs="Times New Roman"/>
              </w:rPr>
              <w:t xml:space="preserve"> (я)</w:t>
            </w:r>
          </w:p>
        </w:tc>
        <w:tc>
          <w:tcPr>
            <w:tcW w:w="1985" w:type="dxa"/>
          </w:tcPr>
          <w:p w14:paraId="014F6EED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sto</w:t>
            </w:r>
            <w:proofErr w:type="spellEnd"/>
          </w:p>
        </w:tc>
        <w:tc>
          <w:tcPr>
            <w:tcW w:w="5873" w:type="dxa"/>
          </w:tcPr>
          <w:p w14:paraId="5F5F245B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sto</w:t>
            </w:r>
            <w:proofErr w:type="spellEnd"/>
            <w:r w:rsidRPr="00C8194A">
              <w:rPr>
                <w:rFonts w:eastAsia="Aptos" w:cs="Times New Roman"/>
              </w:rPr>
              <w:t xml:space="preserve"> </w:t>
            </w:r>
            <w:proofErr w:type="spellStart"/>
            <w:r w:rsidRPr="00C8194A">
              <w:rPr>
                <w:rFonts w:eastAsia="Aptos" w:cs="Times New Roman"/>
              </w:rPr>
              <w:t>parlando</w:t>
            </w:r>
            <w:proofErr w:type="spellEnd"/>
          </w:p>
        </w:tc>
      </w:tr>
      <w:tr w:rsidR="000D2BF0" w:rsidRPr="00C8194A" w14:paraId="0A54E3B4" w14:textId="77777777" w:rsidTr="00A8189D">
        <w:tc>
          <w:tcPr>
            <w:tcW w:w="1384" w:type="dxa"/>
          </w:tcPr>
          <w:p w14:paraId="600D0734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Tu</w:t>
            </w:r>
            <w:proofErr w:type="spellEnd"/>
            <w:r w:rsidRPr="00C8194A">
              <w:rPr>
                <w:rFonts w:eastAsia="Aptos" w:cs="Times New Roman"/>
              </w:rPr>
              <w:t xml:space="preserve"> (ты)</w:t>
            </w:r>
          </w:p>
        </w:tc>
        <w:tc>
          <w:tcPr>
            <w:tcW w:w="1985" w:type="dxa"/>
          </w:tcPr>
          <w:p w14:paraId="6EDA3ABE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stai</w:t>
            </w:r>
            <w:proofErr w:type="spellEnd"/>
          </w:p>
        </w:tc>
        <w:tc>
          <w:tcPr>
            <w:tcW w:w="5873" w:type="dxa"/>
          </w:tcPr>
          <w:p w14:paraId="450C7798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stai</w:t>
            </w:r>
            <w:proofErr w:type="spellEnd"/>
            <w:r w:rsidRPr="00C8194A">
              <w:rPr>
                <w:rFonts w:eastAsia="Aptos" w:cs="Times New Roman"/>
              </w:rPr>
              <w:t xml:space="preserve"> </w:t>
            </w:r>
            <w:proofErr w:type="spellStart"/>
            <w:r w:rsidRPr="00C8194A">
              <w:rPr>
                <w:rFonts w:eastAsia="Aptos" w:cs="Times New Roman"/>
              </w:rPr>
              <w:t>parlando</w:t>
            </w:r>
            <w:proofErr w:type="spellEnd"/>
          </w:p>
        </w:tc>
      </w:tr>
      <w:tr w:rsidR="000D2BF0" w:rsidRPr="00C8194A" w14:paraId="499EAF74" w14:textId="77777777" w:rsidTr="00A8189D">
        <w:tc>
          <w:tcPr>
            <w:tcW w:w="1384" w:type="dxa"/>
          </w:tcPr>
          <w:p w14:paraId="75B02FED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Lui</w:t>
            </w:r>
            <w:proofErr w:type="spellEnd"/>
            <w:r w:rsidRPr="00C8194A">
              <w:rPr>
                <w:rFonts w:eastAsia="Aptos" w:cs="Times New Roman"/>
              </w:rPr>
              <w:t>/</w:t>
            </w:r>
            <w:proofErr w:type="spellStart"/>
            <w:r w:rsidRPr="00C8194A">
              <w:rPr>
                <w:rFonts w:eastAsia="Aptos" w:cs="Times New Roman"/>
              </w:rPr>
              <w:t>Lei</w:t>
            </w:r>
            <w:proofErr w:type="spellEnd"/>
            <w:r w:rsidRPr="00C8194A">
              <w:rPr>
                <w:rFonts w:eastAsia="Aptos" w:cs="Times New Roman"/>
              </w:rPr>
              <w:t xml:space="preserve"> (он/она)</w:t>
            </w:r>
          </w:p>
        </w:tc>
        <w:tc>
          <w:tcPr>
            <w:tcW w:w="1985" w:type="dxa"/>
          </w:tcPr>
          <w:p w14:paraId="032B9881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sta</w:t>
            </w:r>
            <w:proofErr w:type="spellEnd"/>
          </w:p>
        </w:tc>
        <w:tc>
          <w:tcPr>
            <w:tcW w:w="5873" w:type="dxa"/>
          </w:tcPr>
          <w:p w14:paraId="3A8634A7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sta</w:t>
            </w:r>
            <w:proofErr w:type="spellEnd"/>
            <w:r w:rsidRPr="00C8194A">
              <w:rPr>
                <w:rFonts w:eastAsia="Aptos" w:cs="Times New Roman"/>
              </w:rPr>
              <w:t xml:space="preserve"> </w:t>
            </w:r>
            <w:proofErr w:type="spellStart"/>
            <w:r w:rsidRPr="00C8194A">
              <w:rPr>
                <w:rFonts w:eastAsia="Aptos" w:cs="Times New Roman"/>
              </w:rPr>
              <w:t>parlando</w:t>
            </w:r>
            <w:proofErr w:type="spellEnd"/>
          </w:p>
        </w:tc>
      </w:tr>
      <w:tr w:rsidR="000D2BF0" w:rsidRPr="00C8194A" w14:paraId="4B3AD28B" w14:textId="77777777" w:rsidTr="00A8189D">
        <w:tc>
          <w:tcPr>
            <w:tcW w:w="1384" w:type="dxa"/>
          </w:tcPr>
          <w:p w14:paraId="67BDDC3D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Noi</w:t>
            </w:r>
            <w:proofErr w:type="spellEnd"/>
            <w:r w:rsidRPr="00C8194A">
              <w:rPr>
                <w:rFonts w:eastAsia="Aptos" w:cs="Times New Roman"/>
              </w:rPr>
              <w:t xml:space="preserve"> (мы)</w:t>
            </w:r>
          </w:p>
        </w:tc>
        <w:tc>
          <w:tcPr>
            <w:tcW w:w="1985" w:type="dxa"/>
          </w:tcPr>
          <w:p w14:paraId="79B70DF6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stiamo</w:t>
            </w:r>
            <w:proofErr w:type="spellEnd"/>
          </w:p>
        </w:tc>
        <w:tc>
          <w:tcPr>
            <w:tcW w:w="5873" w:type="dxa"/>
          </w:tcPr>
          <w:p w14:paraId="7E9F9598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stiamo</w:t>
            </w:r>
            <w:proofErr w:type="spellEnd"/>
            <w:r w:rsidRPr="00C8194A">
              <w:rPr>
                <w:rFonts w:eastAsia="Aptos" w:cs="Times New Roman"/>
              </w:rPr>
              <w:t xml:space="preserve"> </w:t>
            </w:r>
            <w:proofErr w:type="spellStart"/>
            <w:r w:rsidRPr="00C8194A">
              <w:rPr>
                <w:rFonts w:eastAsia="Aptos" w:cs="Times New Roman"/>
              </w:rPr>
              <w:t>parlando</w:t>
            </w:r>
            <w:proofErr w:type="spellEnd"/>
          </w:p>
        </w:tc>
      </w:tr>
      <w:tr w:rsidR="000D2BF0" w:rsidRPr="00C8194A" w14:paraId="16462B54" w14:textId="77777777" w:rsidTr="00A8189D">
        <w:tc>
          <w:tcPr>
            <w:tcW w:w="1384" w:type="dxa"/>
          </w:tcPr>
          <w:p w14:paraId="2AABEEBF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Voi</w:t>
            </w:r>
            <w:proofErr w:type="spellEnd"/>
            <w:r w:rsidRPr="00C8194A">
              <w:rPr>
                <w:rFonts w:eastAsia="Aptos" w:cs="Times New Roman"/>
              </w:rPr>
              <w:t xml:space="preserve"> (вы)</w:t>
            </w:r>
          </w:p>
        </w:tc>
        <w:tc>
          <w:tcPr>
            <w:tcW w:w="1985" w:type="dxa"/>
          </w:tcPr>
          <w:p w14:paraId="20F2DD78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state</w:t>
            </w:r>
            <w:proofErr w:type="spellEnd"/>
          </w:p>
        </w:tc>
        <w:tc>
          <w:tcPr>
            <w:tcW w:w="5873" w:type="dxa"/>
          </w:tcPr>
          <w:p w14:paraId="20271465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state</w:t>
            </w:r>
            <w:proofErr w:type="spellEnd"/>
            <w:r w:rsidRPr="00C8194A">
              <w:rPr>
                <w:rFonts w:eastAsia="Aptos" w:cs="Times New Roman"/>
              </w:rPr>
              <w:t xml:space="preserve"> </w:t>
            </w:r>
            <w:proofErr w:type="spellStart"/>
            <w:r w:rsidRPr="00C8194A">
              <w:rPr>
                <w:rFonts w:eastAsia="Aptos" w:cs="Times New Roman"/>
              </w:rPr>
              <w:t>parlando</w:t>
            </w:r>
            <w:proofErr w:type="spellEnd"/>
          </w:p>
        </w:tc>
      </w:tr>
      <w:tr w:rsidR="000D2BF0" w:rsidRPr="00C8194A" w14:paraId="54D7A04D" w14:textId="77777777" w:rsidTr="00A8189D">
        <w:tc>
          <w:tcPr>
            <w:tcW w:w="1384" w:type="dxa"/>
          </w:tcPr>
          <w:p w14:paraId="1CF8F7AE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Loro</w:t>
            </w:r>
            <w:proofErr w:type="spellEnd"/>
            <w:r w:rsidRPr="00C8194A">
              <w:rPr>
                <w:rFonts w:eastAsia="Aptos" w:cs="Times New Roman"/>
              </w:rPr>
              <w:t xml:space="preserve"> (они)</w:t>
            </w:r>
          </w:p>
        </w:tc>
        <w:tc>
          <w:tcPr>
            <w:tcW w:w="1985" w:type="dxa"/>
          </w:tcPr>
          <w:p w14:paraId="1642909A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stanno</w:t>
            </w:r>
            <w:proofErr w:type="spellEnd"/>
          </w:p>
        </w:tc>
        <w:tc>
          <w:tcPr>
            <w:tcW w:w="5873" w:type="dxa"/>
          </w:tcPr>
          <w:p w14:paraId="12B214E0" w14:textId="77777777" w:rsidR="000D2BF0" w:rsidRPr="00C8194A" w:rsidRDefault="000D2BF0" w:rsidP="00A8189D">
            <w:pPr>
              <w:rPr>
                <w:rFonts w:eastAsia="Aptos" w:cs="Times New Roman"/>
                <w:lang w:val="en-US"/>
              </w:rPr>
            </w:pPr>
            <w:proofErr w:type="spellStart"/>
            <w:r w:rsidRPr="00C8194A">
              <w:rPr>
                <w:rFonts w:eastAsia="Aptos" w:cs="Times New Roman"/>
              </w:rPr>
              <w:t>stanno</w:t>
            </w:r>
            <w:proofErr w:type="spellEnd"/>
            <w:r w:rsidRPr="00C8194A">
              <w:rPr>
                <w:rFonts w:eastAsia="Aptos" w:cs="Times New Roman"/>
              </w:rPr>
              <w:t xml:space="preserve"> </w:t>
            </w:r>
            <w:proofErr w:type="spellStart"/>
            <w:r w:rsidRPr="00C8194A">
              <w:rPr>
                <w:rFonts w:eastAsia="Aptos" w:cs="Times New Roman"/>
              </w:rPr>
              <w:t>parlando</w:t>
            </w:r>
            <w:proofErr w:type="spellEnd"/>
          </w:p>
        </w:tc>
      </w:tr>
    </w:tbl>
    <w:p w14:paraId="6F2D9C63" w14:textId="77777777" w:rsidR="000D2BF0" w:rsidRDefault="000D2BF0" w:rsidP="000D2BF0">
      <w:pPr>
        <w:rPr>
          <w:rFonts w:eastAsia="Aptos" w:cs="Times New Roman"/>
        </w:rPr>
      </w:pPr>
    </w:p>
    <w:p w14:paraId="78B6DB3B" w14:textId="0D479977" w:rsidR="000D2BF0" w:rsidRPr="00736D8A" w:rsidRDefault="000D2BF0" w:rsidP="000D2BF0">
      <w:pPr>
        <w:rPr>
          <w:rFonts w:eastAsia="Aptos" w:cs="Times New Roman"/>
        </w:rPr>
      </w:pPr>
      <w:r w:rsidRPr="00C8194A">
        <w:rPr>
          <w:rFonts w:eastAsia="Aptos" w:cs="Times New Roman"/>
        </w:rPr>
        <w:t xml:space="preserve">К герундию могут присоединяться объектные местоимения, прямо к окончанию самого герундия. Например: </w:t>
      </w:r>
      <w:proofErr w:type="spellStart"/>
      <w:r w:rsidRPr="00C8194A">
        <w:rPr>
          <w:rFonts w:eastAsia="Aptos" w:cs="Times New Roman"/>
        </w:rPr>
        <w:t>parlando</w:t>
      </w:r>
      <w:proofErr w:type="spellEnd"/>
      <w:r w:rsidRPr="00C8194A">
        <w:rPr>
          <w:rFonts w:eastAsia="Aptos" w:cs="Times New Roman"/>
        </w:rPr>
        <w:t xml:space="preserve"> – </w:t>
      </w:r>
      <w:proofErr w:type="spellStart"/>
      <w:r w:rsidRPr="00C8194A">
        <w:rPr>
          <w:rFonts w:eastAsia="Aptos" w:cs="Times New Roman"/>
        </w:rPr>
        <w:t>parlando</w:t>
      </w:r>
      <w:r w:rsidRPr="00C8194A">
        <w:rPr>
          <w:rFonts w:eastAsia="Aptos" w:cs="Times New Roman"/>
          <w:b/>
          <w:bCs/>
        </w:rPr>
        <w:t>ti</w:t>
      </w:r>
      <w:proofErr w:type="spellEnd"/>
      <w:r w:rsidRPr="00C8194A">
        <w:rPr>
          <w:rFonts w:eastAsia="Aptos" w:cs="Times New Roman"/>
        </w:rPr>
        <w:t xml:space="preserve"> – говоря </w:t>
      </w:r>
      <w:r w:rsidRPr="00C8194A">
        <w:rPr>
          <w:rFonts w:eastAsia="Aptos" w:cs="Times New Roman"/>
          <w:b/>
          <w:bCs/>
        </w:rPr>
        <w:t>с тобой</w:t>
      </w:r>
      <w:r w:rsidRPr="00C8194A">
        <w:rPr>
          <w:rFonts w:eastAsia="Aptos" w:cs="Times New Roman"/>
        </w:rPr>
        <w:t>.</w:t>
      </w:r>
    </w:p>
    <w:p w14:paraId="1A055DB9" w14:textId="77777777" w:rsidR="000D2BF0" w:rsidRDefault="000D2BF0" w:rsidP="000D2BF0">
      <w:r>
        <w:t>С</w:t>
      </w:r>
      <w:r>
        <w:rPr>
          <w:rFonts w:hint="cs"/>
        </w:rPr>
        <w:t>уществуют</w:t>
      </w:r>
      <w:r>
        <w:t xml:space="preserve"> </w:t>
      </w:r>
      <w:r>
        <w:rPr>
          <w:rFonts w:hint="cs"/>
        </w:rPr>
        <w:t>обороты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герундием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форме</w:t>
      </w:r>
      <w:r>
        <w:t xml:space="preserve"> </w:t>
      </w:r>
      <w:r>
        <w:rPr>
          <w:rFonts w:hint="cs"/>
        </w:rPr>
        <w:t>настоящего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прошедшего</w:t>
      </w:r>
      <w:r>
        <w:t xml:space="preserve"> </w:t>
      </w:r>
      <w:r>
        <w:rPr>
          <w:rFonts w:hint="cs"/>
        </w:rPr>
        <w:t>времени</w:t>
      </w:r>
      <w:r>
        <w:t xml:space="preserve">. </w:t>
      </w:r>
      <w:r>
        <w:rPr>
          <w:rFonts w:hint="cs"/>
        </w:rPr>
        <w:t>Герундий</w:t>
      </w:r>
      <w:r>
        <w:t xml:space="preserve"> </w:t>
      </w:r>
      <w:r>
        <w:rPr>
          <w:rFonts w:hint="cs"/>
        </w:rPr>
        <w:t>настоящего</w:t>
      </w:r>
      <w:r>
        <w:t xml:space="preserve"> </w:t>
      </w:r>
      <w:r>
        <w:rPr>
          <w:rFonts w:hint="cs"/>
        </w:rPr>
        <w:t>времени</w:t>
      </w:r>
      <w:r>
        <w:t xml:space="preserve"> </w:t>
      </w:r>
      <w:r>
        <w:rPr>
          <w:rFonts w:hint="cs"/>
        </w:rPr>
        <w:t>обычно</w:t>
      </w:r>
      <w:r>
        <w:t xml:space="preserve"> </w:t>
      </w:r>
      <w:r>
        <w:rPr>
          <w:rFonts w:hint="cs"/>
        </w:rPr>
        <w:t>обозначает</w:t>
      </w:r>
      <w:r>
        <w:t xml:space="preserve"> </w:t>
      </w:r>
      <w:r>
        <w:rPr>
          <w:rFonts w:hint="cs"/>
        </w:rPr>
        <w:t>действие</w:t>
      </w:r>
      <w:r>
        <w:t xml:space="preserve">, </w:t>
      </w:r>
      <w:r>
        <w:rPr>
          <w:rFonts w:hint="cs"/>
        </w:rPr>
        <w:t>происходящее</w:t>
      </w:r>
      <w:r>
        <w:t xml:space="preserve"> </w:t>
      </w:r>
      <w:r>
        <w:rPr>
          <w:rFonts w:hint="cs"/>
        </w:rPr>
        <w:t>одновременно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действием</w:t>
      </w:r>
      <w:r>
        <w:t xml:space="preserve"> </w:t>
      </w:r>
      <w:r>
        <w:rPr>
          <w:rFonts w:hint="cs"/>
        </w:rPr>
        <w:t>главного</w:t>
      </w:r>
      <w:r>
        <w:t xml:space="preserve"> </w:t>
      </w:r>
      <w:r>
        <w:rPr>
          <w:rFonts w:hint="cs"/>
        </w:rPr>
        <w:t>предложения</w:t>
      </w:r>
      <w:r>
        <w:t xml:space="preserve">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прошедшего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hint="cs"/>
        </w:rPr>
        <w:t>действие</w:t>
      </w:r>
      <w:r>
        <w:t xml:space="preserve">, </w:t>
      </w:r>
      <w:r>
        <w:rPr>
          <w:rFonts w:hint="cs"/>
        </w:rPr>
        <w:t>которое</w:t>
      </w:r>
      <w:r>
        <w:t xml:space="preserve"> </w:t>
      </w:r>
      <w:r>
        <w:rPr>
          <w:rFonts w:hint="cs"/>
        </w:rPr>
        <w:t>произошло</w:t>
      </w:r>
      <w:r>
        <w:t xml:space="preserve"> </w:t>
      </w:r>
      <w:r>
        <w:rPr>
          <w:rFonts w:hint="cs"/>
        </w:rPr>
        <w:t>раньше</w:t>
      </w:r>
      <w:r>
        <w:t>.</w:t>
      </w:r>
    </w:p>
    <w:p w14:paraId="5AE94A10" w14:textId="77777777" w:rsidR="000D2BF0" w:rsidRDefault="000D2BF0" w:rsidP="000D2BF0">
      <w:r>
        <w:rPr>
          <w:rFonts w:hint="cs"/>
        </w:rPr>
        <w:t>Обороты</w:t>
      </w:r>
      <w:r>
        <w:t xml:space="preserve">, </w:t>
      </w:r>
      <w:r>
        <w:rPr>
          <w:rFonts w:hint="cs"/>
        </w:rPr>
        <w:t>выражающие</w:t>
      </w:r>
      <w:r>
        <w:t xml:space="preserve"> </w:t>
      </w:r>
      <w:r>
        <w:rPr>
          <w:rFonts w:hint="cs"/>
        </w:rPr>
        <w:t>одновременность</w:t>
      </w:r>
      <w:r>
        <w:t xml:space="preserve">, </w:t>
      </w:r>
      <w:r>
        <w:rPr>
          <w:rFonts w:hint="cs"/>
        </w:rPr>
        <w:t>могут</w:t>
      </w:r>
      <w:r>
        <w:t xml:space="preserve"> </w:t>
      </w:r>
      <w:r>
        <w:rPr>
          <w:rFonts w:hint="cs"/>
        </w:rPr>
        <w:t>стоять</w:t>
      </w:r>
      <w:r>
        <w:t xml:space="preserve"> </w:t>
      </w:r>
      <w:r>
        <w:rPr>
          <w:rFonts w:hint="cs"/>
        </w:rPr>
        <w:t>как</w:t>
      </w:r>
      <w:r>
        <w:t xml:space="preserve"> </w:t>
      </w:r>
      <w:r>
        <w:rPr>
          <w:rFonts w:hint="cs"/>
        </w:rPr>
        <w:t>до</w:t>
      </w:r>
      <w:r>
        <w:t xml:space="preserve"> </w:t>
      </w:r>
      <w:r>
        <w:rPr>
          <w:rFonts w:hint="cs"/>
        </w:rPr>
        <w:t>основного</w:t>
      </w:r>
      <w:r>
        <w:t xml:space="preserve"> </w:t>
      </w:r>
      <w:r>
        <w:rPr>
          <w:rFonts w:hint="cs"/>
        </w:rPr>
        <w:t>предложения</w:t>
      </w:r>
      <w:r>
        <w:t xml:space="preserve">, </w:t>
      </w:r>
      <w:r>
        <w:rPr>
          <w:rFonts w:hint="cs"/>
        </w:rPr>
        <w:t>так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после</w:t>
      </w:r>
      <w:r>
        <w:t xml:space="preserve"> </w:t>
      </w:r>
      <w:r>
        <w:rPr>
          <w:rFonts w:hint="cs"/>
        </w:rPr>
        <w:t>него</w:t>
      </w:r>
      <w:r>
        <w:t xml:space="preserve">. </w:t>
      </w:r>
      <w:r>
        <w:rPr>
          <w:rFonts w:hint="cs"/>
        </w:rPr>
        <w:t>При</w:t>
      </w:r>
      <w:r>
        <w:t xml:space="preserve"> </w:t>
      </w:r>
      <w:r>
        <w:rPr>
          <w:rFonts w:hint="cs"/>
        </w:rPr>
        <w:t>этом</w:t>
      </w:r>
      <w:r>
        <w:t xml:space="preserve"> </w:t>
      </w:r>
      <w:r>
        <w:rPr>
          <w:rFonts w:hint="cs"/>
        </w:rPr>
        <w:t>внутри</w:t>
      </w:r>
      <w:r>
        <w:t xml:space="preserve"> </w:t>
      </w:r>
      <w:r>
        <w:rPr>
          <w:rFonts w:hint="cs"/>
        </w:rPr>
        <w:t>самого</w:t>
      </w:r>
      <w:r>
        <w:t xml:space="preserve"> </w:t>
      </w:r>
      <w:r>
        <w:rPr>
          <w:rFonts w:hint="cs"/>
        </w:rPr>
        <w:t>оборота</w:t>
      </w:r>
      <w:r>
        <w:t xml:space="preserve"> </w:t>
      </w:r>
      <w:r>
        <w:rPr>
          <w:rFonts w:hint="cs"/>
        </w:rPr>
        <w:t>порядок</w:t>
      </w:r>
      <w:r>
        <w:t xml:space="preserve"> </w:t>
      </w:r>
      <w:r>
        <w:rPr>
          <w:rFonts w:hint="cs"/>
        </w:rPr>
        <w:t>слов</w:t>
      </w:r>
      <w:r>
        <w:t xml:space="preserve"> </w:t>
      </w:r>
      <w:r>
        <w:rPr>
          <w:rFonts w:hint="cs"/>
        </w:rPr>
        <w:t>фиксирован</w:t>
      </w:r>
      <w:r>
        <w:t xml:space="preserve">: </w:t>
      </w:r>
      <w:r>
        <w:rPr>
          <w:rFonts w:hint="cs"/>
        </w:rPr>
        <w:t>герундий</w:t>
      </w:r>
      <w:r>
        <w:t xml:space="preserve"> </w:t>
      </w:r>
      <w:r>
        <w:rPr>
          <w:rFonts w:hint="cs"/>
        </w:rPr>
        <w:t>всегда</w:t>
      </w:r>
      <w:r>
        <w:t xml:space="preserve"> </w:t>
      </w:r>
      <w:r>
        <w:rPr>
          <w:rFonts w:hint="cs"/>
        </w:rPr>
        <w:t>идёт</w:t>
      </w:r>
      <w:r>
        <w:t xml:space="preserve"> </w:t>
      </w:r>
      <w:r>
        <w:rPr>
          <w:rFonts w:hint="cs"/>
        </w:rPr>
        <w:t>первым</w:t>
      </w:r>
      <w:r>
        <w:t>.</w:t>
      </w:r>
    </w:p>
    <w:p w14:paraId="42CB2912" w14:textId="77777777" w:rsidR="000D2BF0" w:rsidRPr="00AD041F" w:rsidRDefault="000D2BF0" w:rsidP="000D2BF0">
      <w:pPr>
        <w:rPr>
          <w:i/>
          <w:iCs/>
          <w:lang w:val="it-IT"/>
        </w:rPr>
      </w:pPr>
      <w:r w:rsidRPr="00075F39">
        <w:rPr>
          <w:i/>
          <w:iCs/>
        </w:rPr>
        <w:t>Пример</w:t>
      </w:r>
    </w:p>
    <w:p w14:paraId="06F3688A" w14:textId="77777777" w:rsidR="000D2BF0" w:rsidRPr="00075F39" w:rsidRDefault="000D2BF0" w:rsidP="000D2BF0">
      <w:pPr>
        <w:rPr>
          <w:lang w:val="it-IT"/>
        </w:rPr>
      </w:pPr>
      <w:r w:rsidRPr="00075F39">
        <w:rPr>
          <w:lang w:val="it-IT"/>
        </w:rPr>
        <w:t>Camminando per la strada, ascoltava la musica.</w:t>
      </w:r>
    </w:p>
    <w:p w14:paraId="1F2F3D62" w14:textId="084F5DF0" w:rsidR="00B561E0" w:rsidRPr="00B561E0" w:rsidRDefault="000D2BF0" w:rsidP="005F2F21">
      <w:r w:rsidRPr="00075F39">
        <w:t>Идя по улице, он слушал музыку.</w:t>
      </w:r>
    </w:p>
    <w:sectPr w:rsidR="00B561E0" w:rsidRPr="00B56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27"/>
    <w:rsid w:val="000D2BF0"/>
    <w:rsid w:val="001C25E6"/>
    <w:rsid w:val="001C7DA9"/>
    <w:rsid w:val="002E1385"/>
    <w:rsid w:val="00336A9E"/>
    <w:rsid w:val="00385A12"/>
    <w:rsid w:val="00566BB3"/>
    <w:rsid w:val="005C51BB"/>
    <w:rsid w:val="005F2F21"/>
    <w:rsid w:val="005F7110"/>
    <w:rsid w:val="00736D8A"/>
    <w:rsid w:val="008D6895"/>
    <w:rsid w:val="00A6273E"/>
    <w:rsid w:val="00A63AD0"/>
    <w:rsid w:val="00A765D5"/>
    <w:rsid w:val="00B561E0"/>
    <w:rsid w:val="00B8508F"/>
    <w:rsid w:val="00C50633"/>
    <w:rsid w:val="00CC7970"/>
    <w:rsid w:val="00D32872"/>
    <w:rsid w:val="00DA4827"/>
    <w:rsid w:val="00E148C2"/>
    <w:rsid w:val="00EA7208"/>
    <w:rsid w:val="00EF5625"/>
    <w:rsid w:val="00F7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C522"/>
  <w15:chartTrackingRefBased/>
  <w15:docId w15:val="{E05D636A-270F-428C-9992-E8C040E8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8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8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827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0D2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0D2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19</cp:revision>
  <dcterms:created xsi:type="dcterms:W3CDTF">2025-09-13T05:53:00Z</dcterms:created>
  <dcterms:modified xsi:type="dcterms:W3CDTF">2026-04-27T09:04:00Z</dcterms:modified>
</cp:coreProperties>
</file>