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A257" w14:textId="77777777" w:rsidR="00FA1827" w:rsidRPr="001728A6" w:rsidRDefault="009D116F" w:rsidP="00FA1827">
      <w:pPr>
        <w:rPr>
          <w:rFonts w:eastAsia="Aptos" w:cs="Times New Roman"/>
        </w:rPr>
      </w:pPr>
      <w:r w:rsidRPr="009D116F">
        <w:rPr>
          <w:rFonts w:ascii="Aptos" w:eastAsia="Aptos" w:hAnsi="Aptos" w:cs="Times New Roman"/>
        </w:rPr>
        <w:t xml:space="preserve">1. </w:t>
      </w:r>
      <w:r w:rsidR="00FA1827" w:rsidRPr="001728A6">
        <w:rPr>
          <w:rFonts w:eastAsia="Aptos" w:cs="Times New Roman"/>
        </w:rPr>
        <w:t>Место в предложении</w:t>
      </w:r>
      <w:r w:rsidR="00FA1827">
        <w:rPr>
          <w:rFonts w:eastAsia="Aptos" w:cs="Times New Roman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27"/>
        <w:gridCol w:w="1335"/>
        <w:gridCol w:w="2287"/>
        <w:gridCol w:w="2126"/>
        <w:gridCol w:w="1843"/>
      </w:tblGrid>
      <w:tr w:rsidR="00FA1827" w:rsidRPr="001728A6" w14:paraId="22737AE9" w14:textId="77777777" w:rsidTr="00930797">
        <w:tc>
          <w:tcPr>
            <w:tcW w:w="1335" w:type="dxa"/>
          </w:tcPr>
          <w:p w14:paraId="69CFCA8E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proofErr w:type="spellStart"/>
            <w:r w:rsidRPr="001728A6">
              <w:rPr>
                <w:rFonts w:eastAsia="Aptos" w:cs="Times New Roman"/>
              </w:rPr>
              <w:t>Je</w:t>
            </w:r>
            <w:proofErr w:type="spellEnd"/>
          </w:p>
        </w:tc>
        <w:tc>
          <w:tcPr>
            <w:tcW w:w="1335" w:type="dxa"/>
          </w:tcPr>
          <w:p w14:paraId="639A999A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proofErr w:type="spellStart"/>
            <w:r w:rsidRPr="001728A6">
              <w:rPr>
                <w:rFonts w:eastAsia="Aptos" w:cs="Times New Roman"/>
              </w:rPr>
              <w:t>mange</w:t>
            </w:r>
            <w:proofErr w:type="spellEnd"/>
          </w:p>
        </w:tc>
        <w:tc>
          <w:tcPr>
            <w:tcW w:w="2287" w:type="dxa"/>
          </w:tcPr>
          <w:p w14:paraId="3D0397FD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proofErr w:type="spellStart"/>
            <w:r w:rsidRPr="001728A6">
              <w:rPr>
                <w:rFonts w:eastAsia="Aptos" w:cs="Times New Roman"/>
              </w:rPr>
              <w:t>une</w:t>
            </w:r>
            <w:proofErr w:type="spellEnd"/>
            <w:r w:rsidRPr="001728A6">
              <w:rPr>
                <w:rFonts w:eastAsia="Aptos" w:cs="Times New Roman"/>
              </w:rPr>
              <w:t xml:space="preserve"> </w:t>
            </w:r>
            <w:proofErr w:type="spellStart"/>
            <w:r w:rsidRPr="001728A6">
              <w:rPr>
                <w:rFonts w:eastAsia="Aptos" w:cs="Times New Roman"/>
              </w:rPr>
              <w:t>pomme</w:t>
            </w:r>
            <w:proofErr w:type="spellEnd"/>
          </w:p>
        </w:tc>
        <w:tc>
          <w:tcPr>
            <w:tcW w:w="2126" w:type="dxa"/>
          </w:tcPr>
          <w:p w14:paraId="4DEAA617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proofErr w:type="spellStart"/>
            <w:r w:rsidRPr="001728A6">
              <w:rPr>
                <w:rFonts w:eastAsia="Aptos" w:cs="Times New Roman"/>
                <w:color w:val="C00000"/>
              </w:rPr>
              <w:t>rouge</w:t>
            </w:r>
            <w:proofErr w:type="spellEnd"/>
          </w:p>
        </w:tc>
        <w:tc>
          <w:tcPr>
            <w:tcW w:w="1843" w:type="dxa"/>
          </w:tcPr>
          <w:p w14:paraId="3DF2B0C0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proofErr w:type="spellStart"/>
            <w:r w:rsidRPr="001728A6">
              <w:rPr>
                <w:rFonts w:eastAsia="Aptos" w:cs="Times New Roman"/>
              </w:rPr>
              <w:t>le</w:t>
            </w:r>
            <w:proofErr w:type="spellEnd"/>
            <w:r w:rsidRPr="001728A6">
              <w:rPr>
                <w:rFonts w:eastAsia="Aptos" w:cs="Times New Roman"/>
              </w:rPr>
              <w:t xml:space="preserve"> </w:t>
            </w:r>
            <w:proofErr w:type="spellStart"/>
            <w:r w:rsidRPr="001728A6">
              <w:rPr>
                <w:rFonts w:eastAsia="Aptos" w:cs="Times New Roman"/>
              </w:rPr>
              <w:t>matin</w:t>
            </w:r>
            <w:proofErr w:type="spellEnd"/>
          </w:p>
        </w:tc>
      </w:tr>
      <w:tr w:rsidR="00FA1827" w:rsidRPr="001728A6" w14:paraId="28DA935D" w14:textId="77777777" w:rsidTr="00930797">
        <w:tc>
          <w:tcPr>
            <w:tcW w:w="1335" w:type="dxa"/>
          </w:tcPr>
          <w:p w14:paraId="433F0939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r w:rsidRPr="001728A6">
              <w:rPr>
                <w:rFonts w:eastAsia="Aptos" w:cs="Times New Roman"/>
              </w:rPr>
              <w:t>подлежащее</w:t>
            </w:r>
          </w:p>
        </w:tc>
        <w:tc>
          <w:tcPr>
            <w:tcW w:w="1335" w:type="dxa"/>
          </w:tcPr>
          <w:p w14:paraId="64519B9C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r w:rsidRPr="001728A6">
              <w:rPr>
                <w:rFonts w:eastAsia="Aptos" w:cs="Times New Roman"/>
              </w:rPr>
              <w:t>сказуемое</w:t>
            </w:r>
          </w:p>
        </w:tc>
        <w:tc>
          <w:tcPr>
            <w:tcW w:w="2287" w:type="dxa"/>
          </w:tcPr>
          <w:p w14:paraId="29CB8996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r w:rsidRPr="001728A6">
              <w:rPr>
                <w:rFonts w:eastAsia="Aptos" w:cs="Times New Roman"/>
              </w:rPr>
              <w:t>дополнение</w:t>
            </w:r>
          </w:p>
        </w:tc>
        <w:tc>
          <w:tcPr>
            <w:tcW w:w="2126" w:type="dxa"/>
          </w:tcPr>
          <w:p w14:paraId="006A1823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r w:rsidRPr="001728A6">
              <w:rPr>
                <w:rFonts w:eastAsia="Aptos" w:cs="Times New Roman"/>
              </w:rPr>
              <w:t>определение</w:t>
            </w:r>
          </w:p>
        </w:tc>
        <w:tc>
          <w:tcPr>
            <w:tcW w:w="1843" w:type="dxa"/>
          </w:tcPr>
          <w:p w14:paraId="012CA5A0" w14:textId="77777777" w:rsidR="00FA1827" w:rsidRPr="001728A6" w:rsidRDefault="00FA1827" w:rsidP="00930797">
            <w:pPr>
              <w:rPr>
                <w:rFonts w:eastAsia="Aptos" w:cs="Times New Roman"/>
              </w:rPr>
            </w:pPr>
            <w:r w:rsidRPr="001728A6">
              <w:rPr>
                <w:rFonts w:eastAsia="Aptos" w:cs="Times New Roman"/>
              </w:rPr>
              <w:t>обстоятельство</w:t>
            </w:r>
          </w:p>
        </w:tc>
      </w:tr>
    </w:tbl>
    <w:p w14:paraId="54BA710E" w14:textId="77777777" w:rsidR="00FA1827" w:rsidRDefault="00FA1827" w:rsidP="00FA1827"/>
    <w:p w14:paraId="57929798" w14:textId="1C466C6E" w:rsidR="009D116F" w:rsidRPr="00A22557" w:rsidRDefault="009D116F" w:rsidP="00A22557">
      <w:pPr>
        <w:pStyle w:val="1"/>
      </w:pPr>
      <w:r w:rsidRPr="00A22557">
        <w:t>Определение - прилагательное</w:t>
      </w:r>
    </w:p>
    <w:p w14:paraId="648F880D" w14:textId="55F5BF5B" w:rsidR="00B66A17" w:rsidRPr="00B66A17" w:rsidRDefault="009D116F" w:rsidP="009D116F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 xml:space="preserve">2. </w:t>
      </w:r>
      <w:r w:rsidR="00B66A17">
        <w:rPr>
          <w:rFonts w:ascii="Aptos" w:eastAsia="Aptos" w:hAnsi="Aptos" w:cs="Times New Roman"/>
        </w:rPr>
        <w:t>Мы нашли сказуемое и подлежащее, тем самым ухватив самую важную информацию в предложении. Теперь мы хотим узнать подробности того, что же в нем происходит. Начинаем поиски с подробностей про подлежащее. Эти подробности подлежащего называют определением.</w:t>
      </w:r>
    </w:p>
    <w:p w14:paraId="03F6BBA9" w14:textId="5A6884EE" w:rsidR="00B66A17" w:rsidRPr="00B66A17" w:rsidRDefault="009D116F" w:rsidP="009D116F">
      <w:r w:rsidRPr="009D116F">
        <w:rPr>
          <w:rFonts w:ascii="Aptos" w:eastAsia="Aptos" w:hAnsi="Aptos" w:cs="Times New Roman"/>
        </w:rPr>
        <w:t xml:space="preserve">3. </w:t>
      </w:r>
      <w:r w:rsidR="00AA4296">
        <w:t>Если определением подлежащего являются слова определенной формы и со значением признака, то такие слова называются прилагательными.</w:t>
      </w:r>
    </w:p>
    <w:p w14:paraId="29387F66" w14:textId="2CBF2692" w:rsidR="009D116F" w:rsidRPr="00113530" w:rsidRDefault="00AA4296" w:rsidP="009D116F">
      <w:r>
        <w:t>4</w:t>
      </w:r>
      <w:r w:rsidR="009D116F" w:rsidRPr="00113530">
        <w:t xml:space="preserve">. </w:t>
      </w:r>
      <w:r w:rsidR="00FA1827" w:rsidRPr="00FA1827">
        <w:t xml:space="preserve">Прилагательное всегда согласуется с существительным в роде и числе. Если существительное мужского рода в единственном числе, прилагательное употребляется в мужской форме. Например: </w:t>
      </w:r>
      <w:proofErr w:type="spellStart"/>
      <w:r w:rsidR="00FA1827" w:rsidRPr="00FA1827">
        <w:t>un</w:t>
      </w:r>
      <w:proofErr w:type="spellEnd"/>
      <w:r w:rsidR="00FA1827" w:rsidRPr="00FA1827">
        <w:t xml:space="preserve"> </w:t>
      </w:r>
      <w:proofErr w:type="spellStart"/>
      <w:r w:rsidR="00FA1827" w:rsidRPr="00FA1827">
        <w:t>petit</w:t>
      </w:r>
      <w:proofErr w:type="spellEnd"/>
      <w:r w:rsidR="00FA1827" w:rsidRPr="00FA1827">
        <w:t xml:space="preserve"> </w:t>
      </w:r>
      <w:proofErr w:type="spellStart"/>
      <w:r w:rsidR="00FA1827" w:rsidRPr="00FA1827">
        <w:t>garçon</w:t>
      </w:r>
      <w:proofErr w:type="spellEnd"/>
      <w:r w:rsidR="00FA1827" w:rsidRPr="00FA1827">
        <w:t>.</w:t>
      </w:r>
    </w:p>
    <w:p w14:paraId="216DA6DB" w14:textId="77777777" w:rsidR="00FA1827" w:rsidRDefault="00AA4296" w:rsidP="00FA1827">
      <w:pPr>
        <w:rPr>
          <w:rFonts w:eastAsia="Aptos" w:cs="Times New Roman"/>
        </w:rPr>
      </w:pPr>
      <w:r>
        <w:t>5</w:t>
      </w:r>
      <w:r w:rsidR="009D116F" w:rsidRPr="00113530">
        <w:t xml:space="preserve">. </w:t>
      </w:r>
      <w:r w:rsidR="00FA1827" w:rsidRPr="001728A6">
        <w:rPr>
          <w:rFonts w:eastAsia="Aptos" w:cs="Times New Roman"/>
        </w:rPr>
        <w:t>Прилагательные изменяются по степеням сравнения. Существует положительная, сравнительная и превосходная степени. В сравнительной степени использу</w:t>
      </w:r>
      <w:r w:rsidR="00FA1827">
        <w:rPr>
          <w:rFonts w:eastAsia="Aptos" w:cs="Times New Roman"/>
        </w:rPr>
        <w:t>ю</w:t>
      </w:r>
      <w:r w:rsidR="00FA1827" w:rsidRPr="001728A6">
        <w:rPr>
          <w:rFonts w:eastAsia="Aptos" w:cs="Times New Roman"/>
        </w:rPr>
        <w:t>тся конструкция</w:t>
      </w:r>
      <w:r w:rsidR="00FA1827">
        <w:rPr>
          <w:rFonts w:eastAsia="Aptos" w:cs="Times New Roman"/>
        </w:rPr>
        <w:t>:</w:t>
      </w:r>
    </w:p>
    <w:p w14:paraId="06A6EE89" w14:textId="77777777" w:rsidR="00FA1827" w:rsidRPr="001728A6" w:rsidRDefault="00FA1827" w:rsidP="00FA1827">
      <w:pPr>
        <w:rPr>
          <w:rFonts w:eastAsia="Aptos" w:cs="Times New Roman"/>
          <w:lang w:val="en-US"/>
        </w:rPr>
      </w:pPr>
      <w:r>
        <w:rPr>
          <w:rFonts w:eastAsia="Aptos" w:cs="Times New Roman"/>
        </w:rPr>
        <w:t>1)</w:t>
      </w:r>
      <w:r w:rsidRPr="001728A6">
        <w:rPr>
          <w:rFonts w:eastAsia="Aptos" w:cs="Times New Roman"/>
        </w:rPr>
        <w:t xml:space="preserve"> с </w:t>
      </w:r>
      <w:proofErr w:type="spellStart"/>
      <w:r w:rsidRPr="001728A6">
        <w:rPr>
          <w:rFonts w:eastAsia="Aptos" w:cs="Times New Roman"/>
        </w:rPr>
        <w:t>plus</w:t>
      </w:r>
      <w:proofErr w:type="spellEnd"/>
      <w:r w:rsidRPr="001728A6">
        <w:rPr>
          <w:rFonts w:eastAsia="Aptos" w:cs="Times New Roman"/>
        </w:rPr>
        <w:t xml:space="preserve"> … </w:t>
      </w:r>
      <w:proofErr w:type="spellStart"/>
      <w:r w:rsidRPr="001728A6">
        <w:rPr>
          <w:rFonts w:eastAsia="Aptos" w:cs="Times New Roman"/>
        </w:rPr>
        <w:t>que</w:t>
      </w:r>
      <w:proofErr w:type="spellEnd"/>
      <w:r w:rsidRPr="001728A6">
        <w:rPr>
          <w:rFonts w:eastAsia="Aptos" w:cs="Times New Roman"/>
        </w:rPr>
        <w:t xml:space="preserve"> для «более чем»</w:t>
      </w:r>
      <w:r>
        <w:rPr>
          <w:rFonts w:eastAsia="Aptos" w:cs="Times New Roman"/>
        </w:rPr>
        <w:t>. Например</w:t>
      </w:r>
      <w:r w:rsidRPr="001728A6">
        <w:rPr>
          <w:rFonts w:eastAsia="Aptos" w:cs="Times New Roman"/>
          <w:lang w:val="en-US"/>
        </w:rPr>
        <w:t xml:space="preserve">: Ce livre est plus </w:t>
      </w:r>
      <w:proofErr w:type="spellStart"/>
      <w:r w:rsidRPr="001728A6">
        <w:rPr>
          <w:rFonts w:eastAsia="Aptos" w:cs="Times New Roman"/>
          <w:lang w:val="en-US"/>
        </w:rPr>
        <w:t>intéressant</w:t>
      </w:r>
      <w:proofErr w:type="spellEnd"/>
      <w:r w:rsidRPr="001728A6">
        <w:rPr>
          <w:rFonts w:eastAsia="Aptos" w:cs="Times New Roman"/>
          <w:lang w:val="en-US"/>
        </w:rPr>
        <w:t xml:space="preserve"> </w:t>
      </w:r>
      <w:proofErr w:type="spellStart"/>
      <w:r w:rsidRPr="001728A6">
        <w:rPr>
          <w:rFonts w:eastAsia="Aptos" w:cs="Times New Roman"/>
          <w:lang w:val="en-US"/>
        </w:rPr>
        <w:t>que</w:t>
      </w:r>
      <w:proofErr w:type="spellEnd"/>
      <w:r w:rsidRPr="001728A6">
        <w:rPr>
          <w:rFonts w:eastAsia="Aptos" w:cs="Times New Roman"/>
          <w:lang w:val="en-US"/>
        </w:rPr>
        <w:t xml:space="preserve"> </w:t>
      </w:r>
      <w:proofErr w:type="spellStart"/>
      <w:r w:rsidRPr="001728A6">
        <w:rPr>
          <w:rFonts w:eastAsia="Aptos" w:cs="Times New Roman"/>
          <w:lang w:val="en-US"/>
        </w:rPr>
        <w:t>l’autre</w:t>
      </w:r>
      <w:proofErr w:type="spellEnd"/>
      <w:r w:rsidRPr="001728A6">
        <w:rPr>
          <w:rFonts w:eastAsia="Aptos" w:cs="Times New Roman"/>
          <w:lang w:val="en-US"/>
        </w:rPr>
        <w:t xml:space="preserve">; </w:t>
      </w:r>
    </w:p>
    <w:p w14:paraId="4D19C27A" w14:textId="77777777" w:rsidR="00FA1827" w:rsidRDefault="00FA1827" w:rsidP="00FA1827">
      <w:pPr>
        <w:rPr>
          <w:rFonts w:eastAsia="Aptos" w:cs="Times New Roman"/>
        </w:rPr>
      </w:pPr>
      <w:r>
        <w:rPr>
          <w:rFonts w:eastAsia="Aptos" w:cs="Times New Roman"/>
        </w:rPr>
        <w:t xml:space="preserve">2) </w:t>
      </w:r>
      <w:r w:rsidRPr="001728A6">
        <w:rPr>
          <w:rFonts w:eastAsia="Aptos" w:cs="Times New Roman"/>
        </w:rPr>
        <w:t xml:space="preserve">с </w:t>
      </w:r>
      <w:proofErr w:type="spellStart"/>
      <w:r w:rsidRPr="001728A6">
        <w:rPr>
          <w:rFonts w:eastAsia="Aptos" w:cs="Times New Roman"/>
        </w:rPr>
        <w:t>moins</w:t>
      </w:r>
      <w:proofErr w:type="spellEnd"/>
      <w:r w:rsidRPr="001728A6">
        <w:rPr>
          <w:rFonts w:eastAsia="Aptos" w:cs="Times New Roman"/>
        </w:rPr>
        <w:t xml:space="preserve"> … </w:t>
      </w:r>
      <w:proofErr w:type="spellStart"/>
      <w:r w:rsidRPr="001728A6">
        <w:rPr>
          <w:rFonts w:eastAsia="Aptos" w:cs="Times New Roman"/>
        </w:rPr>
        <w:t>que</w:t>
      </w:r>
      <w:proofErr w:type="spellEnd"/>
      <w:r w:rsidRPr="001728A6">
        <w:rPr>
          <w:rFonts w:eastAsia="Aptos" w:cs="Times New Roman"/>
        </w:rPr>
        <w:t xml:space="preserve"> для «менее чем»</w:t>
      </w:r>
      <w:r>
        <w:rPr>
          <w:rFonts w:eastAsia="Aptos" w:cs="Times New Roman"/>
        </w:rPr>
        <w:t xml:space="preserve">. Например: </w:t>
      </w:r>
      <w:r w:rsidRPr="001728A6">
        <w:rPr>
          <w:rFonts w:eastAsia="Aptos" w:cs="Times New Roman"/>
        </w:rPr>
        <w:t xml:space="preserve">Elle </w:t>
      </w:r>
      <w:proofErr w:type="spellStart"/>
      <w:r w:rsidRPr="001728A6">
        <w:rPr>
          <w:rFonts w:eastAsia="Aptos" w:cs="Times New Roman"/>
        </w:rPr>
        <w:t>est</w:t>
      </w:r>
      <w:proofErr w:type="spellEnd"/>
      <w:r w:rsidRPr="001728A6">
        <w:rPr>
          <w:rFonts w:eastAsia="Aptos" w:cs="Times New Roman"/>
        </w:rPr>
        <w:t xml:space="preserve"> </w:t>
      </w:r>
      <w:proofErr w:type="spellStart"/>
      <w:r w:rsidRPr="001728A6">
        <w:rPr>
          <w:rFonts w:eastAsia="Aptos" w:cs="Times New Roman"/>
        </w:rPr>
        <w:t>moins</w:t>
      </w:r>
      <w:proofErr w:type="spellEnd"/>
      <w:r w:rsidRPr="001728A6">
        <w:rPr>
          <w:rFonts w:eastAsia="Aptos" w:cs="Times New Roman"/>
        </w:rPr>
        <w:t xml:space="preserve"> </w:t>
      </w:r>
      <w:proofErr w:type="spellStart"/>
      <w:r w:rsidRPr="001728A6">
        <w:rPr>
          <w:rFonts w:eastAsia="Aptos" w:cs="Times New Roman"/>
        </w:rPr>
        <w:t>rapide</w:t>
      </w:r>
      <w:proofErr w:type="spellEnd"/>
      <w:r w:rsidRPr="001728A6">
        <w:rPr>
          <w:rFonts w:eastAsia="Aptos" w:cs="Times New Roman"/>
        </w:rPr>
        <w:t xml:space="preserve"> </w:t>
      </w:r>
      <w:proofErr w:type="spellStart"/>
      <w:r w:rsidRPr="001728A6">
        <w:rPr>
          <w:rFonts w:eastAsia="Aptos" w:cs="Times New Roman"/>
        </w:rPr>
        <w:t>que</w:t>
      </w:r>
      <w:proofErr w:type="spellEnd"/>
      <w:r w:rsidRPr="001728A6">
        <w:rPr>
          <w:rFonts w:eastAsia="Aptos" w:cs="Times New Roman"/>
        </w:rPr>
        <w:t xml:space="preserve"> </w:t>
      </w:r>
      <w:proofErr w:type="spellStart"/>
      <w:r w:rsidRPr="001728A6">
        <w:rPr>
          <w:rFonts w:eastAsia="Aptos" w:cs="Times New Roman"/>
        </w:rPr>
        <w:t>son</w:t>
      </w:r>
      <w:proofErr w:type="spellEnd"/>
      <w:r w:rsidRPr="001728A6">
        <w:rPr>
          <w:rFonts w:eastAsia="Aptos" w:cs="Times New Roman"/>
        </w:rPr>
        <w:t xml:space="preserve"> </w:t>
      </w:r>
      <w:proofErr w:type="spellStart"/>
      <w:r w:rsidRPr="001728A6">
        <w:rPr>
          <w:rFonts w:eastAsia="Aptos" w:cs="Times New Roman"/>
        </w:rPr>
        <w:t>frère</w:t>
      </w:r>
      <w:proofErr w:type="spellEnd"/>
      <w:r>
        <w:rPr>
          <w:rFonts w:eastAsia="Aptos" w:cs="Times New Roman"/>
        </w:rPr>
        <w:t>;</w:t>
      </w:r>
    </w:p>
    <w:p w14:paraId="7046B1D0" w14:textId="77777777" w:rsidR="00FA1827" w:rsidRPr="001728A6" w:rsidRDefault="00FA1827" w:rsidP="00FA1827">
      <w:pPr>
        <w:rPr>
          <w:rFonts w:eastAsia="Aptos" w:cs="Times New Roman"/>
          <w:lang w:val="it-IT"/>
        </w:rPr>
      </w:pPr>
      <w:r>
        <w:rPr>
          <w:rFonts w:eastAsia="Aptos" w:cs="Times New Roman"/>
        </w:rPr>
        <w:t xml:space="preserve">3) </w:t>
      </w:r>
      <w:r w:rsidRPr="001728A6">
        <w:rPr>
          <w:rFonts w:eastAsia="Aptos" w:cs="Times New Roman"/>
        </w:rPr>
        <w:t xml:space="preserve">с </w:t>
      </w:r>
      <w:proofErr w:type="spellStart"/>
      <w:r w:rsidRPr="001728A6">
        <w:rPr>
          <w:rFonts w:eastAsia="Aptos" w:cs="Times New Roman"/>
        </w:rPr>
        <w:t>aussi</w:t>
      </w:r>
      <w:proofErr w:type="spellEnd"/>
      <w:r w:rsidRPr="001728A6">
        <w:rPr>
          <w:rFonts w:eastAsia="Aptos" w:cs="Times New Roman"/>
        </w:rPr>
        <w:t xml:space="preserve"> … </w:t>
      </w:r>
      <w:proofErr w:type="spellStart"/>
      <w:r w:rsidRPr="001728A6">
        <w:rPr>
          <w:rFonts w:eastAsia="Aptos" w:cs="Times New Roman"/>
        </w:rPr>
        <w:t>que</w:t>
      </w:r>
      <w:proofErr w:type="spellEnd"/>
      <w:r w:rsidRPr="001728A6">
        <w:rPr>
          <w:rFonts w:eastAsia="Aptos" w:cs="Times New Roman"/>
        </w:rPr>
        <w:t xml:space="preserve"> для «так же как».</w:t>
      </w:r>
      <w:r>
        <w:rPr>
          <w:rFonts w:eastAsia="Aptos" w:cs="Times New Roman"/>
        </w:rPr>
        <w:t xml:space="preserve"> Например</w:t>
      </w:r>
      <w:r w:rsidRPr="001728A6">
        <w:rPr>
          <w:rFonts w:eastAsia="Aptos" w:cs="Times New Roman"/>
          <w:lang w:val="it-IT"/>
        </w:rPr>
        <w:t xml:space="preserve">: Il est </w:t>
      </w:r>
      <w:proofErr w:type="spellStart"/>
      <w:r w:rsidRPr="001728A6">
        <w:rPr>
          <w:rFonts w:eastAsia="Aptos" w:cs="Times New Roman"/>
          <w:lang w:val="it-IT"/>
        </w:rPr>
        <w:t>aussi</w:t>
      </w:r>
      <w:proofErr w:type="spellEnd"/>
      <w:r w:rsidRPr="001728A6">
        <w:rPr>
          <w:rFonts w:eastAsia="Aptos" w:cs="Times New Roman"/>
          <w:lang w:val="it-IT"/>
        </w:rPr>
        <w:t xml:space="preserve"> </w:t>
      </w:r>
      <w:proofErr w:type="spellStart"/>
      <w:r w:rsidRPr="001728A6">
        <w:rPr>
          <w:rFonts w:eastAsia="Aptos" w:cs="Times New Roman"/>
          <w:lang w:val="it-IT"/>
        </w:rPr>
        <w:t>intelligent</w:t>
      </w:r>
      <w:proofErr w:type="spellEnd"/>
      <w:r w:rsidRPr="001728A6">
        <w:rPr>
          <w:rFonts w:eastAsia="Aptos" w:cs="Times New Roman"/>
          <w:lang w:val="it-IT"/>
        </w:rPr>
        <w:t xml:space="preserve"> </w:t>
      </w:r>
      <w:proofErr w:type="spellStart"/>
      <w:r w:rsidRPr="001728A6">
        <w:rPr>
          <w:rFonts w:eastAsia="Aptos" w:cs="Times New Roman"/>
          <w:lang w:val="it-IT"/>
        </w:rPr>
        <w:t>que</w:t>
      </w:r>
      <w:proofErr w:type="spellEnd"/>
      <w:r w:rsidRPr="001728A6">
        <w:rPr>
          <w:rFonts w:eastAsia="Aptos" w:cs="Times New Roman"/>
          <w:lang w:val="it-IT"/>
        </w:rPr>
        <w:t xml:space="preserve"> </w:t>
      </w:r>
      <w:proofErr w:type="spellStart"/>
      <w:r w:rsidRPr="001728A6">
        <w:rPr>
          <w:rFonts w:eastAsia="Aptos" w:cs="Times New Roman"/>
          <w:lang w:val="it-IT"/>
        </w:rPr>
        <w:t>toi</w:t>
      </w:r>
      <w:proofErr w:type="spellEnd"/>
      <w:r w:rsidRPr="001728A6">
        <w:rPr>
          <w:rFonts w:eastAsia="Aptos" w:cs="Times New Roman"/>
          <w:lang w:val="it-IT"/>
        </w:rPr>
        <w:t>.</w:t>
      </w:r>
    </w:p>
    <w:p w14:paraId="3181D985" w14:textId="01A7AA40" w:rsidR="009D116F" w:rsidRPr="00FA1827" w:rsidRDefault="00FA1827" w:rsidP="009D116F">
      <w:pPr>
        <w:rPr>
          <w:rFonts w:eastAsia="Aptos" w:cs="Times New Roman"/>
        </w:rPr>
      </w:pPr>
      <w:r w:rsidRPr="001728A6">
        <w:rPr>
          <w:rFonts w:eastAsia="Aptos" w:cs="Times New Roman"/>
        </w:rPr>
        <w:t>В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превосходной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степени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используется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определённый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артикль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вместе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с</w:t>
      </w:r>
      <w:r w:rsidRPr="00F83C71">
        <w:rPr>
          <w:rFonts w:eastAsia="Aptos" w:cs="Times New Roman"/>
          <w:lang w:val="it-IT"/>
        </w:rPr>
        <w:t xml:space="preserve"> plus </w:t>
      </w:r>
      <w:r w:rsidRPr="001728A6">
        <w:rPr>
          <w:rFonts w:eastAsia="Aptos" w:cs="Times New Roman"/>
        </w:rPr>
        <w:t>или</w:t>
      </w:r>
      <w:r w:rsidRPr="00F83C71">
        <w:rPr>
          <w:rFonts w:eastAsia="Aptos" w:cs="Times New Roman"/>
          <w:lang w:val="it-IT"/>
        </w:rPr>
        <w:t xml:space="preserve"> </w:t>
      </w:r>
      <w:proofErr w:type="spellStart"/>
      <w:r w:rsidRPr="00F83C71">
        <w:rPr>
          <w:rFonts w:eastAsia="Aptos" w:cs="Times New Roman"/>
          <w:lang w:val="it-IT"/>
        </w:rPr>
        <w:t>moins</w:t>
      </w:r>
      <w:proofErr w:type="spellEnd"/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перед</w:t>
      </w:r>
      <w:r w:rsidRPr="00F83C71">
        <w:rPr>
          <w:rFonts w:eastAsia="Aptos" w:cs="Times New Roman"/>
          <w:lang w:val="it-IT"/>
        </w:rPr>
        <w:t xml:space="preserve"> </w:t>
      </w:r>
      <w:r w:rsidRPr="001728A6">
        <w:rPr>
          <w:rFonts w:eastAsia="Aptos" w:cs="Times New Roman"/>
        </w:rPr>
        <w:t>прилагательным</w:t>
      </w:r>
      <w:r w:rsidRPr="00F83C71">
        <w:rPr>
          <w:rFonts w:eastAsia="Aptos" w:cs="Times New Roman"/>
          <w:lang w:val="it-IT"/>
        </w:rPr>
        <w:t xml:space="preserve">: le plus grand, la plus belle, </w:t>
      </w:r>
      <w:proofErr w:type="spellStart"/>
      <w:r w:rsidRPr="00F83C71">
        <w:rPr>
          <w:rFonts w:eastAsia="Aptos" w:cs="Times New Roman"/>
          <w:lang w:val="it-IT"/>
        </w:rPr>
        <w:t>les</w:t>
      </w:r>
      <w:proofErr w:type="spellEnd"/>
      <w:r w:rsidRPr="00F83C71">
        <w:rPr>
          <w:rFonts w:eastAsia="Aptos" w:cs="Times New Roman"/>
          <w:lang w:val="it-IT"/>
        </w:rPr>
        <w:t xml:space="preserve"> plus </w:t>
      </w:r>
      <w:proofErr w:type="spellStart"/>
      <w:r w:rsidRPr="00F83C71">
        <w:rPr>
          <w:rFonts w:eastAsia="Aptos" w:cs="Times New Roman"/>
          <w:lang w:val="it-IT"/>
        </w:rPr>
        <w:t>intéressants</w:t>
      </w:r>
      <w:proofErr w:type="spellEnd"/>
      <w:r w:rsidRPr="00F83C71">
        <w:rPr>
          <w:rFonts w:eastAsia="Aptos" w:cs="Times New Roman"/>
          <w:lang w:val="it-IT"/>
        </w:rPr>
        <w:t>.</w:t>
      </w:r>
    </w:p>
    <w:p w14:paraId="36D04173" w14:textId="2CA65AFA" w:rsidR="00FA1827" w:rsidRPr="00FA1827" w:rsidRDefault="00AA4296" w:rsidP="00FA1827">
      <w:bookmarkStart w:id="0" w:name="_Hlk208650288"/>
      <w:r>
        <w:t>6</w:t>
      </w:r>
      <w:r w:rsidR="009D116F" w:rsidRPr="00113530">
        <w:t>.</w:t>
      </w:r>
      <w:bookmarkEnd w:id="0"/>
      <w:r w:rsidR="00FA1827" w:rsidRPr="00FA1827">
        <w:t xml:space="preserve"> </w:t>
      </w:r>
      <w:r w:rsidR="00FA1827" w:rsidRPr="00FA1827">
        <w:t xml:space="preserve">Прилагательное чаще всего ставится после существительного. Например: </w:t>
      </w:r>
      <w:proofErr w:type="spellStart"/>
      <w:r w:rsidR="00FA1827" w:rsidRPr="00FA1827">
        <w:t>un</w:t>
      </w:r>
      <w:proofErr w:type="spellEnd"/>
      <w:r w:rsidR="00FA1827" w:rsidRPr="00FA1827">
        <w:t xml:space="preserve"> </w:t>
      </w:r>
      <w:proofErr w:type="spellStart"/>
      <w:r w:rsidR="00FA1827" w:rsidRPr="00FA1827">
        <w:t>livre</w:t>
      </w:r>
      <w:proofErr w:type="spellEnd"/>
      <w:r w:rsidR="00FA1827" w:rsidRPr="00FA1827">
        <w:t xml:space="preserve"> </w:t>
      </w:r>
      <w:proofErr w:type="spellStart"/>
      <w:r w:rsidR="00FA1827" w:rsidRPr="00FA1827">
        <w:t>intéressant</w:t>
      </w:r>
      <w:proofErr w:type="spellEnd"/>
      <w:r w:rsidR="00FA1827" w:rsidRPr="00FA1827">
        <w:t xml:space="preserve"> — интересная книга.</w:t>
      </w:r>
    </w:p>
    <w:p w14:paraId="6E6B99F6" w14:textId="77777777" w:rsidR="00FA1827" w:rsidRPr="00FA1827" w:rsidRDefault="00FA1827" w:rsidP="00FA1827">
      <w:r w:rsidRPr="00FA1827">
        <w:t xml:space="preserve">После определяемого слова ставится определение в форме существительного. Перед определяемым ставится определение в форме местоименного прилагательного или числительного. Например: </w:t>
      </w:r>
      <w:proofErr w:type="spellStart"/>
      <w:r w:rsidRPr="00FA1827">
        <w:t>une</w:t>
      </w:r>
      <w:proofErr w:type="spellEnd"/>
      <w:r w:rsidRPr="00FA1827">
        <w:t xml:space="preserve"> </w:t>
      </w:r>
      <w:proofErr w:type="spellStart"/>
      <w:r w:rsidRPr="00FA1827">
        <w:t>sensation</w:t>
      </w:r>
      <w:proofErr w:type="spellEnd"/>
      <w:r w:rsidRPr="00FA1827">
        <w:t xml:space="preserve"> </w:t>
      </w:r>
      <w:proofErr w:type="spellStart"/>
      <w:r w:rsidRPr="00FA1827">
        <w:t>d</w:t>
      </w:r>
      <w:r w:rsidRPr="00FA1827">
        <w:rPr>
          <w:rFonts w:hint="cs"/>
        </w:rPr>
        <w:t>’</w:t>
      </w:r>
      <w:r w:rsidRPr="00FA1827">
        <w:t>angoisse</w:t>
      </w:r>
      <w:proofErr w:type="spellEnd"/>
      <w:r w:rsidRPr="00FA1827">
        <w:t xml:space="preserve"> </w:t>
      </w:r>
      <w:proofErr w:type="spellStart"/>
      <w:r w:rsidRPr="00FA1827">
        <w:t>et</w:t>
      </w:r>
      <w:proofErr w:type="spellEnd"/>
      <w:r w:rsidRPr="00FA1827">
        <w:t xml:space="preserve"> </w:t>
      </w:r>
      <w:proofErr w:type="spellStart"/>
      <w:r w:rsidRPr="00FA1827">
        <w:t>de</w:t>
      </w:r>
      <w:proofErr w:type="spellEnd"/>
      <w:r w:rsidRPr="00FA1827">
        <w:t xml:space="preserve"> </w:t>
      </w:r>
      <w:proofErr w:type="spellStart"/>
      <w:r w:rsidRPr="00FA1827">
        <w:t>peur</w:t>
      </w:r>
      <w:proofErr w:type="spellEnd"/>
      <w:r w:rsidRPr="00FA1827">
        <w:t xml:space="preserve"> </w:t>
      </w:r>
      <w:proofErr w:type="spellStart"/>
      <w:r w:rsidRPr="00FA1827">
        <w:t>me</w:t>
      </w:r>
      <w:proofErr w:type="spellEnd"/>
      <w:r w:rsidRPr="00FA1827">
        <w:t xml:space="preserve"> </w:t>
      </w:r>
      <w:proofErr w:type="spellStart"/>
      <w:r w:rsidRPr="00FA1827">
        <w:t>saisit</w:t>
      </w:r>
      <w:proofErr w:type="spellEnd"/>
      <w:r w:rsidRPr="00FA1827">
        <w:t xml:space="preserve">; </w:t>
      </w:r>
      <w:proofErr w:type="spellStart"/>
      <w:r w:rsidRPr="00FA1827">
        <w:t>ta</w:t>
      </w:r>
      <w:proofErr w:type="spellEnd"/>
      <w:r w:rsidRPr="00FA1827">
        <w:t xml:space="preserve"> </w:t>
      </w:r>
      <w:proofErr w:type="spellStart"/>
      <w:r w:rsidRPr="00FA1827">
        <w:t>nouvelle</w:t>
      </w:r>
      <w:proofErr w:type="spellEnd"/>
      <w:r w:rsidRPr="00FA1827">
        <w:t xml:space="preserve"> </w:t>
      </w:r>
      <w:proofErr w:type="spellStart"/>
      <w:r w:rsidRPr="00FA1827">
        <w:t>robe</w:t>
      </w:r>
      <w:proofErr w:type="spellEnd"/>
      <w:r w:rsidRPr="00FA1827">
        <w:t>.</w:t>
      </w:r>
    </w:p>
    <w:p w14:paraId="68102BA2" w14:textId="30FE739F" w:rsidR="009D116F" w:rsidRPr="00113530" w:rsidRDefault="00FA1827" w:rsidP="00FA1827">
      <w:r w:rsidRPr="00FA1827">
        <w:t xml:space="preserve">Если определение выражено качественным прилагательным, то оно может стоять как перед существительным, так и после него. Например: </w:t>
      </w:r>
      <w:proofErr w:type="spellStart"/>
      <w:r w:rsidRPr="00FA1827">
        <w:t>les</w:t>
      </w:r>
      <w:proofErr w:type="spellEnd"/>
      <w:r w:rsidRPr="00FA1827">
        <w:t xml:space="preserve"> </w:t>
      </w:r>
      <w:proofErr w:type="spellStart"/>
      <w:r w:rsidRPr="00FA1827">
        <w:t>produits</w:t>
      </w:r>
      <w:proofErr w:type="spellEnd"/>
      <w:r w:rsidRPr="00FA1827">
        <w:t xml:space="preserve"> </w:t>
      </w:r>
      <w:proofErr w:type="spellStart"/>
      <w:r w:rsidRPr="00FA1827">
        <w:t>agricoles</w:t>
      </w:r>
      <w:proofErr w:type="spellEnd"/>
      <w:r w:rsidRPr="00FA1827">
        <w:t xml:space="preserve"> </w:t>
      </w:r>
      <w:proofErr w:type="spellStart"/>
      <w:r w:rsidRPr="00FA1827">
        <w:t>essentiels</w:t>
      </w:r>
      <w:proofErr w:type="spellEnd"/>
      <w:r w:rsidRPr="00FA1827">
        <w:t xml:space="preserve"> — важнейшие сельскохозяйственные продукты.</w:t>
      </w:r>
    </w:p>
    <w:p w14:paraId="08478D35" w14:textId="77777777" w:rsidR="00113530" w:rsidRDefault="00113530" w:rsidP="009D116F">
      <w:pPr>
        <w:rPr>
          <w:rFonts w:ascii="Times New Roman" w:eastAsia="Aptos" w:hAnsi="Times New Roman" w:cs="Times New Roman"/>
        </w:rPr>
      </w:pPr>
    </w:p>
    <w:p w14:paraId="0B521D90" w14:textId="51964D10" w:rsidR="00113530" w:rsidRDefault="00113530" w:rsidP="00113530">
      <w:pPr>
        <w:pStyle w:val="1"/>
        <w:rPr>
          <w:rFonts w:eastAsia="Aptos"/>
        </w:rPr>
      </w:pPr>
      <w:r>
        <w:rPr>
          <w:rFonts w:eastAsia="Aptos"/>
        </w:rPr>
        <w:lastRenderedPageBreak/>
        <w:t xml:space="preserve">Распространенное </w:t>
      </w:r>
      <w:r w:rsidR="009A173E">
        <w:rPr>
          <w:rFonts w:eastAsia="Aptos"/>
        </w:rPr>
        <w:t xml:space="preserve">(обособленное) </w:t>
      </w:r>
      <w:r>
        <w:rPr>
          <w:rFonts w:eastAsia="Aptos"/>
        </w:rPr>
        <w:t xml:space="preserve">определение </w:t>
      </w:r>
    </w:p>
    <w:p w14:paraId="6282CE56" w14:textId="45948E97" w:rsidR="00F117CB" w:rsidRDefault="00AA4296" w:rsidP="009D116F">
      <w:r>
        <w:t>7</w:t>
      </w:r>
      <w:r w:rsidR="00113530" w:rsidRPr="00113530">
        <w:t>.</w:t>
      </w:r>
      <w:r w:rsidR="00113530">
        <w:t xml:space="preserve"> </w:t>
      </w:r>
      <w:r w:rsidR="00FA1827" w:rsidRPr="00FA1827">
        <w:t xml:space="preserve">В роли обособленных определений могут выступать причастия с зависимыми словами. Например: </w:t>
      </w:r>
      <w:proofErr w:type="spellStart"/>
      <w:r w:rsidR="00FA1827" w:rsidRPr="00FA1827">
        <w:t>les</w:t>
      </w:r>
      <w:proofErr w:type="spellEnd"/>
      <w:r w:rsidR="00FA1827" w:rsidRPr="00FA1827">
        <w:t xml:space="preserve"> </w:t>
      </w:r>
      <w:proofErr w:type="spellStart"/>
      <w:r w:rsidR="00FA1827" w:rsidRPr="00FA1827">
        <w:t>étudiants</w:t>
      </w:r>
      <w:proofErr w:type="spellEnd"/>
      <w:r w:rsidR="00FA1827" w:rsidRPr="00FA1827">
        <w:t xml:space="preserve"> </w:t>
      </w:r>
      <w:proofErr w:type="spellStart"/>
      <w:r w:rsidR="00FA1827" w:rsidRPr="00FA1827">
        <w:t>travaillant</w:t>
      </w:r>
      <w:proofErr w:type="spellEnd"/>
      <w:r w:rsidR="00FA1827" w:rsidRPr="00FA1827">
        <w:t xml:space="preserve"> </w:t>
      </w:r>
      <w:proofErr w:type="spellStart"/>
      <w:r w:rsidR="00FA1827" w:rsidRPr="00FA1827">
        <w:t>dans</w:t>
      </w:r>
      <w:proofErr w:type="spellEnd"/>
      <w:r w:rsidR="00FA1827" w:rsidRPr="00FA1827">
        <w:t xml:space="preserve"> </w:t>
      </w:r>
      <w:proofErr w:type="spellStart"/>
      <w:r w:rsidR="00FA1827" w:rsidRPr="00FA1827">
        <w:t>la</w:t>
      </w:r>
      <w:proofErr w:type="spellEnd"/>
      <w:r w:rsidR="00FA1827" w:rsidRPr="00FA1827">
        <w:t xml:space="preserve"> </w:t>
      </w:r>
      <w:proofErr w:type="spellStart"/>
      <w:r w:rsidR="00FA1827" w:rsidRPr="00FA1827">
        <w:t>bibliothèque</w:t>
      </w:r>
      <w:proofErr w:type="spellEnd"/>
      <w:r w:rsidR="00FA1827" w:rsidRPr="00FA1827">
        <w:t xml:space="preserve"> — студенты, работающие в библиотеке. </w:t>
      </w:r>
    </w:p>
    <w:p w14:paraId="283462DE" w14:textId="77777777" w:rsidR="00943C1E" w:rsidRDefault="00943C1E" w:rsidP="00F117CB"/>
    <w:p w14:paraId="67B1A6C1" w14:textId="791C6B4D" w:rsidR="00943C1E" w:rsidRPr="00943C1E" w:rsidRDefault="00FA1827" w:rsidP="00F117CB">
      <w:r>
        <w:t>8</w:t>
      </w:r>
      <w:r w:rsidR="00943C1E">
        <w:t>.</w:t>
      </w:r>
      <w:r w:rsidR="00943C1E" w:rsidRPr="00943C1E">
        <w:rPr>
          <w:rFonts w:ascii="Aptos" w:eastAsia="Aptos" w:hAnsi="Aptos" w:cs="Times New Roman"/>
        </w:rPr>
        <w:t xml:space="preserve"> </w:t>
      </w:r>
      <w:bookmarkStart w:id="1" w:name="_Hlk208738366"/>
      <w:r w:rsidR="00943C1E">
        <w:t>Мы уточнили подлежащее с помощью определения. Но особенности, уточнения могут быть не только у подлежащего. Действие тоже может иметь дополнительный признак. Этот дополнительный признак называется дополнением.</w:t>
      </w:r>
      <w:bookmarkEnd w:id="1"/>
    </w:p>
    <w:sectPr w:rsidR="00943C1E" w:rsidRPr="00943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C"/>
    <w:rsid w:val="00113530"/>
    <w:rsid w:val="00135F19"/>
    <w:rsid w:val="00321384"/>
    <w:rsid w:val="00385F35"/>
    <w:rsid w:val="003A00E9"/>
    <w:rsid w:val="003C3AD5"/>
    <w:rsid w:val="00575FC7"/>
    <w:rsid w:val="0063671C"/>
    <w:rsid w:val="007D5C1A"/>
    <w:rsid w:val="007E74B6"/>
    <w:rsid w:val="00891BF4"/>
    <w:rsid w:val="00943C1E"/>
    <w:rsid w:val="009A173E"/>
    <w:rsid w:val="009D116F"/>
    <w:rsid w:val="00A13A6E"/>
    <w:rsid w:val="00A22557"/>
    <w:rsid w:val="00A32AC1"/>
    <w:rsid w:val="00AA4296"/>
    <w:rsid w:val="00B66A17"/>
    <w:rsid w:val="00B7714B"/>
    <w:rsid w:val="00C86E8F"/>
    <w:rsid w:val="00F117CB"/>
    <w:rsid w:val="00FA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C482"/>
  <w15:chartTrackingRefBased/>
  <w15:docId w15:val="{DB71F2D3-CB03-4362-AD9E-4BE2DF94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71C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FA1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FA1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21</cp:revision>
  <dcterms:created xsi:type="dcterms:W3CDTF">2025-09-13T04:59:00Z</dcterms:created>
  <dcterms:modified xsi:type="dcterms:W3CDTF">2026-03-29T07:47:00Z</dcterms:modified>
</cp:coreProperties>
</file>