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CD2D" w14:textId="77777777" w:rsidR="000A52B8" w:rsidRDefault="000A52B8" w:rsidP="00973280">
      <w:pPr>
        <w:rPr>
          <w:rFonts w:ascii="Aptos" w:eastAsia="Aptos" w:hAnsi="Aptos" w:cs="Times New Roman"/>
        </w:rPr>
      </w:pPr>
    </w:p>
    <w:p w14:paraId="62F9AB5A" w14:textId="541F9EB6" w:rsidR="000A52B8" w:rsidRPr="00085BD4" w:rsidRDefault="00973280" w:rsidP="000A52B8">
      <w:pPr>
        <w:rPr>
          <w:rFonts w:eastAsia="Aptos" w:cs="Times New Roman"/>
        </w:rPr>
      </w:pPr>
      <w:r>
        <w:rPr>
          <w:rFonts w:ascii="Aptos" w:eastAsia="Aptos" w:hAnsi="Aptos" w:cs="Times New Roman"/>
        </w:rPr>
        <w:t>1.</w:t>
      </w:r>
      <w:r w:rsidR="000A52B8" w:rsidRPr="000A52B8">
        <w:rPr>
          <w:rFonts w:eastAsia="Aptos" w:cs="Times New Roman"/>
        </w:rPr>
        <w:t xml:space="preserve"> </w:t>
      </w:r>
      <w:r w:rsidR="000A52B8" w:rsidRPr="00085BD4">
        <w:rPr>
          <w:rFonts w:eastAsia="Aptos" w:cs="Times New Roman"/>
        </w:rPr>
        <w:t>Место в предложении</w:t>
      </w:r>
      <w:r w:rsidR="000A52B8">
        <w:rPr>
          <w:rFonts w:eastAsia="Aptos" w:cs="Times New Roman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A52B8" w:rsidRPr="00085BD4" w14:paraId="4660FDFE" w14:textId="77777777" w:rsidTr="009A3F22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948F" w14:textId="77777777" w:rsidR="000A52B8" w:rsidRPr="00085BD4" w:rsidRDefault="000A52B8" w:rsidP="009A3F22">
            <w:pPr>
              <w:spacing w:line="240" w:lineRule="auto"/>
              <w:rPr>
                <w:rFonts w:eastAsia="Aptos" w:cs="Times New Roman"/>
              </w:rPr>
            </w:pPr>
            <w:r w:rsidRPr="00085BD4">
              <w:rPr>
                <w:rFonts w:eastAsia="Aptos" w:cs="Times New Roman"/>
                <w:lang w:val="it-IT"/>
              </w:rPr>
              <w:t>Mar</w:t>
            </w:r>
            <w:r w:rsidRPr="00085BD4">
              <w:rPr>
                <w:rFonts w:eastAsia="Aptos" w:cs="Times New Roman"/>
              </w:rPr>
              <w:t>í</w:t>
            </w:r>
            <w:r w:rsidRPr="00085BD4">
              <w:rPr>
                <w:rFonts w:eastAsia="Aptos" w:cs="Times New Roman"/>
                <w:lang w:val="it-IT"/>
              </w:rPr>
              <w:t>a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2E4E6" w14:textId="77777777" w:rsidR="000A52B8" w:rsidRPr="00085BD4" w:rsidRDefault="000A52B8" w:rsidP="009A3F22">
            <w:pPr>
              <w:spacing w:line="240" w:lineRule="auto"/>
              <w:rPr>
                <w:rFonts w:eastAsia="Aptos" w:cs="Times New Roman"/>
              </w:rPr>
            </w:pPr>
            <w:r w:rsidRPr="00085BD4">
              <w:rPr>
                <w:rFonts w:eastAsia="Aptos" w:cs="Times New Roman"/>
                <w:lang w:val="it-IT"/>
              </w:rPr>
              <w:t>lee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4392E" w14:textId="77777777" w:rsidR="000A52B8" w:rsidRPr="00085BD4" w:rsidRDefault="000A52B8" w:rsidP="009A3F22">
            <w:pPr>
              <w:spacing w:line="240" w:lineRule="auto"/>
              <w:rPr>
                <w:rFonts w:eastAsia="Aptos" w:cs="Times New Roman"/>
              </w:rPr>
            </w:pPr>
            <w:r w:rsidRPr="00085BD4">
              <w:rPr>
                <w:rFonts w:eastAsia="Aptos" w:cs="Times New Roman"/>
                <w:lang w:val="it-IT"/>
              </w:rPr>
              <w:t>un libro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434C" w14:textId="77777777" w:rsidR="000A52B8" w:rsidRPr="00085BD4" w:rsidRDefault="000A52B8" w:rsidP="009A3F22">
            <w:pPr>
              <w:spacing w:line="240" w:lineRule="auto"/>
              <w:rPr>
                <w:rFonts w:eastAsia="Aptos" w:cs="Times New Roman"/>
              </w:rPr>
            </w:pPr>
            <w:r w:rsidRPr="00085BD4">
              <w:rPr>
                <w:rFonts w:eastAsia="Aptos" w:cs="Times New Roman"/>
                <w:lang w:val="it-IT"/>
              </w:rPr>
              <w:t>interesante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8D2E" w14:textId="77777777" w:rsidR="000A52B8" w:rsidRPr="00085BD4" w:rsidRDefault="000A52B8" w:rsidP="009A3F22">
            <w:pPr>
              <w:spacing w:line="240" w:lineRule="auto"/>
              <w:rPr>
                <w:rFonts w:eastAsia="Aptos" w:cs="Times New Roman"/>
              </w:rPr>
            </w:pPr>
            <w:r w:rsidRPr="00085BD4">
              <w:rPr>
                <w:rFonts w:eastAsia="Aptos" w:cs="Times New Roman"/>
                <w:color w:val="C00000"/>
              </w:rPr>
              <w:t>en la biblioteca</w:t>
            </w:r>
          </w:p>
        </w:tc>
      </w:tr>
      <w:tr w:rsidR="000A52B8" w:rsidRPr="00085BD4" w14:paraId="25A7524D" w14:textId="77777777" w:rsidTr="009A3F22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CE2C7" w14:textId="77777777" w:rsidR="000A52B8" w:rsidRPr="00085BD4" w:rsidRDefault="000A52B8" w:rsidP="009A3F22">
            <w:pPr>
              <w:spacing w:line="240" w:lineRule="auto"/>
              <w:rPr>
                <w:rFonts w:eastAsia="Aptos" w:cs="Times New Roman"/>
              </w:rPr>
            </w:pPr>
            <w:r w:rsidRPr="00085BD4">
              <w:rPr>
                <w:rFonts w:eastAsia="Aptos" w:cs="Times New Roman"/>
              </w:rPr>
              <w:t>подлежащее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4962E" w14:textId="77777777" w:rsidR="000A52B8" w:rsidRPr="00085BD4" w:rsidRDefault="000A52B8" w:rsidP="009A3F22">
            <w:pPr>
              <w:spacing w:line="240" w:lineRule="auto"/>
              <w:rPr>
                <w:rFonts w:eastAsia="Aptos" w:cs="Times New Roman"/>
              </w:rPr>
            </w:pPr>
            <w:r w:rsidRPr="00085BD4">
              <w:rPr>
                <w:rFonts w:eastAsia="Aptos" w:cs="Times New Roman"/>
              </w:rPr>
              <w:t>сказуемое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22ACB" w14:textId="77777777" w:rsidR="000A52B8" w:rsidRPr="00085BD4" w:rsidRDefault="000A52B8" w:rsidP="009A3F22">
            <w:pPr>
              <w:spacing w:line="240" w:lineRule="auto"/>
              <w:rPr>
                <w:rFonts w:eastAsia="Aptos" w:cs="Times New Roman"/>
              </w:rPr>
            </w:pPr>
            <w:r w:rsidRPr="00085BD4">
              <w:rPr>
                <w:rFonts w:eastAsia="Aptos" w:cs="Times New Roman"/>
              </w:rPr>
              <w:t>дополнение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07D8B" w14:textId="77777777" w:rsidR="000A52B8" w:rsidRPr="00085BD4" w:rsidRDefault="000A52B8" w:rsidP="009A3F22">
            <w:pPr>
              <w:spacing w:line="240" w:lineRule="auto"/>
              <w:rPr>
                <w:rFonts w:eastAsia="Aptos" w:cs="Times New Roman"/>
              </w:rPr>
            </w:pPr>
            <w:r w:rsidRPr="00085BD4">
              <w:rPr>
                <w:rFonts w:eastAsia="Aptos" w:cs="Times New Roman"/>
              </w:rPr>
              <w:t>определение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D287F" w14:textId="77777777" w:rsidR="000A52B8" w:rsidRPr="00085BD4" w:rsidRDefault="000A52B8" w:rsidP="009A3F22">
            <w:pPr>
              <w:spacing w:line="240" w:lineRule="auto"/>
              <w:rPr>
                <w:rFonts w:eastAsia="Aptos" w:cs="Times New Roman"/>
              </w:rPr>
            </w:pPr>
            <w:r w:rsidRPr="00085BD4">
              <w:rPr>
                <w:rFonts w:eastAsia="Aptos" w:cs="Times New Roman"/>
              </w:rPr>
              <w:t>обстоятельство</w:t>
            </w:r>
          </w:p>
        </w:tc>
      </w:tr>
    </w:tbl>
    <w:p w14:paraId="77EB624B" w14:textId="77777777" w:rsidR="00973280" w:rsidRDefault="00973280" w:rsidP="00973280">
      <w:pPr>
        <w:rPr>
          <w:rFonts w:ascii="Aptos" w:eastAsia="Aptos" w:hAnsi="Aptos" w:cs="Times New Roman"/>
        </w:rPr>
      </w:pPr>
    </w:p>
    <w:p w14:paraId="18DF2BA1" w14:textId="7A069136" w:rsidR="00973280" w:rsidRPr="000A52B8" w:rsidRDefault="00973280" w:rsidP="000A52B8">
      <w:pPr>
        <w:pStyle w:val="1"/>
      </w:pPr>
      <w:r>
        <w:t xml:space="preserve">Обстоятельства </w:t>
      </w:r>
    </w:p>
    <w:p w14:paraId="047FF40A" w14:textId="1D8E27C6" w:rsidR="000D62C5" w:rsidRPr="000D62C5" w:rsidRDefault="00973280" w:rsidP="0097328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56218E" w:rsidRPr="0056218E">
        <w:rPr>
          <w:rFonts w:ascii="Aptos" w:eastAsia="Aptos" w:hAnsi="Aptos" w:cs="Times New Roman"/>
        </w:rPr>
        <w:t>Обстоятельство – слово, которое выдает само себя. Мы знаем, что произошло, кто это совершил, на что было направлено действие. Мы только не знаем, а какие сопутствующие обстоятельства были. Вот эти сопутствующие обстоятельства, признаки действия и называются обстоятельствами.</w:t>
      </w:r>
    </w:p>
    <w:p w14:paraId="551C9361" w14:textId="77777777" w:rsidR="000A52B8" w:rsidRDefault="00973280" w:rsidP="0097328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3. </w:t>
      </w:r>
      <w:r w:rsidR="000A52B8" w:rsidRPr="000A52B8">
        <w:rPr>
          <w:rFonts w:ascii="Aptos" w:eastAsia="Aptos" w:hAnsi="Aptos" w:cs="Times New Roman" w:hint="cs"/>
        </w:rPr>
        <w:t>Обстоятельства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уточняют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условия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совершения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действия</w:t>
      </w:r>
      <w:r w:rsidR="000A52B8" w:rsidRPr="000A52B8">
        <w:rPr>
          <w:rFonts w:ascii="Aptos" w:eastAsia="Aptos" w:hAnsi="Aptos" w:cs="Times New Roman"/>
        </w:rPr>
        <w:t xml:space="preserve">, </w:t>
      </w:r>
      <w:r w:rsidR="000A52B8" w:rsidRPr="000A52B8">
        <w:rPr>
          <w:rFonts w:ascii="Aptos" w:eastAsia="Aptos" w:hAnsi="Aptos" w:cs="Times New Roman" w:hint="cs"/>
        </w:rPr>
        <w:t>отвечая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на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вопросы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«где</w:t>
      </w:r>
      <w:r w:rsidR="000A52B8" w:rsidRPr="000A52B8">
        <w:rPr>
          <w:rFonts w:ascii="Aptos" w:eastAsia="Aptos" w:hAnsi="Aptos" w:cs="Times New Roman"/>
        </w:rPr>
        <w:t>?</w:t>
      </w:r>
      <w:r w:rsidR="000A52B8" w:rsidRPr="000A52B8">
        <w:rPr>
          <w:rFonts w:ascii="Aptos" w:eastAsia="Aptos" w:hAnsi="Aptos" w:cs="Times New Roman" w:hint="cs"/>
        </w:rPr>
        <w:t>»</w:t>
      </w:r>
      <w:r w:rsidR="000A52B8" w:rsidRPr="000A52B8">
        <w:rPr>
          <w:rFonts w:ascii="Aptos" w:eastAsia="Aptos" w:hAnsi="Aptos" w:cs="Times New Roman"/>
        </w:rPr>
        <w:t xml:space="preserve">, </w:t>
      </w:r>
      <w:r w:rsidR="000A52B8" w:rsidRPr="000A52B8">
        <w:rPr>
          <w:rFonts w:ascii="Aptos" w:eastAsia="Aptos" w:hAnsi="Aptos" w:cs="Times New Roman" w:hint="cs"/>
        </w:rPr>
        <w:t>«когда</w:t>
      </w:r>
      <w:r w:rsidR="000A52B8" w:rsidRPr="000A52B8">
        <w:rPr>
          <w:rFonts w:ascii="Aptos" w:eastAsia="Aptos" w:hAnsi="Aptos" w:cs="Times New Roman"/>
        </w:rPr>
        <w:t>?</w:t>
      </w:r>
      <w:r w:rsidR="000A52B8" w:rsidRPr="000A52B8">
        <w:rPr>
          <w:rFonts w:ascii="Aptos" w:eastAsia="Aptos" w:hAnsi="Aptos" w:cs="Times New Roman" w:hint="cs"/>
        </w:rPr>
        <w:t>»</w:t>
      </w:r>
      <w:r w:rsidR="000A52B8" w:rsidRPr="000A52B8">
        <w:rPr>
          <w:rFonts w:ascii="Aptos" w:eastAsia="Aptos" w:hAnsi="Aptos" w:cs="Times New Roman"/>
        </w:rPr>
        <w:t xml:space="preserve">, </w:t>
      </w:r>
      <w:r w:rsidR="000A52B8" w:rsidRPr="000A52B8">
        <w:rPr>
          <w:rFonts w:ascii="Aptos" w:eastAsia="Aptos" w:hAnsi="Aptos" w:cs="Times New Roman" w:hint="cs"/>
        </w:rPr>
        <w:t>«как</w:t>
      </w:r>
      <w:r w:rsidR="000A52B8" w:rsidRPr="000A52B8">
        <w:rPr>
          <w:rFonts w:ascii="Aptos" w:eastAsia="Aptos" w:hAnsi="Aptos" w:cs="Times New Roman"/>
        </w:rPr>
        <w:t>?</w:t>
      </w:r>
      <w:r w:rsidR="000A52B8" w:rsidRPr="000A52B8">
        <w:rPr>
          <w:rFonts w:ascii="Aptos" w:eastAsia="Aptos" w:hAnsi="Aptos" w:cs="Times New Roman" w:hint="cs"/>
        </w:rPr>
        <w:t>»</w:t>
      </w:r>
      <w:r w:rsidR="000A52B8" w:rsidRPr="000A52B8">
        <w:rPr>
          <w:rFonts w:ascii="Aptos" w:eastAsia="Aptos" w:hAnsi="Aptos" w:cs="Times New Roman"/>
        </w:rPr>
        <w:t xml:space="preserve">, </w:t>
      </w:r>
      <w:r w:rsidR="000A52B8" w:rsidRPr="000A52B8">
        <w:rPr>
          <w:rFonts w:ascii="Aptos" w:eastAsia="Aptos" w:hAnsi="Aptos" w:cs="Times New Roman" w:hint="cs"/>
        </w:rPr>
        <w:t>«почему</w:t>
      </w:r>
      <w:r w:rsidR="000A52B8" w:rsidRPr="000A52B8">
        <w:rPr>
          <w:rFonts w:ascii="Aptos" w:eastAsia="Aptos" w:hAnsi="Aptos" w:cs="Times New Roman"/>
        </w:rPr>
        <w:t>?</w:t>
      </w:r>
      <w:r w:rsidR="000A52B8" w:rsidRPr="000A52B8">
        <w:rPr>
          <w:rFonts w:ascii="Aptos" w:eastAsia="Aptos" w:hAnsi="Aptos" w:cs="Times New Roman" w:hint="cs"/>
        </w:rPr>
        <w:t>»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или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«с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какой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целью</w:t>
      </w:r>
      <w:r w:rsidR="000A52B8" w:rsidRPr="000A52B8">
        <w:rPr>
          <w:rFonts w:ascii="Aptos" w:eastAsia="Aptos" w:hAnsi="Aptos" w:cs="Times New Roman"/>
        </w:rPr>
        <w:t>?</w:t>
      </w:r>
      <w:r w:rsidR="000A52B8" w:rsidRPr="000A52B8">
        <w:rPr>
          <w:rFonts w:ascii="Aptos" w:eastAsia="Aptos" w:hAnsi="Aptos" w:cs="Times New Roman" w:hint="cs"/>
        </w:rPr>
        <w:t>»</w:t>
      </w:r>
      <w:r w:rsidR="000A52B8" w:rsidRPr="000A52B8">
        <w:rPr>
          <w:rFonts w:ascii="Aptos" w:eastAsia="Aptos" w:hAnsi="Aptos" w:cs="Times New Roman"/>
        </w:rPr>
        <w:t xml:space="preserve">. </w:t>
      </w:r>
      <w:r w:rsidR="000A52B8" w:rsidRPr="000A52B8">
        <w:rPr>
          <w:rFonts w:ascii="Aptos" w:eastAsia="Aptos" w:hAnsi="Aptos" w:cs="Times New Roman" w:hint="cs"/>
        </w:rPr>
        <w:t>К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наиболее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важным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видам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относятся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обстоятельства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места</w:t>
      </w:r>
      <w:r w:rsidR="000A52B8" w:rsidRPr="000A52B8">
        <w:rPr>
          <w:rFonts w:ascii="Aptos" w:eastAsia="Aptos" w:hAnsi="Aptos" w:cs="Times New Roman"/>
        </w:rPr>
        <w:t xml:space="preserve"> (de lugar), </w:t>
      </w:r>
      <w:r w:rsidR="000A52B8" w:rsidRPr="000A52B8">
        <w:rPr>
          <w:rFonts w:ascii="Aptos" w:eastAsia="Aptos" w:hAnsi="Aptos" w:cs="Times New Roman" w:hint="cs"/>
        </w:rPr>
        <w:t>времени</w:t>
      </w:r>
      <w:r w:rsidR="000A52B8" w:rsidRPr="000A52B8">
        <w:rPr>
          <w:rFonts w:ascii="Aptos" w:eastAsia="Aptos" w:hAnsi="Aptos" w:cs="Times New Roman"/>
        </w:rPr>
        <w:t xml:space="preserve"> (de tiempo) </w:t>
      </w:r>
      <w:r w:rsidR="000A52B8" w:rsidRPr="000A52B8">
        <w:rPr>
          <w:rFonts w:ascii="Aptos" w:eastAsia="Aptos" w:hAnsi="Aptos" w:cs="Times New Roman" w:hint="cs"/>
        </w:rPr>
        <w:t>и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образа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действия</w:t>
      </w:r>
      <w:r w:rsidR="000A52B8" w:rsidRPr="000A52B8">
        <w:rPr>
          <w:rFonts w:ascii="Aptos" w:eastAsia="Aptos" w:hAnsi="Aptos" w:cs="Times New Roman"/>
        </w:rPr>
        <w:t xml:space="preserve"> (de modo), </w:t>
      </w:r>
      <w:r w:rsidR="000A52B8" w:rsidRPr="000A52B8">
        <w:rPr>
          <w:rFonts w:ascii="Aptos" w:eastAsia="Aptos" w:hAnsi="Aptos" w:cs="Times New Roman" w:hint="cs"/>
        </w:rPr>
        <w:t>которые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обычно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выражаются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наречиями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или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существительными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с</w:t>
      </w:r>
      <w:r w:rsidR="000A52B8" w:rsidRPr="000A52B8">
        <w:rPr>
          <w:rFonts w:ascii="Aptos" w:eastAsia="Aptos" w:hAnsi="Aptos" w:cs="Times New Roman"/>
        </w:rPr>
        <w:t xml:space="preserve"> </w:t>
      </w:r>
      <w:r w:rsidR="000A52B8" w:rsidRPr="000A52B8">
        <w:rPr>
          <w:rFonts w:ascii="Aptos" w:eastAsia="Aptos" w:hAnsi="Aptos" w:cs="Times New Roman" w:hint="cs"/>
        </w:rPr>
        <w:t>предлогами</w:t>
      </w:r>
      <w:r w:rsidR="000A52B8" w:rsidRPr="000A52B8">
        <w:rPr>
          <w:rFonts w:ascii="Aptos" w:eastAsia="Aptos" w:hAnsi="Aptos" w:cs="Times New Roman"/>
        </w:rPr>
        <w:t xml:space="preserve">. </w:t>
      </w:r>
    </w:p>
    <w:p w14:paraId="219385EF" w14:textId="77777777" w:rsidR="000A52B8" w:rsidRDefault="000A52B8" w:rsidP="00973280">
      <w:pPr>
        <w:rPr>
          <w:rFonts w:ascii="Aptos" w:eastAsia="Aptos" w:hAnsi="Aptos" w:cs="Times New Roman"/>
        </w:rPr>
      </w:pPr>
      <w:r w:rsidRPr="000A52B8">
        <w:rPr>
          <w:rFonts w:ascii="Aptos" w:eastAsia="Aptos" w:hAnsi="Aptos" w:cs="Times New Roman" w:hint="cs"/>
        </w:rPr>
        <w:t>В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предложении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они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чаще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всего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располагаются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после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глагола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и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дополнений</w:t>
      </w:r>
      <w:r w:rsidRPr="000A52B8">
        <w:rPr>
          <w:rFonts w:ascii="Aptos" w:eastAsia="Aptos" w:hAnsi="Aptos" w:cs="Times New Roman"/>
        </w:rPr>
        <w:t xml:space="preserve">, </w:t>
      </w:r>
      <w:r w:rsidRPr="000A52B8">
        <w:rPr>
          <w:rFonts w:ascii="Aptos" w:eastAsia="Aptos" w:hAnsi="Aptos" w:cs="Times New Roman" w:hint="cs"/>
        </w:rPr>
        <w:t>хотя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их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позиция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достаточно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гибкая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и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может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меняться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для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выделения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смысла</w:t>
      </w:r>
      <w:r w:rsidRPr="000A52B8">
        <w:rPr>
          <w:rFonts w:ascii="Aptos" w:eastAsia="Aptos" w:hAnsi="Aptos" w:cs="Times New Roman"/>
        </w:rPr>
        <w:t xml:space="preserve">. </w:t>
      </w:r>
      <w:r w:rsidRPr="000A52B8">
        <w:rPr>
          <w:rFonts w:ascii="Aptos" w:eastAsia="Aptos" w:hAnsi="Aptos" w:cs="Times New Roman" w:hint="cs"/>
        </w:rPr>
        <w:t>Например</w:t>
      </w:r>
      <w:r w:rsidRPr="000A52B8">
        <w:rPr>
          <w:rFonts w:ascii="Aptos" w:eastAsia="Aptos" w:hAnsi="Aptos" w:cs="Times New Roman"/>
        </w:rPr>
        <w:t xml:space="preserve">, </w:t>
      </w:r>
      <w:r w:rsidRPr="000A52B8">
        <w:rPr>
          <w:rFonts w:ascii="Aptos" w:eastAsia="Aptos" w:hAnsi="Aptos" w:cs="Times New Roman" w:hint="cs"/>
        </w:rPr>
        <w:t>в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фразе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«Он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работает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в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офисе»</w:t>
      </w:r>
      <w:r w:rsidRPr="000A52B8">
        <w:rPr>
          <w:rFonts w:ascii="Aptos" w:eastAsia="Aptos" w:hAnsi="Aptos" w:cs="Times New Roman"/>
        </w:rPr>
        <w:t xml:space="preserve"> (</w:t>
      </w:r>
      <w:r w:rsidRPr="000A52B8">
        <w:rPr>
          <w:rFonts w:ascii="Aptos" w:eastAsia="Aptos" w:hAnsi="Aptos" w:cs="Times New Roman" w:hint="cs"/>
        </w:rPr>
        <w:t>É</w:t>
      </w:r>
      <w:r w:rsidRPr="000A52B8">
        <w:rPr>
          <w:rFonts w:ascii="Aptos" w:eastAsia="Aptos" w:hAnsi="Aptos" w:cs="Times New Roman"/>
        </w:rPr>
        <w:t xml:space="preserve">l trabaja en la oficina) </w:t>
      </w:r>
      <w:r w:rsidRPr="000A52B8">
        <w:rPr>
          <w:rFonts w:ascii="Aptos" w:eastAsia="Aptos" w:hAnsi="Aptos" w:cs="Times New Roman" w:hint="cs"/>
        </w:rPr>
        <w:t>группа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слов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указывает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на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место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действия</w:t>
      </w:r>
      <w:r w:rsidRPr="000A52B8">
        <w:rPr>
          <w:rFonts w:ascii="Aptos" w:eastAsia="Aptos" w:hAnsi="Aptos" w:cs="Times New Roman"/>
        </w:rPr>
        <w:t xml:space="preserve">, </w:t>
      </w:r>
      <w:r w:rsidRPr="000A52B8">
        <w:rPr>
          <w:rFonts w:ascii="Aptos" w:eastAsia="Aptos" w:hAnsi="Aptos" w:cs="Times New Roman" w:hint="cs"/>
        </w:rPr>
        <w:t>а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в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предложении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«Она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говорит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быстро»</w:t>
      </w:r>
      <w:r w:rsidRPr="000A52B8">
        <w:rPr>
          <w:rFonts w:ascii="Aptos" w:eastAsia="Aptos" w:hAnsi="Aptos" w:cs="Times New Roman"/>
        </w:rPr>
        <w:t xml:space="preserve"> (Ella habla r</w:t>
      </w:r>
      <w:r w:rsidRPr="000A52B8">
        <w:rPr>
          <w:rFonts w:ascii="Aptos" w:eastAsia="Aptos" w:hAnsi="Aptos" w:cs="Times New Roman" w:hint="cs"/>
        </w:rPr>
        <w:t>á</w:t>
      </w:r>
      <w:r w:rsidRPr="000A52B8">
        <w:rPr>
          <w:rFonts w:ascii="Aptos" w:eastAsia="Aptos" w:hAnsi="Aptos" w:cs="Times New Roman"/>
        </w:rPr>
        <w:t xml:space="preserve">pido) </w:t>
      </w:r>
      <w:r w:rsidRPr="000A52B8">
        <w:rPr>
          <w:rFonts w:ascii="Aptos" w:eastAsia="Aptos" w:hAnsi="Aptos" w:cs="Times New Roman" w:hint="cs"/>
        </w:rPr>
        <w:t>наречие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характеризует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манеру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речи</w:t>
      </w:r>
      <w:r w:rsidRPr="000A52B8">
        <w:rPr>
          <w:rFonts w:ascii="Aptos" w:eastAsia="Aptos" w:hAnsi="Aptos" w:cs="Times New Roman"/>
        </w:rPr>
        <w:t xml:space="preserve">. </w:t>
      </w:r>
    </w:p>
    <w:p w14:paraId="52292DDF" w14:textId="444EE427" w:rsidR="00973280" w:rsidRDefault="000A52B8" w:rsidP="00973280">
      <w:pPr>
        <w:rPr>
          <w:rFonts w:ascii="Aptos" w:eastAsia="Aptos" w:hAnsi="Aptos" w:cs="Times New Roman"/>
        </w:rPr>
      </w:pPr>
      <w:r w:rsidRPr="000A52B8">
        <w:rPr>
          <w:rFonts w:ascii="Aptos" w:eastAsia="Aptos" w:hAnsi="Aptos" w:cs="Times New Roman" w:hint="cs"/>
        </w:rPr>
        <w:t>Также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существуют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обстоятельства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причины</w:t>
      </w:r>
      <w:r w:rsidRPr="000A52B8">
        <w:rPr>
          <w:rFonts w:ascii="Aptos" w:eastAsia="Aptos" w:hAnsi="Aptos" w:cs="Times New Roman"/>
        </w:rPr>
        <w:t xml:space="preserve"> (de causa), </w:t>
      </w:r>
      <w:r w:rsidRPr="000A52B8">
        <w:rPr>
          <w:rFonts w:ascii="Aptos" w:eastAsia="Aptos" w:hAnsi="Aptos" w:cs="Times New Roman" w:hint="cs"/>
        </w:rPr>
        <w:t>цели</w:t>
      </w:r>
      <w:r w:rsidRPr="000A52B8">
        <w:rPr>
          <w:rFonts w:ascii="Aptos" w:eastAsia="Aptos" w:hAnsi="Aptos" w:cs="Times New Roman"/>
        </w:rPr>
        <w:t xml:space="preserve"> (de finalidad), </w:t>
      </w:r>
      <w:r w:rsidRPr="000A52B8">
        <w:rPr>
          <w:rFonts w:ascii="Aptos" w:eastAsia="Aptos" w:hAnsi="Aptos" w:cs="Times New Roman" w:hint="cs"/>
        </w:rPr>
        <w:t>компании</w:t>
      </w:r>
      <w:r w:rsidRPr="000A52B8">
        <w:rPr>
          <w:rFonts w:ascii="Aptos" w:eastAsia="Aptos" w:hAnsi="Aptos" w:cs="Times New Roman"/>
        </w:rPr>
        <w:t xml:space="preserve"> (de compa</w:t>
      </w:r>
      <w:r w:rsidRPr="000A52B8">
        <w:rPr>
          <w:rFonts w:ascii="Aptos" w:eastAsia="Aptos" w:hAnsi="Aptos" w:cs="Times New Roman" w:hint="cs"/>
        </w:rPr>
        <w:t>ñí</w:t>
      </w:r>
      <w:r w:rsidRPr="000A52B8">
        <w:rPr>
          <w:rFonts w:ascii="Aptos" w:eastAsia="Aptos" w:hAnsi="Aptos" w:cs="Times New Roman"/>
        </w:rPr>
        <w:t xml:space="preserve">a) </w:t>
      </w:r>
      <w:r w:rsidRPr="000A52B8">
        <w:rPr>
          <w:rFonts w:ascii="Aptos" w:eastAsia="Aptos" w:hAnsi="Aptos" w:cs="Times New Roman" w:hint="cs"/>
        </w:rPr>
        <w:t>и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инструмента</w:t>
      </w:r>
      <w:r w:rsidRPr="000A52B8">
        <w:rPr>
          <w:rFonts w:ascii="Aptos" w:eastAsia="Aptos" w:hAnsi="Aptos" w:cs="Times New Roman"/>
        </w:rPr>
        <w:t xml:space="preserve"> (de instrumento), </w:t>
      </w:r>
      <w:r w:rsidRPr="000A52B8">
        <w:rPr>
          <w:rFonts w:ascii="Aptos" w:eastAsia="Aptos" w:hAnsi="Aptos" w:cs="Times New Roman" w:hint="cs"/>
        </w:rPr>
        <w:t>которые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помогают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Вам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сделать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высказывание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максимально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точным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и</w:t>
      </w:r>
      <w:r w:rsidRPr="000A52B8">
        <w:rPr>
          <w:rFonts w:ascii="Aptos" w:eastAsia="Aptos" w:hAnsi="Aptos" w:cs="Times New Roman"/>
        </w:rPr>
        <w:t xml:space="preserve"> </w:t>
      </w:r>
      <w:r w:rsidRPr="000A52B8">
        <w:rPr>
          <w:rFonts w:ascii="Aptos" w:eastAsia="Aptos" w:hAnsi="Aptos" w:cs="Times New Roman" w:hint="cs"/>
        </w:rPr>
        <w:t>информативным</w:t>
      </w:r>
      <w:r w:rsidRPr="000A52B8">
        <w:rPr>
          <w:rFonts w:ascii="Aptos" w:eastAsia="Aptos" w:hAnsi="Aptos" w:cs="Times New Roman"/>
        </w:rPr>
        <w:t>.</w:t>
      </w:r>
    </w:p>
    <w:p w14:paraId="4B80ADC8" w14:textId="33CFD48E" w:rsidR="00C854DB" w:rsidRPr="000D62C5" w:rsidRDefault="000A52B8">
      <w:r>
        <w:rPr>
          <w:rFonts w:ascii="Aptos" w:eastAsia="Aptos" w:hAnsi="Aptos" w:cs="Times New Roman"/>
          <w:kern w:val="0"/>
          <w14:ligatures w14:val="none"/>
        </w:rPr>
        <w:t>4</w:t>
      </w:r>
      <w:r w:rsidR="00973280">
        <w:rPr>
          <w:rFonts w:ascii="Aptos" w:eastAsia="Aptos" w:hAnsi="Aptos" w:cs="Times New Roman"/>
          <w:kern w:val="0"/>
          <w14:ligatures w14:val="none"/>
        </w:rPr>
        <w:t>.</w:t>
      </w:r>
      <w:r w:rsidR="002C5E56">
        <w:rPr>
          <w:rFonts w:ascii="Aptos" w:eastAsia="Aptos" w:hAnsi="Aptos" w:cs="Times New Roman"/>
          <w:kern w:val="0"/>
          <w14:ligatures w14:val="none"/>
        </w:rPr>
        <w:t xml:space="preserve"> </w:t>
      </w:r>
      <w:r w:rsidR="000D62C5">
        <w:t>Мы поняли теперь все. Мы знаем, что произошло, кто виноват, характеристики виновника, действия, а также обстоятельства этого всего. Мы полностью поняли простое предложение. Однако бывает и так, что несколько простых предложений объединяют в одно. Получается – сложное предложение.</w:t>
      </w:r>
    </w:p>
    <w:sectPr w:rsidR="00C854DB" w:rsidRPr="000D6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DB"/>
    <w:rsid w:val="000A52B8"/>
    <w:rsid w:val="000D62C5"/>
    <w:rsid w:val="002227AB"/>
    <w:rsid w:val="0025372E"/>
    <w:rsid w:val="002C5E56"/>
    <w:rsid w:val="004F4B24"/>
    <w:rsid w:val="0056218E"/>
    <w:rsid w:val="006E52FA"/>
    <w:rsid w:val="008E642A"/>
    <w:rsid w:val="00973280"/>
    <w:rsid w:val="009D7EC9"/>
    <w:rsid w:val="00B31305"/>
    <w:rsid w:val="00C8001C"/>
    <w:rsid w:val="00C854DB"/>
    <w:rsid w:val="00C970F7"/>
    <w:rsid w:val="00E6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2095E"/>
  <w15:chartTrackingRefBased/>
  <w15:docId w15:val="{DC4268B1-0A69-4F02-8623-E38A442D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28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854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4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4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4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4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4D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4DB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4DB"/>
    <w:pPr>
      <w:spacing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C854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4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54DB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0A5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0A5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14</cp:revision>
  <dcterms:created xsi:type="dcterms:W3CDTF">2025-09-13T05:13:00Z</dcterms:created>
  <dcterms:modified xsi:type="dcterms:W3CDTF">2026-03-29T10:29:00Z</dcterms:modified>
</cp:coreProperties>
</file>