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A238" w14:textId="77777777" w:rsidR="00B37EFD" w:rsidRPr="00B37EFD" w:rsidRDefault="00E651BF" w:rsidP="00B37EFD">
      <w:pPr>
        <w:rPr>
          <w:rFonts w:cstheme="minorBidi"/>
        </w:rPr>
      </w:pPr>
      <w:r>
        <w:t xml:space="preserve">1. </w:t>
      </w:r>
      <w:r w:rsidR="00B37EFD" w:rsidRPr="00B37EFD">
        <w:rPr>
          <w:rFonts w:cstheme="minorBidi"/>
        </w:rPr>
        <w:t>Место в предложении: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1577"/>
        <w:gridCol w:w="1469"/>
        <w:gridCol w:w="1780"/>
      </w:tblGrid>
      <w:tr w:rsidR="00B37EFD" w:rsidRPr="00B37EFD" w14:paraId="0236F1DB" w14:textId="77777777" w:rsidTr="00EC4946">
        <w:tc>
          <w:tcPr>
            <w:tcW w:w="1335" w:type="dxa"/>
          </w:tcPr>
          <w:p w14:paraId="4E11FCAF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Я</w:t>
            </w:r>
          </w:p>
        </w:tc>
        <w:tc>
          <w:tcPr>
            <w:tcW w:w="1335" w:type="dxa"/>
          </w:tcPr>
          <w:p w14:paraId="2317A436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  <w:color w:val="C00000"/>
              </w:rPr>
              <w:t>читал</w:t>
            </w:r>
          </w:p>
        </w:tc>
        <w:tc>
          <w:tcPr>
            <w:tcW w:w="1335" w:type="dxa"/>
          </w:tcPr>
          <w:p w14:paraId="5D036EE7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новую</w:t>
            </w:r>
          </w:p>
        </w:tc>
        <w:tc>
          <w:tcPr>
            <w:tcW w:w="1335" w:type="dxa"/>
          </w:tcPr>
          <w:p w14:paraId="67C2721A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книгу</w:t>
            </w:r>
          </w:p>
        </w:tc>
        <w:tc>
          <w:tcPr>
            <w:tcW w:w="1335" w:type="dxa"/>
          </w:tcPr>
          <w:p w14:paraId="29A035A6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утром</w:t>
            </w:r>
          </w:p>
        </w:tc>
      </w:tr>
      <w:tr w:rsidR="00B37EFD" w:rsidRPr="00B37EFD" w14:paraId="5BF579B2" w14:textId="77777777" w:rsidTr="00EC4946">
        <w:tc>
          <w:tcPr>
            <w:tcW w:w="1335" w:type="dxa"/>
          </w:tcPr>
          <w:p w14:paraId="10E91C27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подлежащее</w:t>
            </w:r>
          </w:p>
        </w:tc>
        <w:tc>
          <w:tcPr>
            <w:tcW w:w="1335" w:type="dxa"/>
          </w:tcPr>
          <w:p w14:paraId="59E9C37C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сказуемое</w:t>
            </w:r>
          </w:p>
        </w:tc>
        <w:tc>
          <w:tcPr>
            <w:tcW w:w="1335" w:type="dxa"/>
          </w:tcPr>
          <w:p w14:paraId="77FD492E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определение</w:t>
            </w:r>
          </w:p>
        </w:tc>
        <w:tc>
          <w:tcPr>
            <w:tcW w:w="1335" w:type="dxa"/>
          </w:tcPr>
          <w:p w14:paraId="4AED6172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дополнение</w:t>
            </w:r>
          </w:p>
        </w:tc>
        <w:tc>
          <w:tcPr>
            <w:tcW w:w="1335" w:type="dxa"/>
          </w:tcPr>
          <w:p w14:paraId="0FC03672" w14:textId="77777777" w:rsidR="00B37EFD" w:rsidRPr="00B37EFD" w:rsidRDefault="00B37EFD" w:rsidP="00B37EFD">
            <w:pPr>
              <w:rPr>
                <w:rFonts w:eastAsia="Aptos"/>
              </w:rPr>
            </w:pPr>
            <w:r w:rsidRPr="00B37EFD">
              <w:rPr>
                <w:rFonts w:eastAsia="Aptos"/>
              </w:rPr>
              <w:t>обстоятельство</w:t>
            </w:r>
          </w:p>
        </w:tc>
      </w:tr>
    </w:tbl>
    <w:p w14:paraId="4308A77A" w14:textId="734A8A09" w:rsidR="00E651BF" w:rsidRPr="00E651BF" w:rsidRDefault="00E651BF" w:rsidP="00E651BF"/>
    <w:p w14:paraId="50EDABDA" w14:textId="6C34DCD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0374D58D" w14:textId="68A7F830" w:rsidR="00767D97" w:rsidRDefault="00E651BF" w:rsidP="00E651BF">
      <w:r w:rsidRPr="00F56661">
        <w:t xml:space="preserve">4. </w:t>
      </w:r>
      <w:r w:rsidR="00767D97" w:rsidRPr="00F56661">
        <w:t>Искать сказуемое мы будем по маркерам, как рассказывали в предисловии.</w:t>
      </w:r>
    </w:p>
    <w:p w14:paraId="4567B548" w14:textId="14F03C59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4D566D55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5"/>
        <w:gridCol w:w="1520"/>
        <w:gridCol w:w="1125"/>
        <w:gridCol w:w="989"/>
        <w:gridCol w:w="1084"/>
        <w:gridCol w:w="1125"/>
        <w:gridCol w:w="1087"/>
      </w:tblGrid>
      <w:tr w:rsidR="00A74C0D" w14:paraId="729B50DC" w14:textId="77777777" w:rsidTr="00E148A3">
        <w:tc>
          <w:tcPr>
            <w:tcW w:w="2415" w:type="dxa"/>
          </w:tcPr>
          <w:p w14:paraId="011BC550" w14:textId="77777777" w:rsidR="00A74C0D" w:rsidRPr="00A74C0D" w:rsidRDefault="00A74C0D" w:rsidP="00A74C0D">
            <w:pPr>
              <w:rPr>
                <w:i/>
                <w:iCs/>
              </w:rPr>
            </w:pPr>
          </w:p>
        </w:tc>
        <w:tc>
          <w:tcPr>
            <w:tcW w:w="1520" w:type="dxa"/>
          </w:tcPr>
          <w:p w14:paraId="06460300" w14:textId="0070C3FF" w:rsidR="00A74C0D" w:rsidRDefault="00A74C0D" w:rsidP="00A74C0D">
            <w:r w:rsidRPr="00A74C0D">
              <w:rPr>
                <w:i/>
                <w:iCs/>
              </w:rPr>
              <w:t>он</w:t>
            </w:r>
            <w:r w:rsidRPr="00A74C0D">
              <w:rPr>
                <w:i/>
                <w:iCs/>
                <w:lang w:val="it-IT"/>
              </w:rPr>
              <w:t>/</w:t>
            </w:r>
            <w:r w:rsidRPr="00A74C0D">
              <w:rPr>
                <w:i/>
                <w:iCs/>
              </w:rPr>
              <w:t>она</w:t>
            </w:r>
            <w:r w:rsidRPr="00A74C0D">
              <w:rPr>
                <w:i/>
                <w:iCs/>
                <w:lang w:val="it-IT"/>
              </w:rPr>
              <w:t>/</w:t>
            </w:r>
            <w:r w:rsidRPr="00A74C0D">
              <w:rPr>
                <w:i/>
                <w:iCs/>
              </w:rPr>
              <w:t>оно</w:t>
            </w:r>
          </w:p>
        </w:tc>
        <w:tc>
          <w:tcPr>
            <w:tcW w:w="1125" w:type="dxa"/>
          </w:tcPr>
          <w:p w14:paraId="46EDD9C3" w14:textId="04389523" w:rsidR="00A74C0D" w:rsidRDefault="00A74C0D" w:rsidP="00A74C0D">
            <w:r w:rsidRPr="002B71C7">
              <w:rPr>
                <w:rFonts w:eastAsia="Aptos"/>
                <w:i/>
                <w:iCs/>
              </w:rPr>
              <w:t>они</w:t>
            </w:r>
          </w:p>
        </w:tc>
        <w:tc>
          <w:tcPr>
            <w:tcW w:w="989" w:type="dxa"/>
          </w:tcPr>
          <w:p w14:paraId="2DC7E19C" w14:textId="6DA70F55" w:rsidR="00A74C0D" w:rsidRDefault="00A74C0D" w:rsidP="00A74C0D">
            <w:r w:rsidRPr="00A74C0D">
              <w:rPr>
                <w:i/>
                <w:iCs/>
              </w:rPr>
              <w:t>я</w:t>
            </w:r>
          </w:p>
        </w:tc>
        <w:tc>
          <w:tcPr>
            <w:tcW w:w="1084" w:type="dxa"/>
          </w:tcPr>
          <w:p w14:paraId="6826FA5B" w14:textId="680DAFEE" w:rsidR="00A74C0D" w:rsidRDefault="00A74C0D" w:rsidP="00A74C0D">
            <w:r w:rsidRPr="002B71C7">
              <w:rPr>
                <w:rFonts w:eastAsia="Aptos"/>
              </w:rPr>
              <w:t>мы</w:t>
            </w:r>
          </w:p>
        </w:tc>
        <w:tc>
          <w:tcPr>
            <w:tcW w:w="1125" w:type="dxa"/>
          </w:tcPr>
          <w:p w14:paraId="3A5F6959" w14:textId="67A3CB9C" w:rsidR="00A74C0D" w:rsidRDefault="00A74C0D" w:rsidP="00A74C0D">
            <w:r w:rsidRPr="002B71C7">
              <w:rPr>
                <w:rFonts w:eastAsia="Aptos"/>
                <w:i/>
                <w:iCs/>
              </w:rPr>
              <w:t>ты</w:t>
            </w:r>
          </w:p>
        </w:tc>
        <w:tc>
          <w:tcPr>
            <w:tcW w:w="1087" w:type="dxa"/>
          </w:tcPr>
          <w:p w14:paraId="79595192" w14:textId="4E542B09" w:rsidR="00A74C0D" w:rsidRDefault="00A74C0D" w:rsidP="00A74C0D">
            <w:r w:rsidRPr="002B71C7">
              <w:rPr>
                <w:rFonts w:eastAsia="Aptos"/>
                <w:i/>
                <w:iCs/>
              </w:rPr>
              <w:t>вы</w:t>
            </w:r>
          </w:p>
        </w:tc>
      </w:tr>
      <w:tr w:rsidR="00A74C0D" w14:paraId="3C872204" w14:textId="77777777" w:rsidTr="009B0345">
        <w:tc>
          <w:tcPr>
            <w:tcW w:w="9345" w:type="dxa"/>
            <w:gridSpan w:val="7"/>
          </w:tcPr>
          <w:p w14:paraId="0609AEE4" w14:textId="04D020D9" w:rsidR="00A74C0D" w:rsidRPr="00A74C0D" w:rsidRDefault="00A74C0D" w:rsidP="00A74C0D">
            <w:pPr>
              <w:jc w:val="center"/>
              <w:rPr>
                <w:i/>
                <w:iCs/>
              </w:rPr>
            </w:pPr>
            <w:r w:rsidRPr="00A74C0D">
              <w:rPr>
                <w:b/>
                <w:bCs/>
                <w:i/>
                <w:iCs/>
              </w:rPr>
              <w:t>Первое спряжение</w:t>
            </w:r>
            <w:r w:rsidRPr="00A74C0D">
              <w:rPr>
                <w:i/>
                <w:iCs/>
              </w:rPr>
              <w:t xml:space="preserve"> – глаголы</w:t>
            </w:r>
            <w:r w:rsidR="009A48B5">
              <w:rPr>
                <w:i/>
                <w:iCs/>
              </w:rPr>
              <w:t>, которые не относятся ко второму спряжению</w:t>
            </w:r>
          </w:p>
        </w:tc>
      </w:tr>
      <w:tr w:rsidR="00A74C0D" w14:paraId="4D7D86BB" w14:textId="77777777" w:rsidTr="00E148A3">
        <w:tc>
          <w:tcPr>
            <w:tcW w:w="2415" w:type="dxa"/>
          </w:tcPr>
          <w:p w14:paraId="2BC4C512" w14:textId="25D5036E" w:rsidR="00A74C0D" w:rsidRPr="00E148A3" w:rsidRDefault="00A74C0D" w:rsidP="00A74C0D">
            <w:pPr>
              <w:rPr>
                <w:rFonts w:eastAsia="Aptos"/>
                <w:i/>
                <w:iCs/>
              </w:rPr>
            </w:pPr>
            <w:r w:rsidRPr="002B71C7">
              <w:rPr>
                <w:rFonts w:eastAsia="Aptos"/>
                <w:i/>
                <w:iCs/>
              </w:rPr>
              <w:t>Настоящее</w:t>
            </w:r>
            <w:r w:rsidR="00E148A3">
              <w:rPr>
                <w:rFonts w:eastAsia="Aptos"/>
                <w:i/>
                <w:iCs/>
                <w:lang w:val="en-US"/>
              </w:rPr>
              <w:t>/</w:t>
            </w:r>
            <w:r w:rsidR="00E148A3">
              <w:rPr>
                <w:rFonts w:eastAsia="Aptos"/>
                <w:i/>
                <w:iCs/>
              </w:rPr>
              <w:t>будущее время</w:t>
            </w:r>
          </w:p>
        </w:tc>
        <w:tc>
          <w:tcPr>
            <w:tcW w:w="1520" w:type="dxa"/>
          </w:tcPr>
          <w:p w14:paraId="2730CE58" w14:textId="0B8857DB" w:rsidR="00A74C0D" w:rsidRPr="00E148A3" w:rsidRDefault="00A74C0D" w:rsidP="00A74C0D">
            <w:pPr>
              <w:rPr>
                <w:lang w:val="en-US"/>
              </w:rPr>
            </w:pPr>
            <w:r w:rsidRPr="00A74C0D">
              <w:t>-ет</w:t>
            </w:r>
            <w:r w:rsidR="00E148A3">
              <w:rPr>
                <w:lang w:val="en-US"/>
              </w:rPr>
              <w:t>/</w:t>
            </w:r>
            <w:r w:rsidR="00E148A3" w:rsidRPr="00E148A3">
              <w:t>-ёт</w:t>
            </w:r>
          </w:p>
        </w:tc>
        <w:tc>
          <w:tcPr>
            <w:tcW w:w="1125" w:type="dxa"/>
          </w:tcPr>
          <w:p w14:paraId="1668C61C" w14:textId="0D8343F3" w:rsidR="00A74C0D" w:rsidRDefault="00A74C0D" w:rsidP="00A74C0D">
            <w:r w:rsidRPr="00A74C0D">
              <w:t>-ут</w:t>
            </w:r>
            <w:r w:rsidRPr="00A74C0D">
              <w:rPr>
                <w:lang w:val="en-US"/>
              </w:rPr>
              <w:t>/</w:t>
            </w:r>
            <w:r w:rsidRPr="00A74C0D">
              <w:t xml:space="preserve">ют </w:t>
            </w:r>
          </w:p>
        </w:tc>
        <w:tc>
          <w:tcPr>
            <w:tcW w:w="989" w:type="dxa"/>
          </w:tcPr>
          <w:p w14:paraId="4C84E63B" w14:textId="167AE2FC" w:rsidR="00A74C0D" w:rsidRPr="00E148A3" w:rsidRDefault="00A74C0D" w:rsidP="00A74C0D">
            <w:pPr>
              <w:rPr>
                <w:lang w:val="en-US"/>
              </w:rPr>
            </w:pPr>
            <w:r w:rsidRPr="00A74C0D">
              <w:t>-у</w:t>
            </w:r>
            <w:r w:rsidR="00E148A3">
              <w:rPr>
                <w:lang w:val="en-US"/>
              </w:rPr>
              <w:t>/</w:t>
            </w:r>
            <w:r w:rsidR="00E148A3" w:rsidRPr="00E148A3">
              <w:t>-ю</w:t>
            </w:r>
          </w:p>
        </w:tc>
        <w:tc>
          <w:tcPr>
            <w:tcW w:w="1084" w:type="dxa"/>
          </w:tcPr>
          <w:p w14:paraId="218138E8" w14:textId="04B24FED" w:rsidR="00A74C0D" w:rsidRPr="00E148A3" w:rsidRDefault="00A74C0D" w:rsidP="00A74C0D">
            <w:pPr>
              <w:rPr>
                <w:lang w:val="en-US"/>
              </w:rPr>
            </w:pPr>
            <w:r w:rsidRPr="00A74C0D">
              <w:t>-ем</w:t>
            </w:r>
            <w:r w:rsidR="00E148A3">
              <w:rPr>
                <w:lang w:val="en-US"/>
              </w:rPr>
              <w:t>/</w:t>
            </w:r>
            <w:r w:rsidR="00E148A3" w:rsidRPr="00E148A3">
              <w:t>-ём</w:t>
            </w:r>
          </w:p>
        </w:tc>
        <w:tc>
          <w:tcPr>
            <w:tcW w:w="1125" w:type="dxa"/>
          </w:tcPr>
          <w:p w14:paraId="7570DD17" w14:textId="7DE901F8" w:rsidR="00A74C0D" w:rsidRPr="00E148A3" w:rsidRDefault="00A74C0D" w:rsidP="00A74C0D">
            <w:pPr>
              <w:rPr>
                <w:lang w:val="en-US"/>
              </w:rPr>
            </w:pPr>
            <w:r w:rsidRPr="00A74C0D">
              <w:t>-ешь</w:t>
            </w:r>
            <w:r w:rsidR="00E148A3">
              <w:rPr>
                <w:lang w:val="en-US"/>
              </w:rPr>
              <w:t>/</w:t>
            </w:r>
            <w:r w:rsidR="00E148A3" w:rsidRPr="00E148A3">
              <w:t>-ёшь</w:t>
            </w:r>
          </w:p>
        </w:tc>
        <w:tc>
          <w:tcPr>
            <w:tcW w:w="1087" w:type="dxa"/>
          </w:tcPr>
          <w:p w14:paraId="05DEC022" w14:textId="64D30984" w:rsidR="00A74C0D" w:rsidRPr="00E148A3" w:rsidRDefault="00A74C0D" w:rsidP="00A74C0D">
            <w:pPr>
              <w:rPr>
                <w:lang w:val="en-US"/>
              </w:rPr>
            </w:pPr>
            <w:r w:rsidRPr="00A74C0D">
              <w:t>-ете</w:t>
            </w:r>
            <w:r w:rsidR="00E148A3">
              <w:rPr>
                <w:lang w:val="en-US"/>
              </w:rPr>
              <w:t>/</w:t>
            </w:r>
            <w:r w:rsidR="00E148A3" w:rsidRPr="00E148A3">
              <w:t>-ёте</w:t>
            </w:r>
          </w:p>
        </w:tc>
      </w:tr>
      <w:tr w:rsidR="00E148A3" w14:paraId="10ADF6B6" w14:textId="77777777" w:rsidTr="003D3936">
        <w:tc>
          <w:tcPr>
            <w:tcW w:w="9345" w:type="dxa"/>
            <w:gridSpan w:val="7"/>
          </w:tcPr>
          <w:p w14:paraId="67786455" w14:textId="25F20423" w:rsidR="00E148A3" w:rsidRPr="00E148A3" w:rsidRDefault="00E148A3" w:rsidP="00E148A3">
            <w:pPr>
              <w:jc w:val="center"/>
            </w:pPr>
            <w:r>
              <w:rPr>
                <w:b/>
                <w:bCs/>
                <w:i/>
                <w:iCs/>
              </w:rPr>
              <w:t>Второе</w:t>
            </w:r>
            <w:r w:rsidRPr="00E148A3">
              <w:rPr>
                <w:b/>
                <w:bCs/>
                <w:i/>
                <w:iCs/>
              </w:rPr>
              <w:t xml:space="preserve"> спряжение</w:t>
            </w:r>
            <w:r w:rsidRPr="00E148A3">
              <w:rPr>
                <w:i/>
                <w:iCs/>
              </w:rPr>
              <w:t xml:space="preserve"> –</w:t>
            </w:r>
            <w:r>
              <w:rPr>
                <w:i/>
                <w:iCs/>
              </w:rPr>
              <w:t xml:space="preserve"> инфинитив глагола на -ить, несколько глаголов на </w:t>
            </w:r>
            <w:r w:rsidRPr="00E148A3">
              <w:rPr>
                <w:i/>
                <w:iCs/>
              </w:rPr>
              <w:t>-</w:t>
            </w:r>
            <w:r>
              <w:rPr>
                <w:i/>
                <w:iCs/>
              </w:rPr>
              <w:t>еть, -ать</w:t>
            </w:r>
          </w:p>
        </w:tc>
      </w:tr>
      <w:tr w:rsidR="00A74C0D" w14:paraId="2B5C71D8" w14:textId="77777777" w:rsidTr="00E148A3">
        <w:tc>
          <w:tcPr>
            <w:tcW w:w="2415" w:type="dxa"/>
          </w:tcPr>
          <w:p w14:paraId="714E09E1" w14:textId="6130856F" w:rsidR="00A74C0D" w:rsidRDefault="00E148A3" w:rsidP="00A74C0D">
            <w:r w:rsidRPr="00E148A3">
              <w:rPr>
                <w:i/>
                <w:iCs/>
              </w:rPr>
              <w:t>Настоящее</w:t>
            </w:r>
            <w:r w:rsidRPr="00E148A3">
              <w:rPr>
                <w:i/>
                <w:iCs/>
                <w:lang w:val="en-US"/>
              </w:rPr>
              <w:t>/</w:t>
            </w:r>
            <w:r w:rsidRPr="00E148A3">
              <w:rPr>
                <w:i/>
                <w:iCs/>
              </w:rPr>
              <w:t>будущее время</w:t>
            </w:r>
          </w:p>
        </w:tc>
        <w:tc>
          <w:tcPr>
            <w:tcW w:w="1520" w:type="dxa"/>
          </w:tcPr>
          <w:p w14:paraId="7CDE51D2" w14:textId="45A3E7FA" w:rsidR="00A74C0D" w:rsidRDefault="00E148A3" w:rsidP="00A74C0D">
            <w:r w:rsidRPr="00E148A3">
              <w:t>-ит</w:t>
            </w:r>
          </w:p>
        </w:tc>
        <w:tc>
          <w:tcPr>
            <w:tcW w:w="1125" w:type="dxa"/>
          </w:tcPr>
          <w:p w14:paraId="77F5DDD8" w14:textId="280EF60C" w:rsidR="00A74C0D" w:rsidRDefault="00E148A3" w:rsidP="00A74C0D">
            <w:r w:rsidRPr="00E148A3">
              <w:t>-ат</w:t>
            </w:r>
            <w:r>
              <w:rPr>
                <w:lang w:val="en-US"/>
              </w:rPr>
              <w:t>/</w:t>
            </w:r>
            <w:r w:rsidRPr="00E148A3">
              <w:t>-ят</w:t>
            </w:r>
          </w:p>
        </w:tc>
        <w:tc>
          <w:tcPr>
            <w:tcW w:w="989" w:type="dxa"/>
          </w:tcPr>
          <w:p w14:paraId="2E4CB1B6" w14:textId="6C4444D7" w:rsidR="00A74C0D" w:rsidRDefault="00E148A3" w:rsidP="00A74C0D">
            <w:r w:rsidRPr="00E148A3">
              <w:t>-у</w:t>
            </w:r>
            <w:r w:rsidRPr="00E148A3">
              <w:rPr>
                <w:lang w:val="en-US"/>
              </w:rPr>
              <w:t>/</w:t>
            </w:r>
            <w:r w:rsidRPr="00E148A3">
              <w:t>-ю</w:t>
            </w:r>
          </w:p>
        </w:tc>
        <w:tc>
          <w:tcPr>
            <w:tcW w:w="1084" w:type="dxa"/>
          </w:tcPr>
          <w:p w14:paraId="4F4A71E7" w14:textId="08E43C73" w:rsidR="00A74C0D" w:rsidRDefault="00E148A3" w:rsidP="00A74C0D">
            <w:r w:rsidRPr="00E148A3">
              <w:t>-им</w:t>
            </w:r>
          </w:p>
        </w:tc>
        <w:tc>
          <w:tcPr>
            <w:tcW w:w="1125" w:type="dxa"/>
          </w:tcPr>
          <w:p w14:paraId="76007C23" w14:textId="57A8935A" w:rsidR="00A74C0D" w:rsidRDefault="00E148A3" w:rsidP="00A74C0D">
            <w:r w:rsidRPr="00E148A3">
              <w:t>-ишь</w:t>
            </w:r>
          </w:p>
        </w:tc>
        <w:tc>
          <w:tcPr>
            <w:tcW w:w="1087" w:type="dxa"/>
          </w:tcPr>
          <w:p w14:paraId="0BA74706" w14:textId="4904E2E8" w:rsidR="00A74C0D" w:rsidRDefault="00E148A3" w:rsidP="00A74C0D">
            <w:r w:rsidRPr="00E148A3">
              <w:t>-ите</w:t>
            </w:r>
          </w:p>
        </w:tc>
      </w:tr>
    </w:tbl>
    <w:p w14:paraId="00B41A5B" w14:textId="77777777" w:rsidR="00E148A3" w:rsidRDefault="00E148A3" w:rsidP="00E651BF">
      <w:pPr>
        <w:rPr>
          <w:lang w:val="en-US"/>
        </w:rPr>
      </w:pPr>
    </w:p>
    <w:p w14:paraId="19ECD8F1" w14:textId="68CC4D08" w:rsidR="00B37EFD" w:rsidRDefault="00E148A3" w:rsidP="00E651BF">
      <w:r>
        <w:t>Заметки:</w:t>
      </w:r>
    </w:p>
    <w:p w14:paraId="73F90394" w14:textId="6929A78D" w:rsidR="00E148A3" w:rsidRDefault="00E148A3" w:rsidP="00E651BF">
      <w:pPr>
        <w:rPr>
          <w:lang w:val="en-US"/>
        </w:rPr>
      </w:pPr>
      <w:r>
        <w:t xml:space="preserve">1) в прошедшем времени глаголы не спрягаются, они изменяются только по родам и числам. Для этого используется суффикс -л- с соответствующими окончаниями рода, числа. </w:t>
      </w:r>
      <w:r>
        <w:rPr>
          <w:rFonts w:hint="cs"/>
        </w:rPr>
        <w:t>Н</w:t>
      </w:r>
      <w:r>
        <w:t>апример: читал, читала;</w:t>
      </w:r>
    </w:p>
    <w:p w14:paraId="458FD2C6" w14:textId="450597EC" w:rsidR="00E148A3" w:rsidRDefault="00E148A3" w:rsidP="009A48B5">
      <w:r w:rsidRPr="00E148A3">
        <w:t xml:space="preserve">2) </w:t>
      </w:r>
      <w:r>
        <w:t xml:space="preserve">ко второму спряжению относятся глаголы на -еть, -ать: </w:t>
      </w:r>
      <w:r w:rsidR="009A48B5">
        <w:rPr>
          <w:rFonts w:hint="cs"/>
        </w:rPr>
        <w:t>вертеть</w:t>
      </w:r>
      <w:r w:rsidR="009A48B5">
        <w:t xml:space="preserve">, </w:t>
      </w:r>
      <w:r w:rsidR="009A48B5">
        <w:rPr>
          <w:rFonts w:hint="cs"/>
        </w:rPr>
        <w:t>видеть</w:t>
      </w:r>
      <w:r w:rsidR="009A48B5">
        <w:t xml:space="preserve">, </w:t>
      </w:r>
      <w:r w:rsidR="009A48B5">
        <w:rPr>
          <w:rFonts w:hint="cs"/>
        </w:rPr>
        <w:t>зависеть</w:t>
      </w:r>
      <w:r w:rsidR="009A48B5">
        <w:t>, н</w:t>
      </w:r>
      <w:r w:rsidR="009A48B5">
        <w:rPr>
          <w:rFonts w:hint="cs"/>
        </w:rPr>
        <w:t>енавидеть</w:t>
      </w:r>
      <w:r w:rsidR="009A48B5">
        <w:t xml:space="preserve">, </w:t>
      </w:r>
      <w:r w:rsidR="009A48B5">
        <w:rPr>
          <w:rFonts w:hint="cs"/>
        </w:rPr>
        <w:t>обидеть</w:t>
      </w:r>
      <w:r w:rsidR="009A48B5">
        <w:t xml:space="preserve">, </w:t>
      </w:r>
      <w:r w:rsidR="009A48B5">
        <w:rPr>
          <w:rFonts w:hint="cs"/>
        </w:rPr>
        <w:t>смотреть</w:t>
      </w:r>
      <w:r w:rsidR="009A48B5">
        <w:t xml:space="preserve">, </w:t>
      </w:r>
      <w:r w:rsidR="009A48B5">
        <w:rPr>
          <w:rFonts w:hint="cs"/>
        </w:rPr>
        <w:t>терпеть</w:t>
      </w:r>
      <w:r w:rsidR="009A48B5">
        <w:t>; гнать, дышать, держать, слышать;</w:t>
      </w:r>
    </w:p>
    <w:p w14:paraId="1E398861" w14:textId="46A6A904" w:rsidR="009A48B5" w:rsidRPr="00E148A3" w:rsidRDefault="009A48B5" w:rsidP="009A48B5">
      <w:r>
        <w:t>3) будущее время может образовываться с помощью форм глагол быть: будет, буду и т.д. К этому глаголу добавляется инфинитив.</w:t>
      </w:r>
    </w:p>
    <w:p w14:paraId="1A3777F7" w14:textId="77777777" w:rsidR="00B37EFD" w:rsidRDefault="00B37EFD" w:rsidP="00E651BF"/>
    <w:p w14:paraId="7E6B0677" w14:textId="4221F273" w:rsidR="00E651BF" w:rsidRDefault="009A48B5" w:rsidP="008E2B04">
      <w:r>
        <w:t>Примеры</w:t>
      </w:r>
    </w:p>
    <w:p w14:paraId="7880CB0C" w14:textId="720F0E9C" w:rsidR="009A48B5" w:rsidRDefault="009A48B5" w:rsidP="008E2B04">
      <w:r>
        <w:t xml:space="preserve">Мальчик </w:t>
      </w:r>
      <w:r w:rsidRPr="009A48B5">
        <w:rPr>
          <w:b/>
          <w:bCs/>
        </w:rPr>
        <w:t>пишет</w:t>
      </w:r>
      <w:r>
        <w:t xml:space="preserve"> письмо брату.</w:t>
      </w:r>
    </w:p>
    <w:p w14:paraId="1115079B" w14:textId="13EA4754" w:rsidR="009A48B5" w:rsidRDefault="009A48B5" w:rsidP="008E2B04">
      <w:r>
        <w:t xml:space="preserve">Студентка </w:t>
      </w:r>
      <w:r w:rsidRPr="009A48B5">
        <w:rPr>
          <w:b/>
          <w:bCs/>
        </w:rPr>
        <w:t>прочитает</w:t>
      </w:r>
      <w:r>
        <w:t xml:space="preserve"> книгу завтра.</w:t>
      </w:r>
    </w:p>
    <w:p w14:paraId="4430FDCC" w14:textId="533C9F28" w:rsidR="009A48B5" w:rsidRPr="009B34D9" w:rsidRDefault="009A48B5" w:rsidP="008E2B04">
      <w:r>
        <w:t xml:space="preserve">Люди </w:t>
      </w:r>
      <w:r w:rsidRPr="009A48B5">
        <w:rPr>
          <w:b/>
          <w:bCs/>
        </w:rPr>
        <w:t>будут</w:t>
      </w:r>
      <w:r>
        <w:t xml:space="preserve"> </w:t>
      </w:r>
      <w:r w:rsidRPr="009A48B5">
        <w:rPr>
          <w:b/>
          <w:bCs/>
        </w:rPr>
        <w:t>работать</w:t>
      </w:r>
      <w:r>
        <w:t xml:space="preserve"> долго.</w:t>
      </w:r>
    </w:p>
    <w:p w14:paraId="134305D7" w14:textId="77777777" w:rsidR="00EF3DC8" w:rsidRDefault="00EF3DC8" w:rsidP="00EF3DC8"/>
    <w:p w14:paraId="7B24EC1B" w14:textId="73B4529F" w:rsidR="00EF3DC8" w:rsidRDefault="00EF3DC8" w:rsidP="00EF3DC8">
      <w:pPr>
        <w:pStyle w:val="2"/>
      </w:pPr>
      <w:r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30FD95D3" w14:textId="77777777" w:rsidR="009A48B5" w:rsidRPr="009A48B5" w:rsidRDefault="008E2B04" w:rsidP="009A48B5">
      <w:r w:rsidRPr="008E2B04">
        <w:t>7</w:t>
      </w:r>
      <w:r w:rsidR="00EF3DC8">
        <w:t xml:space="preserve">. </w:t>
      </w:r>
      <w:r w:rsidR="009A48B5" w:rsidRPr="009A48B5">
        <w:t>Страдательный залог образуется двумя способами:</w:t>
      </w:r>
    </w:p>
    <w:p w14:paraId="0B698557" w14:textId="451B9A1E" w:rsidR="009A48B5" w:rsidRPr="009A48B5" w:rsidRDefault="009A48B5" w:rsidP="009A48B5">
      <w:r w:rsidRPr="009A48B5">
        <w:t xml:space="preserve">1) </w:t>
      </w:r>
      <w:r>
        <w:t xml:space="preserve">глагол </w:t>
      </w:r>
      <w:r w:rsidRPr="009A48B5">
        <w:t>быть (в нужной форме) + страдательное причастие совершенного/несовершенного вида. Например: Книга была прочитана.</w:t>
      </w:r>
    </w:p>
    <w:p w14:paraId="2D7B990B" w14:textId="6A2D0B3B" w:rsidR="00EF3DC8" w:rsidRPr="00F56661" w:rsidRDefault="009A48B5" w:rsidP="009A48B5">
      <w:r w:rsidRPr="009A48B5">
        <w:t>2) с помощью суффикса -ся. Например: Дом строится.</w:t>
      </w:r>
    </w:p>
    <w:p w14:paraId="5ECBF2B3" w14:textId="77777777" w:rsidR="008E2B04" w:rsidRPr="00F56661" w:rsidRDefault="008E2B04" w:rsidP="008E2B04"/>
    <w:p w14:paraId="7F3B46AD" w14:textId="5EB594A1" w:rsidR="009801E5" w:rsidRDefault="009801E5" w:rsidP="009801E5">
      <w:pPr>
        <w:pStyle w:val="2"/>
      </w:pPr>
      <w:r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41F1BB8C" w14:textId="707A4355" w:rsidR="009801E5" w:rsidRDefault="008E2B04" w:rsidP="009801E5">
      <w:r>
        <w:t>9</w:t>
      </w:r>
      <w:r w:rsidR="009801E5" w:rsidRPr="009801E5">
        <w:t xml:space="preserve">. </w:t>
      </w:r>
      <w:r w:rsidR="00710EBB">
        <w:t>Возвратная форма глагола образуется с помощью суффиксов:</w:t>
      </w:r>
    </w:p>
    <w:p w14:paraId="7CEDEF3F" w14:textId="77777777" w:rsidR="00710EBB" w:rsidRPr="00710EBB" w:rsidRDefault="00710EBB" w:rsidP="00710EBB">
      <w:r w:rsidRPr="00710EBB">
        <w:t>1) суффикс -ся прибавляется к глаголам, на конце которых имеется согласный. Например: мыться;</w:t>
      </w:r>
    </w:p>
    <w:p w14:paraId="6D116E27" w14:textId="4F004B82" w:rsidR="00710EBB" w:rsidRDefault="00710EBB" w:rsidP="00710EBB">
      <w:r w:rsidRPr="00710EBB">
        <w:t>2) суффикс -сь прибавляется к глаголам после гласных. Например: моюсь.</w:t>
      </w:r>
    </w:p>
    <w:p w14:paraId="4DA83926" w14:textId="77777777" w:rsidR="009801E5" w:rsidRDefault="009801E5" w:rsidP="009801E5"/>
    <w:p w14:paraId="63FB681F" w14:textId="500C29C7" w:rsidR="009801E5" w:rsidRDefault="00710EBB" w:rsidP="009801E5">
      <w:pPr>
        <w:pStyle w:val="2"/>
      </w:pPr>
      <w:r>
        <w:t>Условная</w:t>
      </w:r>
      <w:r w:rsidR="009801E5">
        <w:t xml:space="preserve"> формы</w:t>
      </w:r>
    </w:p>
    <w:p w14:paraId="3FEF03EB" w14:textId="7DAB855D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условной. </w:t>
      </w:r>
    </w:p>
    <w:p w14:paraId="7486DAB1" w14:textId="77777777" w:rsidR="00A63271" w:rsidRDefault="00C8786C" w:rsidP="009801E5">
      <w:r>
        <w:lastRenderedPageBreak/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48FDCC32" w14:textId="44C2FF4C" w:rsidR="009801E5" w:rsidRDefault="009801E5" w:rsidP="009801E5">
      <w:r>
        <w:t>1</w:t>
      </w:r>
      <w:r w:rsidR="00710EBB">
        <w:t>1</w:t>
      </w:r>
      <w:r>
        <w:t xml:space="preserve">. </w:t>
      </w:r>
      <w:r w:rsidR="00710EBB" w:rsidRPr="00710EBB">
        <w:t>Условн</w:t>
      </w:r>
      <w:r w:rsidR="00710EBB">
        <w:t>ая форма образуется так – берется глагол в</w:t>
      </w:r>
      <w:r w:rsidR="00710EBB" w:rsidRPr="00710EBB">
        <w:t xml:space="preserve"> прошедше</w:t>
      </w:r>
      <w:r w:rsidR="00710EBB">
        <w:t>м</w:t>
      </w:r>
      <w:r w:rsidR="00710EBB" w:rsidRPr="00710EBB">
        <w:t xml:space="preserve"> врем</w:t>
      </w:r>
      <w:r w:rsidR="00710EBB">
        <w:t>ени и к нему добавляется</w:t>
      </w:r>
      <w:r w:rsidR="00710EBB" w:rsidRPr="00710EBB">
        <w:t xml:space="preserve"> частица бы. Например: Я бы прочитал.</w:t>
      </w:r>
    </w:p>
    <w:p w14:paraId="2AD053FF" w14:textId="77777777" w:rsidR="009801E5" w:rsidRDefault="009801E5" w:rsidP="009801E5"/>
    <w:p w14:paraId="0460DFA7" w14:textId="3C13F4CC" w:rsidR="00A63271" w:rsidRPr="00A63271" w:rsidRDefault="009801E5" w:rsidP="002D26E9">
      <w:pPr>
        <w:pStyle w:val="2"/>
      </w:pPr>
      <w:r>
        <w:t>Составно</w:t>
      </w:r>
      <w:r w:rsidR="00007EAF">
        <w:t xml:space="preserve">е </w:t>
      </w:r>
      <w:r>
        <w:t>сказуемое</w:t>
      </w:r>
    </w:p>
    <w:p w14:paraId="26C3DC37" w14:textId="3D74AEB0" w:rsidR="002D26E9" w:rsidRDefault="002D26E9" w:rsidP="009801E5">
      <w:r>
        <w:t>1</w:t>
      </w:r>
      <w:r w:rsidR="00710EBB">
        <w:t>2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665BFBB8" w14:textId="77777777" w:rsidR="00710EBB" w:rsidRPr="00710EBB" w:rsidRDefault="00710EBB" w:rsidP="00710EBB">
      <w:r w:rsidRPr="00710EBB">
        <w:rPr>
          <w:rFonts w:hint="cs"/>
        </w:rPr>
        <w:t>Именное</w:t>
      </w:r>
      <w:r w:rsidRPr="00710EBB">
        <w:t xml:space="preserve"> </w:t>
      </w:r>
      <w:r w:rsidRPr="00710EBB">
        <w:rPr>
          <w:rFonts w:hint="cs"/>
        </w:rPr>
        <w:t>сказуемое</w:t>
      </w:r>
      <w:r w:rsidRPr="00710EBB">
        <w:t xml:space="preserve"> </w:t>
      </w:r>
      <w:r w:rsidRPr="00710EBB">
        <w:rPr>
          <w:rFonts w:hint="cs"/>
        </w:rPr>
        <w:t>—</w:t>
      </w:r>
      <w:r w:rsidRPr="00710EBB">
        <w:t xml:space="preserve"> </w:t>
      </w:r>
      <w:r w:rsidRPr="00710EBB">
        <w:rPr>
          <w:rFonts w:hint="cs"/>
        </w:rPr>
        <w:t>это</w:t>
      </w:r>
      <w:r w:rsidRPr="00710EBB">
        <w:t xml:space="preserve"> </w:t>
      </w:r>
      <w:r w:rsidRPr="00710EBB">
        <w:rPr>
          <w:rFonts w:hint="cs"/>
        </w:rPr>
        <w:t>сказуемое</w:t>
      </w:r>
      <w:r w:rsidRPr="00710EBB">
        <w:t xml:space="preserve">, </w:t>
      </w:r>
      <w:r w:rsidRPr="00710EBB">
        <w:rPr>
          <w:rFonts w:hint="cs"/>
        </w:rPr>
        <w:t>в</w:t>
      </w:r>
      <w:r w:rsidRPr="00710EBB">
        <w:t xml:space="preserve"> </w:t>
      </w:r>
      <w:r w:rsidRPr="00710EBB">
        <w:rPr>
          <w:rFonts w:hint="cs"/>
        </w:rPr>
        <w:t>котором</w:t>
      </w:r>
      <w:r w:rsidRPr="00710EBB">
        <w:t xml:space="preserve"> </w:t>
      </w:r>
      <w:r w:rsidRPr="00710EBB">
        <w:rPr>
          <w:rFonts w:hint="cs"/>
        </w:rPr>
        <w:t>есть</w:t>
      </w:r>
      <w:r w:rsidRPr="00710EBB">
        <w:t xml:space="preserve"> </w:t>
      </w:r>
      <w:r w:rsidRPr="00710EBB">
        <w:rPr>
          <w:rFonts w:hint="cs"/>
        </w:rPr>
        <w:t>связка</w:t>
      </w:r>
      <w:r w:rsidRPr="00710EBB">
        <w:t xml:space="preserve"> (</w:t>
      </w:r>
      <w:r w:rsidRPr="00710EBB">
        <w:rPr>
          <w:rFonts w:hint="cs"/>
        </w:rPr>
        <w:t>обычно</w:t>
      </w:r>
      <w:r w:rsidRPr="00710EBB">
        <w:t xml:space="preserve"> </w:t>
      </w:r>
      <w:r w:rsidRPr="00710EBB">
        <w:rPr>
          <w:rFonts w:hint="cs"/>
        </w:rPr>
        <w:t>глагол</w:t>
      </w:r>
      <w:r w:rsidRPr="00710EBB">
        <w:t xml:space="preserve"> </w:t>
      </w:r>
      <w:r w:rsidRPr="00710EBB">
        <w:rPr>
          <w:rFonts w:hint="cs"/>
        </w:rPr>
        <w:t>быть</w:t>
      </w:r>
      <w:r w:rsidRPr="00710EBB">
        <w:t xml:space="preserve">, </w:t>
      </w:r>
      <w:r w:rsidRPr="00710EBB">
        <w:rPr>
          <w:rFonts w:hint="cs"/>
        </w:rPr>
        <w:t>стать</w:t>
      </w:r>
      <w:r w:rsidRPr="00710EBB">
        <w:t xml:space="preserve">, </w:t>
      </w:r>
      <w:r w:rsidRPr="00710EBB">
        <w:rPr>
          <w:rFonts w:hint="cs"/>
        </w:rPr>
        <w:t>являться</w:t>
      </w:r>
      <w:r w:rsidRPr="00710EBB">
        <w:t xml:space="preserve">, </w:t>
      </w:r>
      <w:r w:rsidRPr="00710EBB">
        <w:rPr>
          <w:rFonts w:hint="cs"/>
        </w:rPr>
        <w:t>казаться</w:t>
      </w:r>
      <w:r w:rsidRPr="00710EBB">
        <w:t xml:space="preserve"> </w:t>
      </w:r>
      <w:r w:rsidRPr="00710EBB">
        <w:rPr>
          <w:rFonts w:hint="cs"/>
        </w:rPr>
        <w:t>и</w:t>
      </w:r>
      <w:r w:rsidRPr="00710EBB">
        <w:t xml:space="preserve"> </w:t>
      </w:r>
      <w:r w:rsidRPr="00710EBB">
        <w:rPr>
          <w:rFonts w:hint="cs"/>
        </w:rPr>
        <w:t>др</w:t>
      </w:r>
      <w:r w:rsidRPr="00710EBB">
        <w:t xml:space="preserve">.) </w:t>
      </w:r>
      <w:r w:rsidRPr="00710EBB">
        <w:rPr>
          <w:rFonts w:hint="cs"/>
        </w:rPr>
        <w:t>и</w:t>
      </w:r>
      <w:r w:rsidRPr="00710EBB">
        <w:t xml:space="preserve"> </w:t>
      </w:r>
      <w:r w:rsidRPr="00710EBB">
        <w:rPr>
          <w:rFonts w:hint="cs"/>
        </w:rPr>
        <w:t>именная</w:t>
      </w:r>
      <w:r w:rsidRPr="00710EBB">
        <w:t xml:space="preserve"> </w:t>
      </w:r>
      <w:r w:rsidRPr="00710EBB">
        <w:rPr>
          <w:rFonts w:hint="cs"/>
        </w:rPr>
        <w:t>часть</w:t>
      </w:r>
      <w:r w:rsidRPr="00710EBB">
        <w:t xml:space="preserve">. </w:t>
      </w:r>
      <w:r w:rsidRPr="00710EBB">
        <w:rPr>
          <w:rFonts w:hint="cs"/>
        </w:rPr>
        <w:t>Оно</w:t>
      </w:r>
      <w:r w:rsidRPr="00710EBB">
        <w:t xml:space="preserve"> </w:t>
      </w:r>
      <w:r w:rsidRPr="00710EBB">
        <w:rPr>
          <w:rFonts w:hint="cs"/>
        </w:rPr>
        <w:t>выражает</w:t>
      </w:r>
      <w:r w:rsidRPr="00710EBB">
        <w:t xml:space="preserve"> </w:t>
      </w:r>
      <w:r w:rsidRPr="00710EBB">
        <w:rPr>
          <w:rFonts w:hint="cs"/>
        </w:rPr>
        <w:t>не</w:t>
      </w:r>
      <w:r w:rsidRPr="00710EBB">
        <w:t xml:space="preserve"> </w:t>
      </w:r>
      <w:r w:rsidRPr="00710EBB">
        <w:rPr>
          <w:rFonts w:hint="cs"/>
        </w:rPr>
        <w:t>действие</w:t>
      </w:r>
      <w:r w:rsidRPr="00710EBB">
        <w:t xml:space="preserve">, </w:t>
      </w:r>
      <w:r w:rsidRPr="00710EBB">
        <w:rPr>
          <w:rFonts w:hint="cs"/>
        </w:rPr>
        <w:t>а</w:t>
      </w:r>
      <w:r w:rsidRPr="00710EBB">
        <w:t xml:space="preserve"> </w:t>
      </w:r>
      <w:r w:rsidRPr="00710EBB">
        <w:rPr>
          <w:rFonts w:hint="cs"/>
        </w:rPr>
        <w:t>состояние</w:t>
      </w:r>
      <w:r w:rsidRPr="00710EBB">
        <w:t xml:space="preserve">, </w:t>
      </w:r>
      <w:r w:rsidRPr="00710EBB">
        <w:rPr>
          <w:rFonts w:hint="cs"/>
        </w:rPr>
        <w:t>качество</w:t>
      </w:r>
      <w:r w:rsidRPr="00710EBB">
        <w:t xml:space="preserve"> </w:t>
      </w:r>
      <w:r w:rsidRPr="00710EBB">
        <w:rPr>
          <w:rFonts w:hint="cs"/>
        </w:rPr>
        <w:t>или</w:t>
      </w:r>
      <w:r w:rsidRPr="00710EBB">
        <w:t xml:space="preserve"> </w:t>
      </w:r>
      <w:r w:rsidRPr="00710EBB">
        <w:rPr>
          <w:rFonts w:hint="cs"/>
        </w:rPr>
        <w:t>отнесение</w:t>
      </w:r>
      <w:r w:rsidRPr="00710EBB">
        <w:t xml:space="preserve"> </w:t>
      </w:r>
      <w:r w:rsidRPr="00710EBB">
        <w:rPr>
          <w:rFonts w:hint="cs"/>
        </w:rPr>
        <w:t>подлежащего</w:t>
      </w:r>
      <w:r w:rsidRPr="00710EBB">
        <w:t xml:space="preserve"> </w:t>
      </w:r>
      <w:r w:rsidRPr="00710EBB">
        <w:rPr>
          <w:rFonts w:hint="cs"/>
        </w:rPr>
        <w:t>к</w:t>
      </w:r>
      <w:r w:rsidRPr="00710EBB">
        <w:t xml:space="preserve"> </w:t>
      </w:r>
      <w:r w:rsidRPr="00710EBB">
        <w:rPr>
          <w:rFonts w:hint="cs"/>
        </w:rPr>
        <w:t>чему</w:t>
      </w:r>
      <w:r w:rsidRPr="00710EBB">
        <w:t>-</w:t>
      </w:r>
      <w:r w:rsidRPr="00710EBB">
        <w:rPr>
          <w:rFonts w:hint="cs"/>
        </w:rPr>
        <w:t>то</w:t>
      </w:r>
      <w:r w:rsidRPr="00710EBB">
        <w:t xml:space="preserve">. </w:t>
      </w:r>
      <w:r w:rsidRPr="00710EBB">
        <w:rPr>
          <w:rFonts w:hint="cs"/>
        </w:rPr>
        <w:t>Например</w:t>
      </w:r>
      <w:r w:rsidRPr="00710EBB">
        <w:t xml:space="preserve">: </w:t>
      </w:r>
      <w:r w:rsidRPr="00710EBB">
        <w:rPr>
          <w:rFonts w:hint="cs"/>
        </w:rPr>
        <w:t>Он</w:t>
      </w:r>
      <w:r w:rsidRPr="00710EBB">
        <w:t xml:space="preserve"> </w:t>
      </w:r>
      <w:r w:rsidRPr="00710EBB">
        <w:rPr>
          <w:rFonts w:hint="cs"/>
        </w:rPr>
        <w:t>был</w:t>
      </w:r>
      <w:r w:rsidRPr="00710EBB">
        <w:t xml:space="preserve"> </w:t>
      </w:r>
      <w:r w:rsidRPr="00710EBB">
        <w:rPr>
          <w:rFonts w:hint="cs"/>
        </w:rPr>
        <w:t>учителем</w:t>
      </w:r>
      <w:r w:rsidRPr="00710EBB">
        <w:t xml:space="preserve">. </w:t>
      </w:r>
    </w:p>
    <w:p w14:paraId="7461549F" w14:textId="71D4B6F4" w:rsidR="00D01912" w:rsidRDefault="00710EBB" w:rsidP="00710EBB">
      <w:r w:rsidRPr="00710EBB">
        <w:rPr>
          <w:rFonts w:hint="cs"/>
        </w:rPr>
        <w:t>Составное</w:t>
      </w:r>
      <w:r w:rsidRPr="00710EBB">
        <w:t xml:space="preserve"> </w:t>
      </w:r>
      <w:r w:rsidRPr="00710EBB">
        <w:rPr>
          <w:rFonts w:hint="cs"/>
        </w:rPr>
        <w:t>глагольное</w:t>
      </w:r>
      <w:r w:rsidRPr="00710EBB">
        <w:t xml:space="preserve"> </w:t>
      </w:r>
      <w:r w:rsidRPr="00710EBB">
        <w:rPr>
          <w:rFonts w:hint="cs"/>
        </w:rPr>
        <w:t>сказуемое</w:t>
      </w:r>
      <w:r w:rsidRPr="00710EBB">
        <w:t xml:space="preserve"> </w:t>
      </w:r>
      <w:r w:rsidRPr="00710EBB">
        <w:rPr>
          <w:rFonts w:hint="cs"/>
        </w:rPr>
        <w:t>состоит</w:t>
      </w:r>
      <w:r w:rsidRPr="00710EBB">
        <w:t xml:space="preserve"> </w:t>
      </w:r>
      <w:r w:rsidRPr="00710EBB">
        <w:rPr>
          <w:rFonts w:hint="cs"/>
        </w:rPr>
        <w:t>из</w:t>
      </w:r>
      <w:r w:rsidRPr="00710EBB">
        <w:t xml:space="preserve"> </w:t>
      </w:r>
      <w:r w:rsidRPr="00710EBB">
        <w:rPr>
          <w:rFonts w:hint="cs"/>
        </w:rPr>
        <w:t>глагола</w:t>
      </w:r>
      <w:r w:rsidRPr="00710EBB">
        <w:t xml:space="preserve">, </w:t>
      </w:r>
      <w:r w:rsidRPr="00710EBB">
        <w:rPr>
          <w:rFonts w:hint="cs"/>
        </w:rPr>
        <w:t>который</w:t>
      </w:r>
      <w:r w:rsidRPr="00710EBB">
        <w:t xml:space="preserve"> </w:t>
      </w:r>
      <w:r w:rsidRPr="00710EBB">
        <w:rPr>
          <w:rFonts w:hint="cs"/>
        </w:rPr>
        <w:t>выражает</w:t>
      </w:r>
      <w:r w:rsidRPr="00710EBB">
        <w:t xml:space="preserve"> </w:t>
      </w:r>
      <w:r w:rsidRPr="00710EBB">
        <w:rPr>
          <w:rFonts w:hint="cs"/>
        </w:rPr>
        <w:t>отношение</w:t>
      </w:r>
      <w:r w:rsidRPr="00710EBB">
        <w:t xml:space="preserve"> </w:t>
      </w:r>
      <w:r w:rsidRPr="00710EBB">
        <w:rPr>
          <w:rFonts w:hint="cs"/>
        </w:rPr>
        <w:t>к</w:t>
      </w:r>
      <w:r w:rsidRPr="00710EBB">
        <w:t xml:space="preserve"> </w:t>
      </w:r>
      <w:r w:rsidRPr="00710EBB">
        <w:rPr>
          <w:rFonts w:hint="cs"/>
        </w:rPr>
        <w:t>действию</w:t>
      </w:r>
      <w:r w:rsidRPr="00710EBB">
        <w:t xml:space="preserve"> (</w:t>
      </w:r>
      <w:r w:rsidRPr="00710EBB">
        <w:rPr>
          <w:rFonts w:hint="cs"/>
        </w:rPr>
        <w:t>модальный</w:t>
      </w:r>
      <w:r w:rsidRPr="00710EBB">
        <w:t xml:space="preserve"> </w:t>
      </w:r>
      <w:r w:rsidRPr="00710EBB">
        <w:rPr>
          <w:rFonts w:hint="cs"/>
        </w:rPr>
        <w:t>глагол</w:t>
      </w:r>
      <w:r w:rsidRPr="00710EBB">
        <w:t xml:space="preserve">) </w:t>
      </w:r>
      <w:r w:rsidRPr="00710EBB">
        <w:rPr>
          <w:rFonts w:hint="cs"/>
        </w:rPr>
        <w:t>и</w:t>
      </w:r>
      <w:r w:rsidRPr="00710EBB">
        <w:t xml:space="preserve"> </w:t>
      </w:r>
      <w:r w:rsidRPr="00710EBB">
        <w:rPr>
          <w:rFonts w:hint="cs"/>
        </w:rPr>
        <w:t>инфинитива</w:t>
      </w:r>
      <w:r w:rsidRPr="00710EBB">
        <w:t xml:space="preserve">, </w:t>
      </w:r>
      <w:r w:rsidRPr="00710EBB">
        <w:rPr>
          <w:rFonts w:hint="cs"/>
        </w:rPr>
        <w:t>который</w:t>
      </w:r>
      <w:r w:rsidRPr="00710EBB">
        <w:t xml:space="preserve"> </w:t>
      </w:r>
      <w:r w:rsidRPr="00710EBB">
        <w:rPr>
          <w:rFonts w:hint="cs"/>
        </w:rPr>
        <w:t>называет</w:t>
      </w:r>
      <w:r w:rsidRPr="00710EBB">
        <w:t xml:space="preserve"> </w:t>
      </w:r>
      <w:r w:rsidRPr="00710EBB">
        <w:rPr>
          <w:rFonts w:hint="cs"/>
        </w:rPr>
        <w:t>действие</w:t>
      </w:r>
      <w:r w:rsidRPr="00710EBB">
        <w:t xml:space="preserve">. </w:t>
      </w:r>
      <w:r w:rsidRPr="00710EBB">
        <w:rPr>
          <w:rFonts w:hint="cs"/>
        </w:rPr>
        <w:t>Например</w:t>
      </w:r>
      <w:r w:rsidRPr="00710EBB">
        <w:t xml:space="preserve">: </w:t>
      </w:r>
      <w:r w:rsidRPr="00710EBB">
        <w:rPr>
          <w:rFonts w:hint="cs"/>
        </w:rPr>
        <w:t>Она</w:t>
      </w:r>
      <w:r w:rsidRPr="00710EBB">
        <w:t xml:space="preserve"> </w:t>
      </w:r>
      <w:r w:rsidRPr="00710EBB">
        <w:rPr>
          <w:rFonts w:hint="cs"/>
        </w:rPr>
        <w:t>хочет</w:t>
      </w:r>
      <w:r w:rsidRPr="00710EBB">
        <w:t xml:space="preserve"> </w:t>
      </w:r>
      <w:r w:rsidRPr="00710EBB">
        <w:rPr>
          <w:rFonts w:hint="cs"/>
        </w:rPr>
        <w:t>спать</w:t>
      </w:r>
      <w:r w:rsidRPr="00710EBB">
        <w:t>.</w:t>
      </w:r>
    </w:p>
    <w:p w14:paraId="29A908AA" w14:textId="77777777" w:rsidR="00710EBB" w:rsidRPr="00D01912" w:rsidRDefault="00710EBB" w:rsidP="009801E5"/>
    <w:p w14:paraId="6EAA7BDD" w14:textId="56AB948B" w:rsidR="00A63271" w:rsidRPr="00A63271" w:rsidRDefault="009B34D9" w:rsidP="009801E5">
      <w:r>
        <w:t>1</w:t>
      </w:r>
      <w:r w:rsidR="00C25591">
        <w:t>3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BFFC" w14:textId="77777777" w:rsidR="00BA2E18" w:rsidRDefault="00BA2E18" w:rsidP="009801E5">
      <w:pPr>
        <w:spacing w:after="0" w:line="240" w:lineRule="auto"/>
      </w:pPr>
      <w:r>
        <w:separator/>
      </w:r>
    </w:p>
  </w:endnote>
  <w:endnote w:type="continuationSeparator" w:id="0">
    <w:p w14:paraId="4D73A7B1" w14:textId="77777777" w:rsidR="00BA2E18" w:rsidRDefault="00BA2E18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A38A" w14:textId="77777777" w:rsidR="00BA2E18" w:rsidRDefault="00BA2E18" w:rsidP="009801E5">
      <w:pPr>
        <w:spacing w:after="0" w:line="240" w:lineRule="auto"/>
      </w:pPr>
      <w:r>
        <w:separator/>
      </w:r>
    </w:p>
  </w:footnote>
  <w:footnote w:type="continuationSeparator" w:id="0">
    <w:p w14:paraId="40F61BE7" w14:textId="77777777" w:rsidR="00BA2E18" w:rsidRDefault="00BA2E18" w:rsidP="00980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07EAF"/>
    <w:rsid w:val="00054B25"/>
    <w:rsid w:val="000B5AB0"/>
    <w:rsid w:val="001843D7"/>
    <w:rsid w:val="00191CFF"/>
    <w:rsid w:val="001A6551"/>
    <w:rsid w:val="001E00FC"/>
    <w:rsid w:val="0020611A"/>
    <w:rsid w:val="00296000"/>
    <w:rsid w:val="002A461F"/>
    <w:rsid w:val="002D26E9"/>
    <w:rsid w:val="002E33AE"/>
    <w:rsid w:val="003672EE"/>
    <w:rsid w:val="003A1A78"/>
    <w:rsid w:val="003A2AB8"/>
    <w:rsid w:val="003C3AD5"/>
    <w:rsid w:val="004203E5"/>
    <w:rsid w:val="00427C92"/>
    <w:rsid w:val="004A4218"/>
    <w:rsid w:val="004D4435"/>
    <w:rsid w:val="004F5D02"/>
    <w:rsid w:val="00620565"/>
    <w:rsid w:val="00630047"/>
    <w:rsid w:val="00643715"/>
    <w:rsid w:val="00662BA3"/>
    <w:rsid w:val="006C1610"/>
    <w:rsid w:val="006D02A8"/>
    <w:rsid w:val="006D3FEC"/>
    <w:rsid w:val="00710EBB"/>
    <w:rsid w:val="0072021E"/>
    <w:rsid w:val="00767D97"/>
    <w:rsid w:val="007F7682"/>
    <w:rsid w:val="00817F2B"/>
    <w:rsid w:val="00843AAB"/>
    <w:rsid w:val="008813A9"/>
    <w:rsid w:val="008C6991"/>
    <w:rsid w:val="008D1A37"/>
    <w:rsid w:val="008E2B04"/>
    <w:rsid w:val="00906B71"/>
    <w:rsid w:val="00952C98"/>
    <w:rsid w:val="009677B8"/>
    <w:rsid w:val="009801E5"/>
    <w:rsid w:val="009A48B5"/>
    <w:rsid w:val="009B34D9"/>
    <w:rsid w:val="00A36FB0"/>
    <w:rsid w:val="00A63271"/>
    <w:rsid w:val="00A74C0D"/>
    <w:rsid w:val="00A972A7"/>
    <w:rsid w:val="00B1596F"/>
    <w:rsid w:val="00B22B96"/>
    <w:rsid w:val="00B35E08"/>
    <w:rsid w:val="00B37EFD"/>
    <w:rsid w:val="00B5458C"/>
    <w:rsid w:val="00BA2E18"/>
    <w:rsid w:val="00C04B5A"/>
    <w:rsid w:val="00C25591"/>
    <w:rsid w:val="00C562E6"/>
    <w:rsid w:val="00C57F4E"/>
    <w:rsid w:val="00C8786C"/>
    <w:rsid w:val="00CE5A57"/>
    <w:rsid w:val="00D01912"/>
    <w:rsid w:val="00D5241F"/>
    <w:rsid w:val="00DA18E2"/>
    <w:rsid w:val="00E148A3"/>
    <w:rsid w:val="00E651BF"/>
    <w:rsid w:val="00E7635B"/>
    <w:rsid w:val="00E86EEB"/>
    <w:rsid w:val="00EF3DC8"/>
    <w:rsid w:val="00EF4A6E"/>
    <w:rsid w:val="00F27111"/>
    <w:rsid w:val="00F43FBB"/>
    <w:rsid w:val="00F56661"/>
    <w:rsid w:val="00F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B04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  <w:style w:type="table" w:customStyle="1" w:styleId="11">
    <w:name w:val="Сетка таблицы1"/>
    <w:basedOn w:val="a1"/>
    <w:next w:val="af"/>
    <w:uiPriority w:val="39"/>
    <w:rsid w:val="00B37EFD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B37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31</cp:revision>
  <dcterms:created xsi:type="dcterms:W3CDTF">2025-09-13T04:15:00Z</dcterms:created>
  <dcterms:modified xsi:type="dcterms:W3CDTF">2026-03-20T05:42:00Z</dcterms:modified>
</cp:coreProperties>
</file>