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48BE" w14:textId="231F2E70" w:rsidR="00AE3159" w:rsidRPr="0045551E" w:rsidRDefault="00F23560" w:rsidP="00AE3159">
      <w:pPr>
        <w:rPr>
          <w:rFonts w:eastAsia="Aptos" w:cs="Times New Roman"/>
        </w:rPr>
      </w:pPr>
      <w:r>
        <w:rPr>
          <w:rFonts w:ascii="Aptos" w:eastAsia="Aptos" w:hAnsi="Aptos" w:cs="Times New Roman"/>
        </w:rPr>
        <w:t>1.</w:t>
      </w:r>
      <w:r w:rsidR="00AE3159" w:rsidRPr="00AE3159">
        <w:rPr>
          <w:rFonts w:eastAsia="Aptos" w:cs="Times New Roman"/>
        </w:rPr>
        <w:t xml:space="preserve"> </w:t>
      </w:r>
      <w:r w:rsidR="00AE3159" w:rsidRPr="0045551E">
        <w:rPr>
          <w:rFonts w:eastAsia="Aptos" w:cs="Times New Roman"/>
        </w:rPr>
        <w:t>Место в предложении</w:t>
      </w:r>
      <w:r w:rsidR="00AE3159">
        <w:rPr>
          <w:rFonts w:eastAsia="Aptos" w:cs="Times New Roman"/>
        </w:rPr>
        <w:t>: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89"/>
      </w:tblGrid>
      <w:tr w:rsidR="00AE3159" w:rsidRPr="0045551E" w14:paraId="7EF7FB1E" w14:textId="77777777" w:rsidTr="005E403F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DA74C" w14:textId="77777777" w:rsidR="00AE3159" w:rsidRPr="0045551E" w:rsidRDefault="00AE3159" w:rsidP="005E403F">
            <w:pPr>
              <w:rPr>
                <w:rFonts w:asciiTheme="minorHAnsi" w:hAnsiTheme="minorHAnsi"/>
              </w:rPr>
            </w:pPr>
            <w:r w:rsidRPr="0045551E">
              <w:rPr>
                <w:rFonts w:asciiTheme="minorHAnsi" w:hAnsiTheme="minorHAnsi"/>
              </w:rPr>
              <w:t>Я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7D544" w14:textId="77777777" w:rsidR="00AE3159" w:rsidRPr="0045551E" w:rsidRDefault="00AE3159" w:rsidP="005E403F">
            <w:pPr>
              <w:rPr>
                <w:rFonts w:asciiTheme="minorHAnsi" w:hAnsiTheme="minorHAnsi"/>
              </w:rPr>
            </w:pPr>
            <w:r w:rsidRPr="0045551E">
              <w:rPr>
                <w:rFonts w:asciiTheme="minorHAnsi" w:hAnsiTheme="minorHAnsi"/>
              </w:rPr>
              <w:t>читал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D768F" w14:textId="77777777" w:rsidR="00AE3159" w:rsidRPr="0045551E" w:rsidRDefault="00AE3159" w:rsidP="005E403F">
            <w:pPr>
              <w:rPr>
                <w:rFonts w:asciiTheme="minorHAnsi" w:hAnsiTheme="minorHAnsi"/>
              </w:rPr>
            </w:pPr>
            <w:r w:rsidRPr="0045551E">
              <w:rPr>
                <w:rFonts w:asciiTheme="minorHAnsi" w:hAnsiTheme="minorHAnsi"/>
              </w:rPr>
              <w:t>новую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A1228" w14:textId="77777777" w:rsidR="00AE3159" w:rsidRPr="0045551E" w:rsidRDefault="00AE3159" w:rsidP="005E403F">
            <w:pPr>
              <w:rPr>
                <w:rFonts w:asciiTheme="minorHAnsi" w:hAnsiTheme="minorHAnsi"/>
              </w:rPr>
            </w:pPr>
            <w:r w:rsidRPr="0045551E">
              <w:rPr>
                <w:rFonts w:asciiTheme="minorHAnsi" w:hAnsiTheme="minorHAnsi"/>
                <w:color w:val="C00000"/>
              </w:rPr>
              <w:t>книгу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769F0" w14:textId="77777777" w:rsidR="00AE3159" w:rsidRPr="0045551E" w:rsidRDefault="00AE3159" w:rsidP="005E403F">
            <w:pPr>
              <w:rPr>
                <w:rFonts w:asciiTheme="minorHAnsi" w:hAnsiTheme="minorHAnsi"/>
              </w:rPr>
            </w:pPr>
            <w:r w:rsidRPr="0045551E">
              <w:rPr>
                <w:rFonts w:asciiTheme="minorHAnsi" w:hAnsiTheme="minorHAnsi"/>
              </w:rPr>
              <w:t>утром</w:t>
            </w:r>
          </w:p>
        </w:tc>
      </w:tr>
      <w:tr w:rsidR="00AE3159" w:rsidRPr="0045551E" w14:paraId="701FC393" w14:textId="77777777" w:rsidTr="005E403F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9B380" w14:textId="77777777" w:rsidR="00AE3159" w:rsidRPr="0045551E" w:rsidRDefault="00AE3159" w:rsidP="005E403F">
            <w:pPr>
              <w:rPr>
                <w:rFonts w:asciiTheme="minorHAnsi" w:hAnsiTheme="minorHAnsi"/>
                <w:sz w:val="18"/>
                <w:szCs w:val="18"/>
              </w:rPr>
            </w:pPr>
            <w:r w:rsidRPr="0045551E">
              <w:rPr>
                <w:rFonts w:asciiTheme="minorHAnsi" w:hAnsiTheme="minorHAnsi"/>
                <w:sz w:val="18"/>
                <w:szCs w:val="18"/>
              </w:rPr>
              <w:t>подлежащее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7E3E2" w14:textId="77777777" w:rsidR="00AE3159" w:rsidRPr="0045551E" w:rsidRDefault="00AE3159" w:rsidP="005E403F">
            <w:pPr>
              <w:rPr>
                <w:rFonts w:asciiTheme="minorHAnsi" w:hAnsiTheme="minorHAnsi"/>
                <w:sz w:val="18"/>
                <w:szCs w:val="18"/>
              </w:rPr>
            </w:pPr>
            <w:r w:rsidRPr="0045551E">
              <w:rPr>
                <w:rFonts w:asciiTheme="minorHAnsi" w:hAnsiTheme="minorHAnsi"/>
                <w:sz w:val="18"/>
                <w:szCs w:val="18"/>
              </w:rPr>
              <w:t>сказуемое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E1949" w14:textId="77777777" w:rsidR="00AE3159" w:rsidRPr="0045551E" w:rsidRDefault="00AE3159" w:rsidP="005E403F">
            <w:pPr>
              <w:rPr>
                <w:rFonts w:asciiTheme="minorHAnsi" w:hAnsiTheme="minorHAnsi"/>
                <w:sz w:val="18"/>
                <w:szCs w:val="18"/>
              </w:rPr>
            </w:pPr>
            <w:r w:rsidRPr="0045551E">
              <w:rPr>
                <w:rFonts w:asciiTheme="minorHAnsi" w:hAnsiTheme="minorHAnsi"/>
                <w:sz w:val="18"/>
                <w:szCs w:val="18"/>
              </w:rPr>
              <w:t>определение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CEA99" w14:textId="77777777" w:rsidR="00AE3159" w:rsidRPr="0045551E" w:rsidRDefault="00AE3159" w:rsidP="005E403F">
            <w:pPr>
              <w:rPr>
                <w:rFonts w:asciiTheme="minorHAnsi" w:hAnsiTheme="minorHAnsi"/>
                <w:sz w:val="18"/>
                <w:szCs w:val="18"/>
              </w:rPr>
            </w:pPr>
            <w:r w:rsidRPr="0045551E">
              <w:rPr>
                <w:rFonts w:asciiTheme="minorHAnsi" w:hAnsiTheme="minorHAnsi"/>
                <w:sz w:val="18"/>
                <w:szCs w:val="18"/>
              </w:rPr>
              <w:t>дополнение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0CAC5" w14:textId="77777777" w:rsidR="00AE3159" w:rsidRPr="0045551E" w:rsidRDefault="00AE3159" w:rsidP="005E403F">
            <w:pPr>
              <w:rPr>
                <w:rFonts w:asciiTheme="minorHAnsi" w:hAnsiTheme="minorHAnsi"/>
                <w:sz w:val="18"/>
                <w:szCs w:val="18"/>
              </w:rPr>
            </w:pPr>
            <w:r w:rsidRPr="0045551E">
              <w:rPr>
                <w:rFonts w:asciiTheme="minorHAnsi" w:hAnsiTheme="minorHAnsi"/>
                <w:sz w:val="18"/>
                <w:szCs w:val="18"/>
              </w:rPr>
              <w:t>обстоятельство</w:t>
            </w:r>
          </w:p>
        </w:tc>
      </w:tr>
    </w:tbl>
    <w:p w14:paraId="64B85649" w14:textId="0D9EE0B5" w:rsidR="00F23560" w:rsidRDefault="00F23560" w:rsidP="00F23560">
      <w:pPr>
        <w:rPr>
          <w:rFonts w:ascii="Aptos" w:eastAsia="Aptos" w:hAnsi="Aptos" w:cs="Times New Roman"/>
        </w:rPr>
      </w:pPr>
    </w:p>
    <w:p w14:paraId="54ABF849" w14:textId="6CAD6680" w:rsidR="00F23560" w:rsidRPr="00AE3159" w:rsidRDefault="00F23560" w:rsidP="00AE3159">
      <w:pPr>
        <w:pStyle w:val="1"/>
      </w:pPr>
      <w:r>
        <w:t xml:space="preserve">Дополнение </w:t>
      </w:r>
    </w:p>
    <w:p w14:paraId="76E7BCDF" w14:textId="55413F84" w:rsidR="008B657A" w:rsidRPr="008B657A" w:rsidRDefault="00F23560" w:rsidP="00F2356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2. </w:t>
      </w:r>
      <w:r w:rsidR="008B657A">
        <w:rPr>
          <w:rFonts w:ascii="Aptos" w:eastAsia="Aptos" w:hAnsi="Aptos" w:cs="Times New Roman"/>
        </w:rPr>
        <w:t>Мы узнали сказуемое, подлежащее и определение, то есть мы знаем, что произошло, кто в этом виноват, а также признаки этого виновника. Теперь давайте уточним, как происходило действие.</w:t>
      </w:r>
      <w:r w:rsidR="001757D9" w:rsidRPr="001757D9">
        <w:rPr>
          <w:rFonts w:ascii="Aptos" w:eastAsia="Aptos" w:hAnsi="Aptos" w:cs="Times New Roman"/>
        </w:rPr>
        <w:t xml:space="preserve"> Дополнение показывает предмет, на который направлено действие.</w:t>
      </w:r>
    </w:p>
    <w:p w14:paraId="7653F882" w14:textId="79D77A9F" w:rsidR="00F23560" w:rsidRDefault="00F23560" w:rsidP="0087389F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3. </w:t>
      </w:r>
      <w:r w:rsidR="0087389F">
        <w:rPr>
          <w:rFonts w:ascii="Aptos" w:eastAsia="Aptos" w:hAnsi="Aptos" w:cs="Times New Roman"/>
        </w:rPr>
        <w:t>Дополнение – это то, на что направлено действие, выраженное сказуемым. Например «взять книгу» показывает не только действие «взять», но и что берется – «книгу».</w:t>
      </w:r>
    </w:p>
    <w:p w14:paraId="594B0A79" w14:textId="45AE7255" w:rsidR="0087389F" w:rsidRDefault="0087389F" w:rsidP="0087389F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Дополнение отличается от подлежащего тем, что подлежащее отвечает на вопросы «кто? </w:t>
      </w:r>
      <w:r>
        <w:rPr>
          <w:rFonts w:ascii="Aptos" w:eastAsia="Aptos" w:hAnsi="Aptos" w:cs="Times New Roman" w:hint="cs"/>
        </w:rPr>
        <w:t>Ч</w:t>
      </w:r>
      <w:r>
        <w:rPr>
          <w:rFonts w:ascii="Aptos" w:eastAsia="Aptos" w:hAnsi="Aptos" w:cs="Times New Roman"/>
        </w:rPr>
        <w:t>то», а дополнение отвечает на вопросы всех остальных падежей.</w:t>
      </w:r>
    </w:p>
    <w:p w14:paraId="4CA8B239" w14:textId="6FEEB100" w:rsidR="0087389F" w:rsidRPr="0087389F" w:rsidRDefault="0087389F" w:rsidP="0087389F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Дополнение стоит после сказуемого: Мальчик </w:t>
      </w:r>
      <w:r w:rsidRPr="0087389F">
        <w:rPr>
          <w:rFonts w:ascii="Aptos" w:eastAsia="Aptos" w:hAnsi="Aptos" w:cs="Times New Roman"/>
          <w:b/>
          <w:bCs/>
        </w:rPr>
        <w:t>прочитал</w:t>
      </w:r>
      <w:r>
        <w:rPr>
          <w:rFonts w:ascii="Aptos" w:eastAsia="Aptos" w:hAnsi="Aptos" w:cs="Times New Roman"/>
        </w:rPr>
        <w:t xml:space="preserve"> интересную </w:t>
      </w:r>
      <w:r w:rsidRPr="0087389F">
        <w:rPr>
          <w:rFonts w:ascii="Aptos" w:eastAsia="Aptos" w:hAnsi="Aptos" w:cs="Times New Roman"/>
          <w:b/>
          <w:bCs/>
        </w:rPr>
        <w:t>книгу</w:t>
      </w:r>
      <w:r>
        <w:rPr>
          <w:rFonts w:ascii="Aptos" w:eastAsia="Aptos" w:hAnsi="Aptos" w:cs="Times New Roman"/>
        </w:rPr>
        <w:t>.</w:t>
      </w:r>
    </w:p>
    <w:p w14:paraId="41AE2DC0" w14:textId="311A4973" w:rsidR="008B657A" w:rsidRPr="008B657A" w:rsidRDefault="0087389F" w:rsidP="00F23560">
      <w:pPr>
        <w:rPr>
          <w:rFonts w:ascii="Aptos" w:eastAsia="Aptos" w:hAnsi="Aptos" w:cs="Times New Roman"/>
          <w:kern w:val="0"/>
          <w14:ligatures w14:val="none"/>
        </w:rPr>
      </w:pPr>
      <w:r>
        <w:rPr>
          <w:rFonts w:ascii="Aptos" w:eastAsia="Aptos" w:hAnsi="Aptos" w:cs="Times New Roman"/>
          <w:kern w:val="0"/>
          <w14:ligatures w14:val="none"/>
        </w:rPr>
        <w:t>4</w:t>
      </w:r>
      <w:r w:rsidR="00F23560">
        <w:rPr>
          <w:rFonts w:ascii="Aptos" w:eastAsia="Aptos" w:hAnsi="Aptos" w:cs="Times New Roman"/>
          <w:kern w:val="0"/>
          <w14:ligatures w14:val="none"/>
        </w:rPr>
        <w:t xml:space="preserve">. </w:t>
      </w:r>
      <w:r w:rsidR="008B657A">
        <w:rPr>
          <w:rFonts w:ascii="Aptos" w:eastAsia="Aptos" w:hAnsi="Aptos" w:cs="Times New Roman"/>
          <w:kern w:val="0"/>
          <w14:ligatures w14:val="none"/>
        </w:rPr>
        <w:t>Мы узнали сказуемое, подлежащее, определение и дополнение. Мы знаем, что произошло, кто это натворил, его признаки, а также уточнили само действие. Теперь осталось понять, при каких обстоятельствах это все случилось.</w:t>
      </w:r>
    </w:p>
    <w:p w14:paraId="36D5B374" w14:textId="25909C7B" w:rsidR="00F23560" w:rsidRPr="00F23560" w:rsidRDefault="00F23560" w:rsidP="00F23560"/>
    <w:sectPr w:rsidR="00F23560" w:rsidRPr="00F23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1A"/>
    <w:rsid w:val="000E2F1D"/>
    <w:rsid w:val="001757D9"/>
    <w:rsid w:val="0025372E"/>
    <w:rsid w:val="003F6B59"/>
    <w:rsid w:val="0044125D"/>
    <w:rsid w:val="0051097A"/>
    <w:rsid w:val="0059773F"/>
    <w:rsid w:val="007D3237"/>
    <w:rsid w:val="0087389F"/>
    <w:rsid w:val="008B657A"/>
    <w:rsid w:val="00A22B13"/>
    <w:rsid w:val="00AE3159"/>
    <w:rsid w:val="00EB099B"/>
    <w:rsid w:val="00ED041A"/>
    <w:rsid w:val="00F23560"/>
    <w:rsid w:val="00F2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719B2"/>
  <w15:chartTrackingRefBased/>
  <w15:docId w15:val="{8F02FBB3-07C0-4BB0-8363-064959D95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560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D0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0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0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04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04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04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04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04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04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0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0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0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0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04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04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04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0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04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041A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AE3159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AE3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12</cp:revision>
  <dcterms:created xsi:type="dcterms:W3CDTF">2025-09-13T05:09:00Z</dcterms:created>
  <dcterms:modified xsi:type="dcterms:W3CDTF">2026-03-20T10:50:00Z</dcterms:modified>
</cp:coreProperties>
</file>