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</w:t>
        <w:tab/>
        <w:tab/>
        <w:tab/>
        <w:tab/>
        <w:tab/>
        <w:tab/>
        <w:t xml:space="preserve">: Ruslan Zhabskyi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Url</w:t>
        <w:tab/>
        <w:tab/>
        <w:tab/>
        <w:t xml:space="preserve">            </w:t>
        <w:tab/>
        <w:tab/>
        <w:tab/>
        <w:tab/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https://ruslan-zhabskyi-assigment-1.netlify.app/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OK to include in (internal, non-public) demo video</w:t>
        <w:tab/>
        <w:t xml:space="preserve">: Yes</w:t>
      </w:r>
    </w:p>
    <w:tbl>
      <w:tblPr>
        <w:tblStyle w:val="Table1"/>
        <w:tblW w:w="13949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38"/>
        <w:gridCol w:w="2446"/>
        <w:gridCol w:w="2362"/>
        <w:gridCol w:w="2389"/>
        <w:gridCol w:w="2114"/>
        <w:gridCol w:w="2201"/>
        <w:tblGridChange w:id="0">
          <w:tblGrid>
            <w:gridCol w:w="2438"/>
            <w:gridCol w:w="2446"/>
            <w:gridCol w:w="2362"/>
            <w:gridCol w:w="2389"/>
            <w:gridCol w:w="2114"/>
            <w:gridCol w:w="2201"/>
          </w:tblGrid>
        </w:tblGridChange>
      </w:tblGrid>
      <w:tr>
        <w:trPr>
          <w:cantSplit w:val="0"/>
          <w:trHeight w:val="10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 Band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CSS Rules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Project 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</w:tr>
      <w:tr>
        <w:trPr>
          <w:cantSplit w:val="0"/>
          <w:trHeight w:val="15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Well formed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Concise &amp; efficient css rules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Consistent use of appropriate fonts and colour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Consistent indentation. Effective use of divisions, classes/Ids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 stylesheets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 with source attributions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Each page having a distinct theme/logical flow of content</w:t>
            </w:r>
          </w:p>
        </w:tc>
      </w:tr>
      <w:tr>
        <w:trPr>
          <w:cantSplit w:val="0"/>
          <w:trHeight w:val="1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 Sensitive Navigation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Grid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EJS Templates +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Integrated, legible, clear &amp; consistent design</w:t>
            </w:r>
          </w:p>
        </w:tc>
      </w:tr>
      <w:tr>
        <w:trPr>
          <w:cantSplit w:val="0"/>
          <w:trHeight w:val="1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Outstanding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7+ pages.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Images and Media (1 audio and 1 video). Consistent naming of files/folders. Deployed through Netlify.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Appropriate use of Semantic Elements: nav, section, figure, article, header, footer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EJS Partials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this assignment I created a website which is focused on the Open Source Intelligence (OSINT) topic. The website has been deployed via the netlify app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to the website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website has a simple </w:t>
      </w:r>
      <w:r w:rsidDel="00000000" w:rsidR="00000000" w:rsidRPr="00000000">
        <w:rPr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panel just below the header. Every navigation button leads to a particular topic.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Reflection: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the baseline I used one of the website layouts we went through during modules 1- 6. Container consists of a 3 column grid and the main content splits into 2 columns: primary and secondary. Footer has also been included.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generate content I prepared notes on what should be on the website and used chatGPT to generate the text.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website has articles, an investigation case </w:t>
      </w:r>
      <w:r w:rsidDel="00000000" w:rsidR="00000000" w:rsidRPr="00000000">
        <w:rPr>
          <w:rtl w:val="0"/>
        </w:rPr>
        <w:t xml:space="preserve">to showcase the OSINT methodology</w:t>
      </w:r>
      <w:r w:rsidDel="00000000" w:rsidR="00000000" w:rsidRPr="00000000">
        <w:rPr>
          <w:rtl w:val="0"/>
        </w:rPr>
        <w:t xml:space="preserve"> and a podcast section. </w:t>
      </w:r>
      <w:r w:rsidDel="00000000" w:rsidR="00000000" w:rsidRPr="00000000">
        <w:rPr>
          <w:rtl w:val="0"/>
        </w:rPr>
        <w:t xml:space="preserve">Media includes </w:t>
      </w:r>
      <w:r w:rsidDel="00000000" w:rsidR="00000000" w:rsidRPr="00000000">
        <w:rPr>
          <w:rtl w:val="0"/>
        </w:rPr>
        <w:t xml:space="preserve">a photo of a dog and a video with the dog (“Investigations” section), and audio (“Podcasts” section) all of which were created by me, </w:t>
      </w:r>
      <w:r w:rsidDel="00000000" w:rsidR="00000000" w:rsidRPr="00000000">
        <w:rPr>
          <w:rtl w:val="0"/>
        </w:rPr>
        <w:t xml:space="preserve">all externally sourced resources are </w:t>
      </w:r>
      <w:r w:rsidDel="00000000" w:rsidR="00000000" w:rsidRPr="00000000">
        <w:rPr>
          <w:rtl w:val="0"/>
        </w:rPr>
        <w:t xml:space="preserve">mentioned below.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“About Us” section contains an embedded Google map. This was obtained by copying the code from google.com/maps.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this project I was inspired by the colours and look of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https://kyivindependent.com/</w:t>
        </w:r>
      </w:hyperlink>
      <w:r w:rsidDel="00000000" w:rsidR="00000000" w:rsidRPr="00000000">
        <w:rPr>
          <w:rtl w:val="0"/>
        </w:rPr>
        <w:t xml:space="preserve"> website. Black and white are the main colours which create a simple, but formal design. Grey, which is the mix of both, organically added to the very back and makes all sections pop creating a more pleasing look. A slight touch of purple colour in the navigation is used to create a feel of wisdom and power.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main objectives for the website typography were to be simple and readable, yet modern. I used font-family Helvetica, Arial, sans-serif, as those are </w:t>
      </w:r>
      <w:r w:rsidDel="00000000" w:rsidR="00000000" w:rsidRPr="00000000">
        <w:rPr>
          <w:rtl w:val="0"/>
        </w:rPr>
        <w:t xml:space="preserve">suitable</w:t>
      </w:r>
      <w:r w:rsidDel="00000000" w:rsidR="00000000" w:rsidRPr="00000000">
        <w:rPr>
          <w:rtl w:val="0"/>
        </w:rPr>
        <w:t xml:space="preserve"> for this type of content. To make it easier to read I added more space between letters and increased line height.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 highlighted in the table above, the website structure contains stylesheets, grid, navigation, templates and semantic objects.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had a great time creating it, and I'm excited to acquire fresh techniques to enhance its professional appearance.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notes.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Adobe Color Palette Used:</w:t>
      </w:r>
    </w:p>
    <w:p w:rsidR="00000000" w:rsidDel="00000000" w:rsidP="00000000" w:rsidRDefault="00000000" w:rsidRPr="00000000" w14:paraId="00000049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https://color.adobe.com/Yellow-and-purple-ink-drop-in-water-color-theme-4bea6004-ebf8-49ff-9fb0-516df936541b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 1: #F2F2F2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colour 2: #3C038C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and main content background: white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Generated by chatGPT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Image for index page: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https://www.mustips.com/10-extremely-useful-open-source-intelligence-osint-tools/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Image ethical-legal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https://abovethelaw.com/2015/12/5-ethical-issues-with-litigation-finance/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Image Bias</w:t>
        <w:br w:type="textWrapping"/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https://www.essentia-analytics.com/common-behavioral-biases/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Image OSINT</w:t>
        <w:br w:type="textWrapping"/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https://www.sunnyvalley.io/docs/network-security-tutorials/what-is-osint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Dog portraits:</w:t>
        <w:br w:type="textWrapping"/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https://unsplash.com/s/photos/dog-portrait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Known bugs/problems: </w:t>
      </w:r>
      <w:r w:rsidDel="00000000" w:rsidR="00000000" w:rsidRPr="00000000">
        <w:rPr>
          <w:rtl w:val="0"/>
        </w:rPr>
        <w:t xml:space="preserve">navigation has not been moved to partials as it was causing issues to the original style.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you have employed in the project that you have acquired independently. Short notes in each technique/technology: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The Audio Embed element:</w:t>
      </w: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 https://developer.mozilla.org/en-US/docs/Web/HTML/Element/audio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The Video Embed element: </w:t>
      </w: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https://developer.mozilla.org/en-US/docs/Web/HTML/Element/video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1900" w:w="16840" w:orient="landscape"/>
      <w:pgMar w:bottom="467" w:top="69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336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7336B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 w:val="1"/>
    <w:rsid w:val="007336B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 w:val="1"/>
    <w:rsid w:val="00A44124"/>
    <w:pPr>
      <w:spacing w:after="200" w:line="276" w:lineRule="auto"/>
      <w:ind w:left="720"/>
      <w:contextualSpacing w:val="1"/>
    </w:pPr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ustips.com/10-extremely-useful-open-source-intelligence-osint-tools/" TargetMode="External"/><Relationship Id="rId10" Type="http://schemas.openxmlformats.org/officeDocument/2006/relationships/hyperlink" Target="https://color.adobe.com/Yellow-and-purple-ink-drop-in-water-color-theme-4bea6004-ebf8-49ff-9fb0-516df936541b" TargetMode="External"/><Relationship Id="rId13" Type="http://schemas.openxmlformats.org/officeDocument/2006/relationships/hyperlink" Target="https://www.essentia-analytics.com/common-behavioral-biases/" TargetMode="External"/><Relationship Id="rId12" Type="http://schemas.openxmlformats.org/officeDocument/2006/relationships/hyperlink" Target="https://abovethelaw.com/2015/12/5-ethical-issues-with-litigation-fina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yivindependent.com/" TargetMode="External"/><Relationship Id="rId15" Type="http://schemas.openxmlformats.org/officeDocument/2006/relationships/hyperlink" Target="https://unsplash.com/s/photos/dog-portrait" TargetMode="External"/><Relationship Id="rId14" Type="http://schemas.openxmlformats.org/officeDocument/2006/relationships/hyperlink" Target="https://www.sunnyvalley.io/docs/network-security-tutorials/what-is-osint" TargetMode="External"/><Relationship Id="rId17" Type="http://schemas.openxmlformats.org/officeDocument/2006/relationships/hyperlink" Target="https://developer.mozilla.org/en-US/docs/Web/HTML/Element/video" TargetMode="External"/><Relationship Id="rId16" Type="http://schemas.openxmlformats.org/officeDocument/2006/relationships/hyperlink" Target="https://developer.mozilla.org/en-US/docs/Web/HTML/Element/aud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slan-zhabskyi-assigment-1.netlify.app/" TargetMode="External"/><Relationship Id="rId8" Type="http://schemas.openxmlformats.org/officeDocument/2006/relationships/hyperlink" Target="https://ruslan-zhabskyi-assigment-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+Y9jPh6KP7Gyy6B2v0ZwL0w2Q==">AMUW2mUGzSaQ7CDSksvX17EegMok7z4pbfFACSShXCGNzJ+QO8Wpzs336V0pjlUjOO7SWWhTKewpSxYetYq+xYe1CEbilpa+vxWzVmJPOJ8H+ns/qmR4VzQ=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2019-02-05T11:20:00Z</dcterms:created>
  <dc:creator>Eamonn Deleastar</dc:creator>
</cp:coreProperties>
</file>