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360"/>
        <w:jc w:val="center"/>
      </w:pPr>
      <w:r>
        <w:rPr>
          <w:rFonts w:ascii="Calibri" w:hAnsi="Calibri" w:eastAsia="Calibri" w:cs="Calibri"/>
          <w:b/>
          <w:i w:val="0"/>
          <w:color w:val="D89B24"/>
          <w:sz w:val="21"/>
        </w:rPr>
        <w:t>ТЕХНИЧЕСКОЕ РУКОВОДСТВО</w:t>
      </w:r>
    </w:p>
    <w:p>
      <w:pPr>
        <w:keepNext w:val="0"/>
        <w:spacing w:after="240"/>
      </w:pPr>
      <w:r>
        <w:rPr>
          <w:rFonts w:ascii="Calibri" w:hAnsi="Calibri" w:eastAsia="Calibri" w:cs="Calibri"/>
          <w:b w:val="0"/>
          <w:i w:val="0"/>
          <w:color w:val="172A3A"/>
          <w:sz w:val="22"/>
        </w:rPr>
      </w:r>
    </w:p>
    <w:p>
      <w:pPr>
        <w:keepNext w:val="0"/>
        <w:spacing w:after="240"/>
      </w:pPr>
      <w:r>
        <w:rPr>
          <w:rFonts w:ascii="Calibri" w:hAnsi="Calibri" w:eastAsia="Calibri" w:cs="Calibri"/>
          <w:b w:val="0"/>
          <w:i w:val="0"/>
          <w:color w:val="172A3A"/>
          <w:sz w:val="22"/>
        </w:rPr>
      </w:r>
    </w:p>
    <w:p>
      <w:pPr>
        <w:keepNext w:val="0"/>
        <w:spacing w:after="240"/>
      </w:pPr>
      <w:r>
        <w:rPr>
          <w:rFonts w:ascii="Calibri" w:hAnsi="Calibri" w:eastAsia="Calibri" w:cs="Calibri"/>
          <w:b w:val="0"/>
          <w:i w:val="0"/>
          <w:color w:val="172A3A"/>
          <w:sz w:val="22"/>
        </w:rPr>
      </w:r>
    </w:p>
    <w:p>
      <w:pPr>
        <w:keepNext w:val="0"/>
        <w:spacing w:after="240"/>
      </w:pPr>
      <w:r>
        <w:rPr>
          <w:rFonts w:ascii="Calibri" w:hAnsi="Calibri" w:eastAsia="Calibri" w:cs="Calibri"/>
          <w:b w:val="0"/>
          <w:i w:val="0"/>
          <w:color w:val="172A3A"/>
          <w:sz w:val="22"/>
        </w:rPr>
      </w:r>
    </w:p>
    <w:p>
      <w:pPr>
        <w:keepNext/>
        <w:spacing w:after="160"/>
        <w:jc w:val="center"/>
      </w:pPr>
      <w:r>
        <w:rPr>
          <w:rFonts w:ascii="Calibri" w:hAnsi="Calibri" w:eastAsia="Calibri" w:cs="Calibri"/>
          <w:b/>
          <w:i w:val="0"/>
          <w:color w:val="17365D"/>
          <w:sz w:val="60"/>
        </w:rPr>
        <w:t>OpenClaw и корпоративный UI</w:t>
      </w:r>
    </w:p>
    <w:p>
      <w:pPr>
        <w:keepNext w:val="0"/>
        <w:spacing w:after="560"/>
        <w:jc w:val="center"/>
      </w:pPr>
      <w:r>
        <w:rPr>
          <w:rFonts w:ascii="Calibri" w:hAnsi="Calibri" w:eastAsia="Calibri" w:cs="Calibri"/>
          <w:b w:val="0"/>
          <w:i w:val="0"/>
          <w:color w:val="1F4D78"/>
          <w:sz w:val="30"/>
        </w:rPr>
        <w:t>CJM демонстрационного приложения и руководство по целевой интеграции</w:t>
      </w:r>
    </w:p>
    <w:p>
      <w:pPr>
        <w:pBdr>
          <w:bottom w:val="single" w:sz="12" w:space="6" w:color="D89B24"/>
        </w:pBdr>
      </w:pPr>
    </w:p>
    <w:p>
      <w:pPr>
        <w:keepNext w:val="0"/>
        <w:spacing w:after="80"/>
        <w:jc w:val="center"/>
      </w:pPr>
      <w:r>
        <w:rPr>
          <w:rFonts w:ascii="Calibri" w:hAnsi="Calibri" w:eastAsia="Calibri" w:cs="Calibri"/>
          <w:b/>
          <w:i w:val="0"/>
          <w:color w:val="17365D"/>
          <w:sz w:val="22"/>
        </w:rPr>
        <w:t>Версия документа: 1.0</w:t>
      </w:r>
    </w:p>
    <w:p>
      <w:pPr>
        <w:keepNext w:val="0"/>
        <w:spacing w:after="80"/>
        <w:jc w:val="center"/>
      </w:pPr>
      <w:r>
        <w:rPr>
          <w:rFonts w:ascii="Calibri" w:hAnsi="Calibri" w:eastAsia="Calibri" w:cs="Calibri"/>
          <w:b w:val="0"/>
          <w:i w:val="0"/>
          <w:color w:val="5B6770"/>
          <w:sz w:val="20"/>
        </w:rPr>
        <w:t>Дата проверки: 12 августа 2026 года</w:t>
      </w:r>
    </w:p>
    <w:p>
      <w:pPr>
        <w:keepNext w:val="0"/>
        <w:spacing w:after="80"/>
        <w:jc w:val="center"/>
      </w:pPr>
      <w:r>
        <w:rPr>
          <w:rFonts w:ascii="Calibri" w:hAnsi="Calibri" w:eastAsia="Calibri" w:cs="Calibri"/>
          <w:b w:val="0"/>
          <w:i w:val="0"/>
          <w:color w:val="5B6770"/>
          <w:sz w:val="20"/>
        </w:rPr>
        <w:t>Проверенный OpenClaw: 2026.7.1-2 (0790d9f)</w:t>
      </w:r>
    </w:p>
    <w:p>
      <w:pPr>
        <w:keepNext w:val="0"/>
        <w:spacing w:after="480"/>
        <w:jc w:val="center"/>
      </w:pPr>
      <w:r>
        <w:rPr>
          <w:rFonts w:ascii="Calibri" w:hAnsi="Calibri" w:eastAsia="Calibri" w:cs="Calibri"/>
          <w:b w:val="0"/>
          <w:i/>
          <w:color w:val="5B6770"/>
          <w:sz w:val="19"/>
        </w:rPr>
        <w:t>Целевая аудитория: backend-разработчики корпоративного Django-приложения</w:t>
      </w:r>
    </w:p>
    <w:p>
      <w:r>
        <w:br w:type="page"/>
      </w:r>
    </w:p>
    <w:p>
      <w:pPr>
        <w:pStyle w:val="Heading1"/>
      </w:pPr>
      <w:bookmarkStart w:id="2" w:name="TOC"/>
      <w:r>
        <w:t>Оглавление</w:t>
      </w:r>
      <w:bookmarkEnd w:id="2"/>
    </w:p>
    <w:p>
      <w:pPr>
        <w:ind w:left="0"/>
        <w:spacing w:after="60"/>
      </w:pPr>
      <w:hyperlink w:anchor="h_10">
        <w:r>
          <w:rPr>
            <w:color w:val="17365D"/>
            <w:b/>
          </w:rPr>
          <w:t>Введение</w:t>
        </w:r>
      </w:hyperlink>
    </w:p>
    <w:p>
      <w:pPr>
        <w:ind w:left="0"/>
        <w:spacing w:after="60"/>
      </w:pPr>
      <w:hyperlink w:anchor="h_11">
        <w:r>
          <w:rPr>
            <w:color w:val="17365D"/>
            <w:b/>
          </w:rPr>
          <w:t>1. Проверка приложения</w:t>
        </w:r>
      </w:hyperlink>
    </w:p>
    <w:p>
      <w:pPr>
        <w:ind w:left="0"/>
        <w:spacing w:after="60"/>
      </w:pPr>
      <w:hyperlink w:anchor="h_12">
        <w:r>
          <w:rPr>
            <w:color w:val="17365D"/>
            <w:b/>
          </w:rPr>
          <w:t>2. Функциональные участники</w:t>
        </w:r>
      </w:hyperlink>
    </w:p>
    <w:p>
      <w:pPr>
        <w:ind w:left="0"/>
        <w:spacing w:after="60"/>
      </w:pPr>
      <w:hyperlink w:anchor="h_13">
        <w:r>
          <w:rPr>
            <w:color w:val="17365D"/>
            <w:b/>
          </w:rPr>
          <w:t>3. Карта клиентского пути</w:t>
        </w:r>
      </w:hyperlink>
    </w:p>
    <w:p>
      <w:pPr>
        <w:ind w:left="0"/>
        <w:spacing w:after="60"/>
      </w:pPr>
      <w:hyperlink w:anchor="h_14">
        <w:r>
          <w:rPr>
            <w:color w:val="17365D"/>
            <w:b/>
          </w:rPr>
          <w:t>4. Реальные снимки экранов</w:t>
        </w:r>
      </w:hyperlink>
    </w:p>
    <w:p>
      <w:pPr>
        <w:ind w:left="0"/>
        <w:spacing w:after="60"/>
      </w:pPr>
      <w:hyperlink w:anchor="h_15">
        <w:r>
          <w:rPr>
            <w:color w:val="17365D"/>
            <w:b/>
          </w:rPr>
          <w:t>5. Создание персонального агента</w:t>
        </w:r>
      </w:hyperlink>
    </w:p>
    <w:p>
      <w:pPr>
        <w:ind w:left="0"/>
        <w:spacing w:after="60"/>
      </w:pPr>
      <w:hyperlink w:anchor="h_16">
        <w:r>
          <w:rPr>
            <w:color w:val="17365D"/>
            <w:b/>
          </w:rPr>
          <w:t>6. Логическая модель метаданных</w:t>
        </w:r>
      </w:hyperlink>
    </w:p>
    <w:p>
      <w:pPr>
        <w:ind w:left="360"/>
        <w:spacing w:after="60"/>
      </w:pPr>
      <w:hyperlink w:anchor="h_17">
        <w:r>
          <w:rPr>
            <w:color w:val="1F4D78"/>
          </w:rPr>
          <w:t>6.1. Файловое состояние агента</w:t>
        </w:r>
      </w:hyperlink>
    </w:p>
    <w:p>
      <w:pPr>
        <w:ind w:left="0"/>
        <w:spacing w:after="60"/>
      </w:pPr>
      <w:hyperlink w:anchor="h_18">
        <w:r>
          <w:rPr>
            <w:color w:val="17365D"/>
            <w:b/>
          </w:rPr>
          <w:t>7. Доступ к метаданным</w:t>
        </w:r>
      </w:hyperlink>
    </w:p>
    <w:p>
      <w:pPr>
        <w:ind w:left="0"/>
        <w:spacing w:after="60"/>
      </w:pPr>
      <w:hyperlink w:anchor="h_19">
        <w:r>
          <w:rPr>
            <w:color w:val="17365D"/>
            <w:b/>
          </w:rPr>
          <w:t>8. Схема взаимодействия</w:t>
        </w:r>
      </w:hyperlink>
    </w:p>
    <w:p>
      <w:pPr>
        <w:ind w:left="0"/>
        <w:spacing w:after="60"/>
      </w:pPr>
      <w:hyperlink w:anchor="h_20">
        <w:r>
          <w:rPr>
            <w:color w:val="17365D"/>
            <w:b/>
          </w:rPr>
          <w:t>9. Сценарии взаимодействия</w:t>
        </w:r>
      </w:hyperlink>
    </w:p>
    <w:p>
      <w:pPr>
        <w:ind w:left="360"/>
        <w:spacing w:after="60"/>
      </w:pPr>
      <w:hyperlink w:anchor="h_21">
        <w:r>
          <w:rPr>
            <w:color w:val="1F4D78"/>
          </w:rPr>
          <w:t>9.1. Обычный запрос без вложений</w:t>
        </w:r>
      </w:hyperlink>
    </w:p>
    <w:p>
      <w:pPr>
        <w:ind w:left="360"/>
        <w:spacing w:after="60"/>
      </w:pPr>
      <w:hyperlink w:anchor="h_22">
        <w:r>
          <w:rPr>
            <w:color w:val="1F4D78"/>
          </w:rPr>
          <w:t>9.2. Запрос с документами</w:t>
        </w:r>
      </w:hyperlink>
    </w:p>
    <w:p>
      <w:pPr>
        <w:ind w:left="360"/>
        <w:spacing w:after="60"/>
      </w:pPr>
      <w:hyperlink w:anchor="h_23">
        <w:r>
          <w:rPr>
            <w:color w:val="1F4D78"/>
          </w:rPr>
          <w:t>9.3. Успешная сборка и паспорт</w:t>
        </w:r>
      </w:hyperlink>
    </w:p>
    <w:p>
      <w:pPr>
        <w:ind w:left="0"/>
        <w:spacing w:after="60"/>
      </w:pPr>
      <w:hyperlink w:anchor="h_24">
        <w:r>
          <w:rPr>
            <w:color w:val="17365D"/>
            <w:b/>
          </w:rPr>
          <w:t>10. Навык сборки витрины</w:t>
        </w:r>
      </w:hyperlink>
    </w:p>
    <w:p>
      <w:pPr>
        <w:ind w:left="360"/>
        <w:spacing w:after="60"/>
      </w:pPr>
      <w:hyperlink w:anchor="h_25">
        <w:r>
          <w:rPr>
            <w:color w:val="1F4D78"/>
          </w:rPr>
          <w:t>10.1. context_config.json</w:t>
        </w:r>
      </w:hyperlink>
    </w:p>
    <w:p>
      <w:pPr>
        <w:ind w:left="360"/>
        <w:spacing w:after="60"/>
      </w:pPr>
      <w:hyperlink w:anchor="h_26">
        <w:r>
          <w:rPr>
            <w:color w:val="1F4D78"/>
          </w:rPr>
          <w:t>10.2. dm_res</w:t>
        </w:r>
      </w:hyperlink>
    </w:p>
    <w:p>
      <w:pPr>
        <w:ind w:left="0"/>
        <w:spacing w:after="60"/>
      </w:pPr>
      <w:hyperlink w:anchor="h_27">
        <w:r>
          <w:rPr>
            <w:color w:val="17365D"/>
            <w:b/>
          </w:rPr>
          <w:t>11. Импорт результата</w:t>
        </w:r>
      </w:hyperlink>
    </w:p>
    <w:p>
      <w:pPr>
        <w:ind w:left="0"/>
        <w:spacing w:after="60"/>
      </w:pPr>
      <w:hyperlink w:anchor="h_28">
        <w:r>
          <w:rPr>
            <w:color w:val="17365D"/>
            <w:b/>
          </w:rPr>
          <w:t>Приложение 1А. Короткий проверочный сценарий</w:t>
        </w:r>
      </w:hyperlink>
    </w:p>
    <w:p>
      <w:pPr>
        <w:ind w:left="0"/>
        <w:spacing w:after="60"/>
      </w:pPr>
      <w:hyperlink w:anchor="h_29">
        <w:r>
          <w:rPr>
            <w:color w:val="17365D"/>
            <w:b/>
          </w:rPr>
          <w:t>Введение</w:t>
        </w:r>
      </w:hyperlink>
    </w:p>
    <w:p>
      <w:pPr>
        <w:ind w:left="0"/>
        <w:spacing w:after="60"/>
      </w:pPr>
      <w:hyperlink w:anchor="h_30">
        <w:r>
          <w:rPr>
            <w:color w:val="17365D"/>
            <w:b/>
          </w:rPr>
          <w:t>1. Принятые решения</w:t>
        </w:r>
      </w:hyperlink>
    </w:p>
    <w:p>
      <w:pPr>
        <w:ind w:left="0"/>
        <w:spacing w:after="60"/>
      </w:pPr>
      <w:hyperlink w:anchor="h_31">
        <w:r>
          <w:rPr>
            <w:color w:val="17365D"/>
            <w:b/>
          </w:rPr>
          <w:t>2. Архитектура компонентов</w:t>
        </w:r>
      </w:hyperlink>
    </w:p>
    <w:p>
      <w:pPr>
        <w:ind w:left="0"/>
        <w:spacing w:after="60"/>
      </w:pPr>
      <w:hyperlink w:anchor="h_32">
        <w:r>
          <w:rPr>
            <w:color w:val="17365D"/>
            <w:b/>
          </w:rPr>
          <w:t>3. Подготовка Ubuntu Server</w:t>
        </w:r>
      </w:hyperlink>
    </w:p>
    <w:p>
      <w:pPr>
        <w:ind w:left="0"/>
        <w:spacing w:after="60"/>
      </w:pPr>
      <w:hyperlink w:anchor="h_33">
        <w:r>
          <w:rPr>
            <w:color w:val="17365D"/>
            <w:b/>
          </w:rPr>
          <w:t>4. Установка OpenClaw</w:t>
        </w:r>
      </w:hyperlink>
    </w:p>
    <w:p>
      <w:pPr>
        <w:ind w:left="360"/>
        <w:spacing w:after="60"/>
      </w:pPr>
      <w:hyperlink w:anchor="h_34">
        <w:r>
          <w:rPr>
            <w:color w:val="1F4D78"/>
          </w:rPr>
          <w:t>4.1. Системный пользователь и базовые пакеты</w:t>
        </w:r>
      </w:hyperlink>
    </w:p>
    <w:p>
      <w:pPr>
        <w:ind w:left="360"/>
        <w:spacing w:after="60"/>
      </w:pPr>
      <w:hyperlink w:anchor="h_35">
        <w:r>
          <w:rPr>
            <w:color w:val="1F4D78"/>
          </w:rPr>
          <w:t>4.2. Node.js 24 и npm</w:t>
        </w:r>
      </w:hyperlink>
    </w:p>
    <w:p>
      <w:pPr>
        <w:ind w:left="360"/>
        <w:spacing w:after="60"/>
      </w:pPr>
      <w:hyperlink w:anchor="h_36">
        <w:r>
          <w:rPr>
            <w:color w:val="1F4D78"/>
          </w:rPr>
          <w:t>4.3. OpenClaw 2026.7.1-2</w:t>
        </w:r>
      </w:hyperlink>
    </w:p>
    <w:p>
      <w:pPr>
        <w:ind w:left="360"/>
        <w:spacing w:after="60"/>
      </w:pPr>
      <w:hyperlink w:anchor="h_37">
        <w:r>
          <w:rPr>
            <w:color w:val="1F4D78"/>
          </w:rPr>
          <w:t>4.4. Постоянные каталоги</w:t>
        </w:r>
      </w:hyperlink>
    </w:p>
    <w:p>
      <w:pPr>
        <w:ind w:left="360"/>
        <w:spacing w:after="60"/>
      </w:pPr>
      <w:hyperlink w:anchor="h_38">
        <w:r>
          <w:rPr>
            <w:color w:val="1F4D78"/>
          </w:rPr>
          <w:t>4.5. Конфигурация OpenClaw</w:t>
        </w:r>
      </w:hyperlink>
    </w:p>
    <w:p>
      <w:pPr>
        <w:ind w:left="360"/>
        <w:spacing w:after="60"/>
      </w:pPr>
      <w:hyperlink w:anchor="h_39">
        <w:r>
          <w:rPr>
            <w:color w:val="1F4D78"/>
          </w:rPr>
          <w:t>4.6. Переменные службы</w:t>
        </w:r>
      </w:hyperlink>
    </w:p>
    <w:p>
      <w:pPr>
        <w:ind w:left="360"/>
        <w:spacing w:after="60"/>
      </w:pPr>
      <w:hyperlink w:anchor="h_40">
        <w:r>
          <w:rPr>
            <w:color w:val="1F4D78"/>
          </w:rPr>
          <w:t>4.7. Служба systemd</w:t>
        </w:r>
      </w:hyperlink>
    </w:p>
    <w:p>
      <w:pPr>
        <w:ind w:left="360"/>
        <w:spacing w:after="60"/>
      </w:pPr>
      <w:hyperlink w:anchor="h_41">
        <w:r>
          <w:rPr>
            <w:color w:val="1F4D78"/>
          </w:rPr>
          <w:t>4.8. Минимальная проверка Gateway</w:t>
        </w:r>
      </w:hyperlink>
    </w:p>
    <w:p>
      <w:pPr>
        <w:ind w:left="0"/>
        <w:spacing w:after="60"/>
      </w:pPr>
      <w:hyperlink w:anchor="h_42">
        <w:r>
          <w:rPr>
            <w:color w:val="17365D"/>
            <w:b/>
          </w:rPr>
          <w:t>5. Каталоги и конфигурационные файлы</w:t>
        </w:r>
      </w:hyperlink>
    </w:p>
    <w:p>
      <w:pPr>
        <w:ind w:left="360"/>
        <w:spacing w:after="60"/>
      </w:pPr>
      <w:hyperlink w:anchor="h_43">
        <w:r>
          <w:rPr>
            <w:color w:val="1F4D78"/>
          </w:rPr>
          <w:t>5.1. Рабочий каталог одного задания</w:t>
        </w:r>
      </w:hyperlink>
    </w:p>
    <w:p>
      <w:pPr>
        <w:ind w:left="0"/>
        <w:spacing w:after="60"/>
      </w:pPr>
      <w:hyperlink w:anchor="h_44">
        <w:r>
          <w:rPr>
            <w:color w:val="17365D"/>
            <w:b/>
          </w:rPr>
          <w:t>6. Рекомендуемая структура Django-интеграции</w:t>
        </w:r>
      </w:hyperlink>
    </w:p>
    <w:p>
      <w:pPr>
        <w:ind w:left="0"/>
        <w:spacing w:after="60"/>
      </w:pPr>
      <w:hyperlink w:anchor="h_45">
        <w:r>
          <w:rPr>
            <w:color w:val="17365D"/>
            <w:b/>
          </w:rPr>
          <w:t>7. Создание персонального агента</w:t>
        </w:r>
      </w:hyperlink>
    </w:p>
    <w:p>
      <w:pPr>
        <w:ind w:left="360"/>
        <w:spacing w:after="60"/>
      </w:pPr>
      <w:hyperlink w:anchor="h_46">
        <w:r>
          <w:rPr>
            <w:color w:val="1F4D78"/>
          </w:rPr>
          <w:t>7.1. Правила идентификаторов</w:t>
        </w:r>
      </w:hyperlink>
    </w:p>
    <w:p>
      <w:pPr>
        <w:ind w:left="360"/>
        <w:spacing w:after="60"/>
      </w:pPr>
      <w:hyperlink w:anchor="h_47">
        <w:r>
          <w:rPr>
            <w:color w:val="1F4D78"/>
          </w:rPr>
          <w:t>7.2. Команды на Ubuntu</w:t>
        </w:r>
      </w:hyperlink>
    </w:p>
    <w:p>
      <w:pPr>
        <w:ind w:left="360"/>
        <w:spacing w:after="60"/>
      </w:pPr>
      <w:hyperlink w:anchor="h_48">
        <w:r>
          <w:rPr>
            <w:color w:val="1F4D78"/>
          </w:rPr>
          <w:t>7.3. Назначение ключа модели агенту</w:t>
        </w:r>
      </w:hyperlink>
    </w:p>
    <w:p>
      <w:pPr>
        <w:ind w:left="360"/>
        <w:spacing w:after="60"/>
      </w:pPr>
      <w:hyperlink w:anchor="h_49">
        <w:r>
          <w:rPr>
            <w:color w:val="1F4D78"/>
          </w:rPr>
          <w:t>7.4. Django API создания агента</w:t>
        </w:r>
      </w:hyperlink>
    </w:p>
    <w:p>
      <w:pPr>
        <w:ind w:left="360"/>
        <w:spacing w:after="60"/>
      </w:pPr>
      <w:hyperlink w:anchor="h_50">
        <w:r>
          <w:rPr>
            <w:color w:val="1F4D78"/>
          </w:rPr>
          <w:t>7.5. Пакетная синхронизация</w:t>
        </w:r>
      </w:hyperlink>
    </w:p>
    <w:p>
      <w:pPr>
        <w:ind w:left="0"/>
        <w:spacing w:after="60"/>
      </w:pPr>
      <w:hyperlink w:anchor="h_51">
        <w:r>
          <w:rPr>
            <w:color w:val="17365D"/>
            <w:b/>
          </w:rPr>
          <w:t>8. Централизованный навык build-b2c-mart</w:t>
        </w:r>
      </w:hyperlink>
    </w:p>
    <w:p>
      <w:pPr>
        <w:ind w:left="360"/>
        <w:spacing w:after="60"/>
      </w:pPr>
      <w:hyperlink w:anchor="h_52">
        <w:r>
          <w:rPr>
            <w:color w:val="1F4D78"/>
          </w:rPr>
          <w:t>8.1. Установка зависимостей и навыка</w:t>
        </w:r>
      </w:hyperlink>
    </w:p>
    <w:p>
      <w:pPr>
        <w:ind w:left="360"/>
        <w:spacing w:after="60"/>
      </w:pPr>
      <w:hyperlink w:anchor="h_53">
        <w:r>
          <w:rPr>
            <w:color w:val="1F4D78"/>
          </w:rPr>
          <w:t>8.2. Обновление общей версии</w:t>
        </w:r>
      </w:hyperlink>
    </w:p>
    <w:p>
      <w:pPr>
        <w:ind w:left="0"/>
        <w:spacing w:after="60"/>
      </w:pPr>
      <w:hyperlink w:anchor="h_54">
        <w:r>
          <w:rPr>
            <w:color w:val="17365D"/>
            <w:b/>
          </w:rPr>
          <w:t>9. Каналы взаимодействия</w:t>
        </w:r>
      </w:hyperlink>
    </w:p>
    <w:p>
      <w:pPr>
        <w:ind w:left="360"/>
        <w:spacing w:after="60"/>
      </w:pPr>
      <w:hyperlink w:anchor="h_55">
        <w:r>
          <w:rPr>
            <w:color w:val="1F4D78"/>
          </w:rPr>
          <w:t>9.1. Django Channels</w:t>
        </w:r>
      </w:hyperlink>
    </w:p>
    <w:p>
      <w:pPr>
        <w:ind w:left="0"/>
        <w:spacing w:after="60"/>
      </w:pPr>
      <w:hyperlink w:anchor="h_56">
        <w:r>
          <w:rPr>
            <w:color w:val="17365D"/>
            <w:b/>
          </w:rPr>
          <w:t>10. Обычный запрос без вложений</w:t>
        </w:r>
      </w:hyperlink>
    </w:p>
    <w:p>
      <w:pPr>
        <w:ind w:left="360"/>
        <w:spacing w:after="60"/>
      </w:pPr>
      <w:hyperlink w:anchor="h_57">
        <w:r>
          <w:rPr>
            <w:color w:val="1F4D78"/>
          </w:rPr>
          <w:t>10.1. Управление разговорами</w:t>
        </w:r>
      </w:hyperlink>
    </w:p>
    <w:p>
      <w:pPr>
        <w:ind w:left="360"/>
        <w:spacing w:after="60"/>
      </w:pPr>
      <w:hyperlink w:anchor="h_58">
        <w:r>
          <w:rPr>
            <w:color w:val="1F4D78"/>
          </w:rPr>
          <w:t>10.2. Приём сообщения Django</w:t>
        </w:r>
      </w:hyperlink>
    </w:p>
    <w:p>
      <w:pPr>
        <w:ind w:left="360"/>
        <w:spacing w:after="60"/>
      </w:pPr>
      <w:hyperlink w:anchor="h_59">
        <w:r>
          <w:rPr>
            <w:color w:val="1F4D78"/>
          </w:rPr>
          <w:t>10.3. Вызов OpenClaw Gateway</w:t>
        </w:r>
      </w:hyperlink>
    </w:p>
    <w:p>
      <w:pPr>
        <w:ind w:left="360"/>
        <w:spacing w:after="60"/>
      </w:pPr>
      <w:hyperlink w:anchor="h_60">
        <w:r>
          <w:rPr>
            <w:color w:val="1F4D78"/>
          </w:rPr>
          <w:t>10.4. События UI</w:t>
        </w:r>
      </w:hyperlink>
    </w:p>
    <w:p>
      <w:pPr>
        <w:ind w:left="0"/>
        <w:spacing w:after="60"/>
      </w:pPr>
      <w:hyperlink w:anchor="h_61">
        <w:r>
          <w:rPr>
            <w:color w:val="17365D"/>
            <w:b/>
          </w:rPr>
          <w:t>11. Загрузка документов</w:t>
        </w:r>
      </w:hyperlink>
    </w:p>
    <w:p>
      <w:pPr>
        <w:ind w:left="360"/>
        <w:spacing w:after="60"/>
      </w:pPr>
      <w:hyperlink w:anchor="h_62">
        <w:r>
          <w:rPr>
            <w:color w:val="1F4D78"/>
          </w:rPr>
          <w:t>11.1. Публичный контракт Django</w:t>
        </w:r>
      </w:hyperlink>
    </w:p>
    <w:p>
      <w:pPr>
        <w:ind w:left="360"/>
        <w:spacing w:after="60"/>
      </w:pPr>
      <w:hyperlink w:anchor="h_63">
        <w:r>
          <w:rPr>
            <w:color w:val="1F4D78"/>
          </w:rPr>
          <w:t>11.2. Статусы и проверка</w:t>
        </w:r>
      </w:hyperlink>
    </w:p>
    <w:p>
      <w:pPr>
        <w:ind w:left="360"/>
        <w:spacing w:after="60"/>
      </w:pPr>
      <w:hyperlink w:anchor="h_64">
        <w:r>
          <w:rPr>
            <w:color w:val="1F4D78"/>
          </w:rPr>
          <w:t>11.3. Сообщение с пакетом</w:t>
        </w:r>
      </w:hyperlink>
    </w:p>
    <w:p>
      <w:pPr>
        <w:ind w:left="0"/>
        <w:spacing w:after="60"/>
      </w:pPr>
      <w:hyperlink w:anchor="h_65">
        <w:r>
          <w:rPr>
            <w:color w:val="17365D"/>
            <w:b/>
          </w:rPr>
          <w:t>12. Вызов навыка агентом и выполнение сборки</w:t>
        </w:r>
      </w:hyperlink>
    </w:p>
    <w:p>
      <w:pPr>
        <w:ind w:left="360"/>
        <w:spacing w:after="60"/>
      </w:pPr>
      <w:hyperlink w:anchor="h_66">
        <w:r>
          <w:rPr>
            <w:color w:val="1F4D78"/>
          </w:rPr>
          <w:t>12.1. Последовательность</w:t>
        </w:r>
      </w:hyperlink>
    </w:p>
    <w:p>
      <w:pPr>
        <w:ind w:left="360"/>
        <w:spacing w:after="60"/>
      </w:pPr>
      <w:hyperlink w:anchor="h_67">
        <w:r>
          <w:rPr>
            <w:color w:val="1F4D78"/>
          </w:rPr>
          <w:t>12.2. Пакет с отдельными SQL-файлами</w:t>
        </w:r>
      </w:hyperlink>
    </w:p>
    <w:p>
      <w:pPr>
        <w:ind w:left="360"/>
        <w:spacing w:after="60"/>
      </w:pPr>
      <w:hyperlink w:anchor="h_68">
        <w:r>
          <w:rPr>
            <w:color w:val="1F4D78"/>
          </w:rPr>
          <w:t>12.3. Пакет с готовым dml_scripts.json</w:t>
        </w:r>
      </w:hyperlink>
    </w:p>
    <w:p>
      <w:pPr>
        <w:ind w:left="360"/>
        <w:spacing w:after="60"/>
      </w:pPr>
      <w:hyperlink w:anchor="h_69">
        <w:r>
          <w:rPr>
            <w:color w:val="1F4D78"/>
          </w:rPr>
          <w:t>12.4. Проверка результата</w:t>
        </w:r>
      </w:hyperlink>
    </w:p>
    <w:p>
      <w:pPr>
        <w:ind w:left="360"/>
        <w:spacing w:after="60"/>
      </w:pPr>
      <w:hyperlink w:anchor="h_70">
        <w:r>
          <w:rPr>
            <w:color w:val="1F4D78"/>
          </w:rPr>
          <w:t>12.5. Повтор после исправления пакета</w:t>
        </w:r>
      </w:hyperlink>
    </w:p>
    <w:p>
      <w:pPr>
        <w:ind w:left="0"/>
        <w:spacing w:after="60"/>
      </w:pPr>
      <w:hyperlink w:anchor="h_71">
        <w:r>
          <w:rPr>
            <w:color w:val="17365D"/>
            <w:b/>
          </w:rPr>
          <w:t>13. Целевая модель метаданных</w:t>
        </w:r>
      </w:hyperlink>
    </w:p>
    <w:p>
      <w:pPr>
        <w:ind w:left="360"/>
        <w:spacing w:after="60"/>
      </w:pPr>
      <w:hyperlink w:anchor="h_72">
        <w:r>
          <w:rPr>
            <w:color w:val="1F4D78"/>
          </w:rPr>
          <w:t>13.1. AgentProfile</w:t>
        </w:r>
      </w:hyperlink>
    </w:p>
    <w:p>
      <w:pPr>
        <w:ind w:left="360"/>
        <w:spacing w:after="60"/>
      </w:pPr>
      <w:hyperlink w:anchor="h_73">
        <w:r>
          <w:rPr>
            <w:color w:val="1F4D78"/>
          </w:rPr>
          <w:t>13.2. AgentWorkspace</w:t>
        </w:r>
      </w:hyperlink>
    </w:p>
    <w:p>
      <w:pPr>
        <w:ind w:left="360"/>
        <w:spacing w:after="60"/>
      </w:pPr>
      <w:hyperlink w:anchor="h_74">
        <w:r>
          <w:rPr>
            <w:color w:val="1F4D78"/>
          </w:rPr>
          <w:t>13.3. ChatSession</w:t>
        </w:r>
      </w:hyperlink>
    </w:p>
    <w:p>
      <w:pPr>
        <w:ind w:left="360"/>
        <w:spacing w:after="60"/>
      </w:pPr>
      <w:hyperlink w:anchor="h_75">
        <w:r>
          <w:rPr>
            <w:color w:val="1F4D78"/>
          </w:rPr>
          <w:t>13.4. ChatMessage</w:t>
        </w:r>
      </w:hyperlink>
    </w:p>
    <w:p>
      <w:pPr>
        <w:ind w:left="360"/>
        <w:spacing w:after="60"/>
      </w:pPr>
      <w:hyperlink w:anchor="h_76">
        <w:r>
          <w:rPr>
            <w:color w:val="1F4D78"/>
          </w:rPr>
          <w:t>13.5. UploadPackage</w:t>
        </w:r>
      </w:hyperlink>
    </w:p>
    <w:p>
      <w:pPr>
        <w:ind w:left="360"/>
        <w:spacing w:after="60"/>
      </w:pPr>
      <w:hyperlink w:anchor="h_77">
        <w:r>
          <w:rPr>
            <w:color w:val="1F4D78"/>
          </w:rPr>
          <w:t>13.6. AgentTask</w:t>
        </w:r>
      </w:hyperlink>
    </w:p>
    <w:p>
      <w:pPr>
        <w:ind w:left="360"/>
        <w:spacing w:after="60"/>
      </w:pPr>
      <w:hyperlink w:anchor="h_78">
        <w:r>
          <w:rPr>
            <w:color w:val="1F4D78"/>
          </w:rPr>
          <w:t>13.7. SkillRun</w:t>
        </w:r>
      </w:hyperlink>
    </w:p>
    <w:p>
      <w:pPr>
        <w:ind w:left="360"/>
        <w:spacing w:after="60"/>
      </w:pPr>
      <w:hyperlink w:anchor="h_79">
        <w:r>
          <w:rPr>
            <w:color w:val="1F4D78"/>
          </w:rPr>
          <w:t>13.8. GeneratedArtifact</w:t>
        </w:r>
      </w:hyperlink>
    </w:p>
    <w:p>
      <w:pPr>
        <w:ind w:left="360"/>
        <w:spacing w:after="60"/>
      </w:pPr>
      <w:hyperlink w:anchor="h_80">
        <w:r>
          <w:rPr>
            <w:color w:val="1F4D78"/>
          </w:rPr>
          <w:t>13.9. DatamartProject</w:t>
        </w:r>
      </w:hyperlink>
    </w:p>
    <w:p>
      <w:pPr>
        <w:ind w:left="360"/>
        <w:spacing w:after="60"/>
      </w:pPr>
      <w:hyperlink w:anchor="h_81">
        <w:r>
          <w:rPr>
            <w:color w:val="1F4D78"/>
          </w:rPr>
          <w:t>13.10. ProjectVersion</w:t>
        </w:r>
      </w:hyperlink>
    </w:p>
    <w:p>
      <w:pPr>
        <w:ind w:left="360"/>
        <w:spacing w:after="60"/>
      </w:pPr>
      <w:hyperlink w:anchor="h_82">
        <w:r>
          <w:rPr>
            <w:color w:val="1F4D78"/>
          </w:rPr>
          <w:t>13.11. RepositoryBranch</w:t>
        </w:r>
      </w:hyperlink>
    </w:p>
    <w:p>
      <w:pPr>
        <w:ind w:left="360"/>
        <w:spacing w:after="60"/>
      </w:pPr>
      <w:hyperlink w:anchor="h_83">
        <w:r>
          <w:rPr>
            <w:color w:val="1F4D78"/>
          </w:rPr>
          <w:t>13.12. UiCommand</w:t>
        </w:r>
      </w:hyperlink>
    </w:p>
    <w:p>
      <w:pPr>
        <w:ind w:left="360"/>
        <w:spacing w:after="60"/>
      </w:pPr>
      <w:hyperlink w:anchor="h_84">
        <w:r>
          <w:rPr>
            <w:color w:val="1F4D78"/>
          </w:rPr>
          <w:t>13.13. Переходы статусов</w:t>
        </w:r>
      </w:hyperlink>
    </w:p>
    <w:p>
      <w:pPr>
        <w:ind w:left="0"/>
        <w:spacing w:after="60"/>
      </w:pPr>
      <w:hyperlink w:anchor="h_85">
        <w:r>
          <w:rPr>
            <w:color w:val="17365D"/>
            <w:b/>
          </w:rPr>
          <w:t>14. Внутренний репозиторий витрины</w:t>
        </w:r>
      </w:hyperlink>
    </w:p>
    <w:p>
      <w:pPr>
        <w:ind w:left="360"/>
        <w:spacing w:after="60"/>
      </w:pPr>
      <w:hyperlink w:anchor="h_86">
        <w:r>
          <w:rPr>
            <w:color w:val="1F4D78"/>
          </w:rPr>
          <w:t>14.1. Выбор пространства и витрины</w:t>
        </w:r>
      </w:hyperlink>
    </w:p>
    <w:p>
      <w:pPr>
        <w:ind w:left="360"/>
        <w:spacing w:after="60"/>
      </w:pPr>
      <w:hyperlink w:anchor="h_87">
        <w:r>
          <w:rPr>
            <w:color w:val="1F4D78"/>
          </w:rPr>
          <w:t>14.2. actual_project_config.json</w:t>
        </w:r>
      </w:hyperlink>
    </w:p>
    <w:p>
      <w:pPr>
        <w:ind w:left="360"/>
        <w:spacing w:after="60"/>
      </w:pPr>
      <w:hyperlink w:anchor="h_88">
        <w:r>
          <w:rPr>
            <w:color w:val="1F4D78"/>
          </w:rPr>
          <w:t>14.3. desired_project_config.json</w:t>
        </w:r>
      </w:hyperlink>
    </w:p>
    <w:p>
      <w:pPr>
        <w:ind w:left="360"/>
        <w:spacing w:after="60"/>
      </w:pPr>
      <w:hyperlink w:anchor="h_89">
        <w:r>
          <w:rPr>
            <w:color w:val="1F4D78"/>
          </w:rPr>
          <w:t>14.4. project_delta.json</w:t>
        </w:r>
      </w:hyperlink>
    </w:p>
    <w:p>
      <w:pPr>
        <w:ind w:left="360"/>
        <w:spacing w:after="60"/>
      </w:pPr>
      <w:hyperlink w:anchor="h_90">
        <w:r>
          <w:rPr>
            <w:color w:val="1F4D78"/>
          </w:rPr>
          <w:t>14.5. Сценарий: добавление потока</w:t>
        </w:r>
      </w:hyperlink>
    </w:p>
    <w:p>
      <w:pPr>
        <w:ind w:left="360"/>
        <w:spacing w:after="60"/>
      </w:pPr>
      <w:hyperlink w:anchor="h_91">
        <w:r>
          <w:rPr>
            <w:color w:val="1F4D78"/>
          </w:rPr>
          <w:t>14.6. Сценарий: расширение атрибутного состава</w:t>
        </w:r>
      </w:hyperlink>
    </w:p>
    <w:p>
      <w:pPr>
        <w:ind w:left="360"/>
        <w:spacing w:after="60"/>
      </w:pPr>
      <w:hyperlink w:anchor="h_92">
        <w:r>
          <w:rPr>
            <w:color w:val="1F4D78"/>
          </w:rPr>
          <w:t>14.7. Сценарий: автоматическое обновление</w:t>
        </w:r>
      </w:hyperlink>
    </w:p>
    <w:p>
      <w:pPr>
        <w:ind w:left="0"/>
        <w:spacing w:after="60"/>
      </w:pPr>
      <w:hyperlink w:anchor="h_93">
        <w:r>
          <w:rPr>
            <w:color w:val="17365D"/>
            <w:b/>
          </w:rPr>
          <w:t>15. Результат навыка и проект UI</w:t>
        </w:r>
      </w:hyperlink>
    </w:p>
    <w:p>
      <w:pPr>
        <w:ind w:left="360"/>
        <w:spacing w:after="60"/>
      </w:pPr>
      <w:hyperlink w:anchor="h_94">
        <w:r>
          <w:rPr>
            <w:color w:val="1F4D78"/>
          </w:rPr>
          <w:t>15.1. context_config.json</w:t>
        </w:r>
      </w:hyperlink>
    </w:p>
    <w:p>
      <w:pPr>
        <w:ind w:left="360"/>
        <w:spacing w:after="60"/>
      </w:pPr>
      <w:hyperlink w:anchor="h_95">
        <w:r>
          <w:rPr>
            <w:color w:val="1F4D78"/>
          </w:rPr>
          <w:t>15.2. dm_res</w:t>
        </w:r>
      </w:hyperlink>
    </w:p>
    <w:p>
      <w:pPr>
        <w:ind w:left="0"/>
        <w:spacing w:after="60"/>
      </w:pPr>
      <w:hyperlink w:anchor="h_96">
        <w:r>
          <w:rPr>
            <w:color w:val="17365D"/>
            <w:b/>
          </w:rPr>
          <w:t>16. Открытие формы «Паспорт витрины»</w:t>
        </w:r>
      </w:hyperlink>
    </w:p>
    <w:p>
      <w:pPr>
        <w:ind w:left="360"/>
        <w:spacing w:after="60"/>
      </w:pPr>
      <w:hyperlink w:anchor="h_97">
        <w:r>
          <w:rPr>
            <w:color w:val="1F4D78"/>
          </w:rPr>
          <w:t>16.1. Исходящее событие</w:t>
        </w:r>
      </w:hyperlink>
    </w:p>
    <w:p>
      <w:pPr>
        <w:ind w:left="360"/>
        <w:spacing w:after="60"/>
      </w:pPr>
      <w:hyperlink w:anchor="h_98">
        <w:r>
          <w:rPr>
            <w:color w:val="1F4D78"/>
          </w:rPr>
          <w:t>16.2. Подтверждение UI</w:t>
        </w:r>
      </w:hyperlink>
    </w:p>
    <w:p>
      <w:pPr>
        <w:ind w:left="0"/>
        <w:spacing w:after="60"/>
      </w:pPr>
      <w:hyperlink w:anchor="h_99">
        <w:r>
          <w:rPr>
            <w:color w:val="17365D"/>
            <w:b/>
          </w:rPr>
          <w:t>17. Матрица Django-сценариев</w:t>
        </w:r>
      </w:hyperlink>
    </w:p>
    <w:p>
      <w:pPr>
        <w:ind w:left="0"/>
        <w:spacing w:after="60"/>
      </w:pPr>
      <w:hyperlink w:anchor="h_100">
        <w:r>
          <w:rPr>
            <w:color w:val="17365D"/>
            <w:b/>
          </w:rPr>
          <w:t>18. Сквозная проверка</w:t>
        </w:r>
      </w:hyperlink>
    </w:p>
    <w:p>
      <w:pPr>
        <w:ind w:left="0"/>
        <w:spacing w:after="60"/>
      </w:pPr>
      <w:hyperlink w:anchor="h_101">
        <w:r>
          <w:rPr>
            <w:color w:val="17365D"/>
            <w:b/>
          </w:rPr>
          <w:t>Приложение 2А. Единый формат ошибок</w:t>
        </w:r>
      </w:hyperlink>
    </w:p>
    <w:p>
      <w:pPr>
        <w:ind w:left="0"/>
        <w:spacing w:after="60"/>
      </w:pPr>
      <w:hyperlink w:anchor="h_102">
        <w:r>
          <w:rPr>
            <w:color w:val="17365D"/>
            <w:b/>
          </w:rPr>
          <w:t>Приложение 2Б. Что уточнить перед установкой на VPS</w:t>
        </w:r>
      </w:hyperlink>
    </w:p>
    <w:p>
      <w:pPr>
        <w:ind w:left="0"/>
        <w:spacing w:after="60"/>
      </w:pPr>
      <w:hyperlink w:anchor="h_103">
        <w:r>
          <w:rPr>
            <w:color w:val="17365D"/>
            <w:b/>
          </w:rPr>
          <w:t>Приложение 2В. Источники проверки OpenClaw</w:t>
        </w:r>
      </w:hyperlink>
    </w:p>
    <w:p>
      <w:r>
        <w:br w:type="page"/>
      </w:r>
    </w:p>
    <w:p>
      <w:pPr>
        <w:keepNext w:val="0"/>
        <w:spacing w:after="360"/>
        <w:jc w:val="center"/>
      </w:pPr>
      <w:r>
        <w:rPr>
          <w:rFonts w:ascii="Calibri" w:hAnsi="Calibri" w:eastAsia="Calibri" w:cs="Calibri"/>
          <w:b/>
          <w:i w:val="0"/>
          <w:color w:val="D89B24"/>
          <w:sz w:val="22"/>
        </w:rPr>
        <w:t>ЧАСТЬ 1</w:t>
      </w:r>
    </w:p>
    <w:p>
      <w:pPr>
        <w:keepNext/>
        <w:spacing w:after="200"/>
        <w:jc w:val="center"/>
      </w:pPr>
      <w:r>
        <w:rPr>
          <w:rFonts w:ascii="Calibri" w:hAnsi="Calibri" w:eastAsia="Calibri" w:cs="Calibri"/>
          <w:b/>
          <w:i w:val="0"/>
          <w:color w:val="17365D"/>
          <w:sz w:val="50"/>
        </w:rPr>
        <w:t>Текущая функциональная модель демонстрационного UI</w:t>
      </w:r>
    </w:p>
    <w:p>
      <w:pPr>
        <w:keepNext w:val="0"/>
        <w:spacing w:after="560"/>
        <w:jc w:val="center"/>
      </w:pPr>
      <w:r>
        <w:rPr>
          <w:rFonts w:ascii="Calibri" w:hAnsi="Calibri" w:eastAsia="Calibri" w:cs="Calibri"/>
          <w:b w:val="0"/>
          <w:i w:val="0"/>
          <w:color w:val="1F4D78"/>
          <w:sz w:val="26"/>
        </w:rPr>
        <w:t>Проверенное поведение пользователя, UI, серверных компонентов и обработчика документов</w:t>
      </w:r>
    </w:p>
    <w:p>
      <w:pPr>
        <w:pBdr>
          <w:bottom w:val="single" w:sz="12" w:space="6" w:color="D89B24"/>
        </w:pBdr>
      </w:pPr>
    </w:p>
    <w:p>
      <w:pPr>
        <w:keepNext w:val="0"/>
        <w:spacing w:after="480"/>
        <w:jc w:val="center"/>
      </w:pPr>
      <w:r>
        <w:rPr>
          <w:rFonts w:ascii="Calibri" w:hAnsi="Calibri" w:eastAsia="Calibri" w:cs="Calibri"/>
          <w:b w:val="0"/>
          <w:i/>
          <w:color w:val="5B6770"/>
          <w:sz w:val="20"/>
        </w:rPr>
        <w:t>Самостоятельный раздел: определения, схемы, контракты и критерии проверки приведены внутри этой части.</w:t>
      </w:r>
    </w:p>
    <w:p>
      <w:bookmarkStart w:id="11" w:name="h_10"/>
      <w:pPr>
        <w:pStyle w:val="Heading1"/>
      </w:pPr>
      <w:r>
        <w:t>Введение</w:t>
      </w:r>
      <w:bookmarkEnd w:id="11"/>
      <w:r>
        <w:rPr>
          <w:rFonts w:ascii="Calibri" w:hAnsi="Calibri" w:eastAsia="Calibri" w:cs="Calibri"/>
          <w:sz w:val="16"/>
        </w:rPr>
        <w:t xml:space="preserve">  </w:t>
      </w:r>
      <w:hyperlink w:anchor="TOC">
        <w:r>
          <w:rPr>
            <w:color w:val="5B6770"/>
            <w:u w:val="single"/>
          </w:rPr>
          <w:t>к оглавлению</w:t>
        </w:r>
      </w:hyperlink>
    </w:p>
    <w:p>
      <w:pPr>
        <w:keepNext w:val="0"/>
      </w:pPr>
      <w:r>
        <w:rPr>
          <w:rFonts w:ascii="Calibri" w:hAnsi="Calibri" w:eastAsia="Calibri" w:cs="Calibri"/>
          <w:b w:val="0"/>
          <w:i w:val="0"/>
          <w:color w:val="172A3A"/>
          <w:sz w:val="22"/>
        </w:rPr>
        <w:t>Эта часть фиксирует только поведение, воспроизведённое на локальном демонстрационном приложении D:\ai\ui2\b2csql-studio, и поведение, однозначно подтверждённое его исполняемыми контрактами. Пользовательский путь проверен от регистрации до создания карточки витрины и импорта проекта.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4F6F9"/>
          </w:tcPr>
          <w:p>
            <w:pPr>
              <w:spacing w:after="60"/>
            </w:pPr>
            <w:r>
              <w:rPr>
                <w:rFonts w:ascii="Calibri" w:hAnsi="Calibri" w:eastAsia="Calibri" w:cs="Calibri"/>
                <w:b/>
                <w:color w:val="5B6770"/>
                <w:sz w:val="21"/>
              </w:rPr>
              <w:t>Граница фактической проверки</w:t>
            </w:r>
          </w:p>
          <w:p>
            <w:pPr>
              <w:spacing w:after="0"/>
            </w:pPr>
            <w:r>
              <w:rPr>
                <w:rFonts w:ascii="Calibri" w:hAnsi="Calibri" w:eastAsia="Calibri" w:cs="Calibri"/>
                <w:color w:val="172A3A"/>
                <w:sz w:val="20"/>
              </w:rPr>
              <w:t>Успешная сборка документов, создание карточки и импорт четырёх потоков воспроизведены. Ответ DeepSeek на обычное сообщение не проверен: для тестовой учётной записи не предоставлялся действующий токен RouterAI. Доступность Gateway и регистрация модели подтверждены отдельно.</w:t>
            </w:r>
          </w:p>
        </w:tc>
      </w:tr>
    </w:tbl>
    <w:p>
      <w:pPr>
        <w:spacing w:after="20"/>
      </w:pP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Дата: </w:t>
      </w:r>
      <w:r>
        <w:rPr>
          <w:rFonts w:ascii="Calibri" w:hAnsi="Calibri" w:eastAsia="Calibri" w:cs="Calibri"/>
          <w:color w:val="172A3A"/>
        </w:rPr>
        <w:t>12.08.2026</w:t>
      </w: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UI: </w:t>
      </w:r>
      <w:r>
        <w:rPr>
          <w:rFonts w:ascii="Calibri" w:hAnsi="Calibri" w:eastAsia="Calibri" w:cs="Calibri"/>
          <w:color w:val="172A3A"/>
        </w:rPr>
        <w:t>http://localhost:8090</w:t>
      </w: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Серверная часть: </w:t>
      </w:r>
      <w:r>
        <w:rPr>
          <w:rFonts w:ascii="Calibri" w:hAnsi="Calibri" w:eastAsia="Calibri" w:cs="Calibri"/>
          <w:color w:val="172A3A"/>
        </w:rPr>
        <w:t>http://localhost:8001; проверка /health вернула status=ok</w:t>
      </w: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OpenClaw: </w:t>
      </w:r>
      <w:r>
        <w:rPr>
          <w:rFonts w:ascii="Calibri" w:hAnsi="Calibri" w:eastAsia="Calibri" w:cs="Calibri"/>
          <w:color w:val="172A3A"/>
        </w:rPr>
        <w:t>2026.7.1-2 (0790d9f); общий навык build-b2c-mart доступен агенту</w:t>
      </w: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Тестовый результат: </w:t>
      </w:r>
      <w:r>
        <w:rPr>
          <w:rFonts w:ascii="Calibri" w:hAnsi="Calibri" w:eastAsia="Calibri" w:cs="Calibri"/>
          <w:color w:val="172A3A"/>
        </w:rPr>
        <w:t>2 таблицы, 67 колонок, 4 потока, 25 файлов, формат Iceberg</w:t>
      </w:r>
    </w:p>
    <w:p>
      <w:bookmarkStart w:id="12" w:name="h_11"/>
      <w:pPr>
        <w:pStyle w:val="Heading1"/>
      </w:pPr>
      <w:r>
        <w:t>1. Проверка приложения</w:t>
      </w:r>
      <w:bookmarkEnd w:id="12"/>
      <w:r>
        <w:rPr>
          <w:rFonts w:ascii="Calibri" w:hAnsi="Calibri" w:eastAsia="Calibri" w:cs="Calibri"/>
          <w:sz w:val="16"/>
        </w:rPr>
        <w:t xml:space="preserve">  </w:t>
      </w:r>
      <w:hyperlink w:anchor="TOC">
        <w:r>
          <w:rPr>
            <w:color w:val="5B6770"/>
            <w:u w:val="single"/>
          </w:rPr>
          <w:t>к оглавлению</w:t>
        </w:r>
      </w:hyperlink>
    </w:p>
    <w:p>
      <w:pPr>
        <w:keepNext/>
        <w:spacing w:after="80"/>
      </w:pPr>
      <w:r>
        <w:rPr>
          <w:rFonts w:ascii="Calibri" w:hAnsi="Calibri" w:eastAsia="Calibri" w:cs="Calibri"/>
          <w:b w:val="0"/>
          <w:i/>
          <w:color w:val="5B6770"/>
          <w:sz w:val="18"/>
        </w:rPr>
        <w:t>Таблица 1. Состояние демонстрационного приложения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1500"/>
        <w:gridCol w:w="6060"/>
      </w:tblGrid>
      <w:tr>
        <w:trPr>
          <w:trHeight w:hRule="atLeast"/>
          <w:cantSplit/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Компонент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Состояние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Доказательство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UI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Доступен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HTTP 200; регистрация, SQL Editor, ИИ-панель, паспорт и карточка воспроизведены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Серверная часть UI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Доступна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GET /health → {status: ok}; прикладные запросы выполнены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Хранилище метаданных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Доступно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PostgreSQL принимает соединения; пользователь, пространство, агент, черновик и витрина сохранялись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OpenClaw Gateway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Доступен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GET /v1/models с внутренней авторизацией → HTTP 200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Персональный агент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Готов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Создан отдельный workspace и отдельный agentDir; статус ready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Общий навык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Готов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build-b2c-mart: eligible=true, modelVisible=true, userInvocable=true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Модель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Частично проверена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RouterAI / DeepSeek V4 Pro зарегистрированы; реальный ответ без действующего токена не проверен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Обработчик документов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Проверен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Реальный S2T и dml_scripts.json собраны в Iceberg-проект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Внутренний репозиторий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Проверен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Создана ветка openclaw/cjm_demo_mart; импортировано 25 файлов</w:t>
            </w:r>
          </w:p>
        </w:tc>
      </w:tr>
    </w:tbl>
    <w:p>
      <w:pPr>
        <w:spacing w:after="20"/>
      </w:pPr>
    </w:p>
    <w:p>
      <w:pPr>
        <w:keepNext w:val="0"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Команды оператора для повторной проверки стенда: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wsl.exe bash -lc "cd /mnt/d/ai/ui2/b2csql-studio &amp;&amp; UI_PORT=8090 BACKEND_PORT=8001 docker compose ps"</w:t>
        <w:br/>
        <w:t>curl.exe http://localhost:8001/health</w:t>
        <w:br/>
        <w:t>curl.exe -I http://localhost:8090/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60"/>
            </w:pPr>
            <w:r>
              <w:rPr>
                <w:rFonts w:ascii="Calibri" w:hAnsi="Calibri" w:eastAsia="Calibri" w:cs="Calibri"/>
                <w:b/>
                <w:color w:val="2E74B5"/>
                <w:sz w:val="21"/>
              </w:rPr>
              <w:t>Что означает проверка модели</w:t>
            </w:r>
          </w:p>
          <w:p>
            <w:pPr>
              <w:spacing w:after="0"/>
            </w:pPr>
            <w:r>
              <w:rPr>
                <w:rFonts w:ascii="Calibri" w:hAnsi="Calibri" w:eastAsia="Calibri" w:cs="Calibri"/>
                <w:color w:val="172A3A"/>
                <w:sz w:val="20"/>
              </w:rPr>
              <w:t>Ответ /v1/models подтверждает работу Gateway и наличие маршрута модели. Он не подтверждает успешное выполнение запроса конкретного пользователя, пока для его персонального агента не назначен действующий ключ поставщика модели.</w:t>
            </w:r>
          </w:p>
        </w:tc>
      </w:tr>
    </w:tbl>
    <w:p>
      <w:pPr>
        <w:spacing w:after="20"/>
      </w:pPr>
    </w:p>
    <w:p>
      <w:bookmarkStart w:id="13" w:name="h_12"/>
      <w:pPr>
        <w:pStyle w:val="Heading1"/>
      </w:pPr>
      <w:r>
        <w:t>2. Функциональные участники</w:t>
      </w:r>
      <w:bookmarkEnd w:id="13"/>
      <w:r>
        <w:rPr>
          <w:rFonts w:ascii="Calibri" w:hAnsi="Calibri" w:eastAsia="Calibri" w:cs="Calibri"/>
          <w:sz w:val="16"/>
        </w:rPr>
        <w:t xml:space="preserve">  </w:t>
      </w:r>
      <w:hyperlink w:anchor="TOC">
        <w:r>
          <w:rPr>
            <w:color w:val="5B6770"/>
            <w:u w:val="single"/>
          </w:rPr>
          <w:t>к оглавлению</w:t>
        </w:r>
      </w:hyperlink>
    </w:p>
    <w:p>
      <w:pPr>
        <w:keepNext/>
        <w:spacing w:after="80"/>
      </w:pPr>
      <w:r>
        <w:rPr>
          <w:rFonts w:ascii="Calibri" w:hAnsi="Calibri" w:eastAsia="Calibri" w:cs="Calibri"/>
          <w:b w:val="0"/>
          <w:i/>
          <w:color w:val="5B6770"/>
          <w:sz w:val="18"/>
        </w:rPr>
        <w:t>Таблица 2. Логические участники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6960"/>
      </w:tblGrid>
      <w:tr>
        <w:trPr>
          <w:trHeight w:hRule="atLeast"/>
          <w:cantSplit/>
          <w:tblHeader w:val="true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Участник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Функциональная ответственность</w:t>
            </w:r>
          </w:p>
        </w:tc>
      </w:tr>
      <w:tr>
        <w:trPr>
          <w:trHeight w:hRule="atLeast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Пользователь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Регистрируется, работает в SQL Editor, ведёт диалог, прикладывает документы, выбирает формат, заполняет паспорт и подтверждает импорт.</w:t>
            </w:r>
          </w:p>
        </w:tc>
      </w:tr>
      <w:tr>
        <w:trPr>
          <w:trHeight w:hRule="atLeast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UI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Показывает экраны; держит выбранные файлы до отправки; отправляет HTTP-запросы; показывает ответы, черновик и формы.</w:t>
            </w:r>
          </w:p>
        </w:tc>
      </w:tr>
      <w:tr>
        <w:trPr>
          <w:trHeight w:hRule="atLeast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Серверная часть UI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Хранит учётные записи, пространства, чаты, черновики и витрины; координирует агент и обработчик документов.</w:t>
            </w:r>
          </w:p>
        </w:tc>
      </w:tr>
      <w:tr>
        <w:trPr>
          <w:trHeight w:hRule="atLeast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Хранилище метаданных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Фиксирует пользователя, членство, состояние агента, историю разговоров, временный черновик и карточку витрины.</w:t>
            </w:r>
          </w:p>
        </w:tc>
      </w:tr>
      <w:tr>
        <w:trPr>
          <w:trHeight w:hRule="atLeast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Интеграционный сервис OpenClaw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Создаёт персонального агента, назначает модель и передаёт обычные запросы в Gateway.</w:t>
            </w:r>
          </w:p>
        </w:tc>
      </w:tr>
      <w:tr>
        <w:trPr>
          <w:trHeight w:hRule="atLeast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OpenClaw Gateway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Принимает совместимый с Chat Completions запрос и направляет его указанному агенту.</w:t>
            </w:r>
          </w:p>
        </w:tc>
      </w:tr>
      <w:tr>
        <w:trPr>
          <w:trHeight w:hRule="atLeast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Персональный агент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Имеет собственные каталоги и модель; консультирует пользователя в диалоге.</w:t>
            </w:r>
          </w:p>
        </w:tc>
      </w:tr>
      <w:tr>
        <w:trPr>
          <w:trHeight w:hRule="atLeast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Рабочий каталог агента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Хранит инструкции и состояние агента; в воспроизведённой сборке входные документы туда не помещаются.</w:t>
            </w:r>
          </w:p>
        </w:tc>
      </w:tr>
      <w:tr>
        <w:trPr>
          <w:trHeight w:hRule="atLeast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Общий навык build-b2c-mart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Описывает состав входного пакета и детерминированную цепочку сборки.</w:t>
            </w:r>
          </w:p>
        </w:tc>
      </w:tr>
      <w:tr>
        <w:trPr>
          <w:trHeight w:hRule="atLeast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Обработчик документов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Проверяет S2T и SQL, запускает сценарии, формирует context_config.json и dm_res.</w:t>
            </w:r>
          </w:p>
        </w:tc>
      </w:tr>
      <w:tr>
        <w:trPr>
          <w:trHeight w:hRule="atLeast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Внутренний репозиторий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Хранит ветки, коммиты и файлы созданного проекта витрины.</w:t>
            </w:r>
          </w:p>
        </w:tc>
      </w:tr>
      <w:tr>
        <w:trPr>
          <w:trHeight w:hRule="atLeast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Форма «Паспорт витрины»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Собирает обязательные параметры карточки и выбранный кластер; открывается после действия пользователя.</w:t>
            </w:r>
          </w:p>
        </w:tc>
      </w:tr>
    </w:tbl>
    <w:p>
      <w:pPr>
        <w:spacing w:after="20"/>
      </w:pPr>
    </w:p>
    <w:p>
      <w:bookmarkStart w:id="14" w:name="h_13"/>
      <w:pPr>
        <w:pStyle w:val="Heading1"/>
      </w:pPr>
      <w:r>
        <w:t>3. Карта клиентского пути</w:t>
      </w:r>
      <w:bookmarkEnd w:id="14"/>
      <w:r>
        <w:rPr>
          <w:rFonts w:ascii="Calibri" w:hAnsi="Calibri" w:eastAsia="Calibri" w:cs="Calibri"/>
          <w:sz w:val="16"/>
        </w:rPr>
        <w:t xml:space="preserve">  </w:t>
      </w:r>
      <w:hyperlink w:anchor="TOC">
        <w:r>
          <w:rPr>
            <w:color w:val="5B6770"/>
            <w:u w:val="single"/>
          </w:rPr>
          <w:t>к оглавлению</w:t>
        </w:r>
      </w:hyperlink>
    </w:p>
    <w:p>
      <w:pPr>
        <w:keepNext w:val="0"/>
      </w:pPr>
      <w:r>
        <w:rPr>
          <w:rFonts w:ascii="Calibri" w:hAnsi="Calibri" w:eastAsia="Calibri" w:cs="Calibri"/>
          <w:b w:val="0"/>
          <w:i w:val="0"/>
          <w:color w:val="172A3A"/>
          <w:sz w:val="22"/>
        </w:rPr>
        <w:t>CJM — карта клиентского пути — показывает не только нажатия пользователя, но и состояние, которое должно появиться после каждого шага. В таблице ниже сохранён фактический порядок воспроизведённого сценария.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p>
      <w:pPr>
        <w:keepNext/>
        <w:spacing w:after="80"/>
      </w:pPr>
      <w:r>
        <w:rPr>
          <w:rFonts w:ascii="Calibri" w:hAnsi="Calibri" w:eastAsia="Calibri" w:cs="Calibri"/>
          <w:b w:val="0"/>
          <w:i/>
          <w:color w:val="5B6770"/>
          <w:sz w:val="18"/>
        </w:rPr>
        <w:t>Таблица 3. Клиентский путь от регистрации до импортированных потоков</w:t>
      </w:r>
    </w:p>
    <w:tbl>
      <w:tblPr>
        <w:tblStyle w:val="TableGrid"/>
        <w:tblW w:type="dxa" w:w="14112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20"/>
        <w:gridCol w:w="1250"/>
        <w:gridCol w:w="2100"/>
        <w:gridCol w:w="1900"/>
        <w:gridCol w:w="2300"/>
        <w:gridCol w:w="1800"/>
        <w:gridCol w:w="1800"/>
        <w:gridCol w:w="2542"/>
      </w:tblGrid>
      <w:tr>
        <w:trPr>
          <w:trHeight w:hRule="atLeast"/>
          <w:cantSplit/>
          <w:tblHeader w:val="true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6"/>
              </w:rPr>
              <w:t>№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6"/>
              </w:rPr>
              <w:t>Цель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6"/>
              </w:rPr>
              <w:t>Действие пользователя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6"/>
              </w:rPr>
              <w:t>Реакция UI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6"/>
              </w:rPr>
              <w:t>Операция сервера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6"/>
              </w:rPr>
              <w:t>Данные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6"/>
              </w:rPr>
              <w:t>Сохранение</w:t>
            </w:r>
          </w:p>
        </w:tc>
        <w:tc>
          <w:tcPr>
            <w:tcW w:type="dxa" w:w="254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6"/>
              </w:rPr>
              <w:t>Экран</w:t>
            </w:r>
          </w:p>
        </w:tc>
      </w:tr>
      <w:tr>
        <w:trPr>
          <w:trHeight w:hRule="atLeast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1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Получить доступ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Открывает регистрацию; вводит логин, имя, почту, пароль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Проверяет поля и создаёт сессию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Создаёт User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Учётные данные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User</w:t>
            </w:r>
          </w:p>
        </w:tc>
        <w:tc>
          <w:tcPr>
            <w:tcW w:type="dxa" w:w="254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Главная страница</w:t>
            </w:r>
          </w:p>
        </w:tc>
      </w:tr>
      <w:tr>
        <w:trPr>
          <w:trHeight w:hRule="atLeast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2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Получить контекст работы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Завершает регистрацию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Показывает личное пространство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Создаёт Workspace и membership=admin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user_id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Workspace, Membership</w:t>
            </w:r>
          </w:p>
        </w:tc>
        <w:tc>
          <w:tcPr>
            <w:tcW w:type="dxa" w:w="254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0 витрин</w:t>
            </w:r>
          </w:p>
        </w:tc>
      </w:tr>
      <w:tr>
        <w:trPr>
          <w:trHeight w:hRule="atLeast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3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Получить ИИ-агента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Ожидает завершение регистрации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Показывает имя агента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Формирует agent_id; создаёт агента и каталоги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user_id, display name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Статус агента</w:t>
            </w:r>
          </w:p>
        </w:tc>
        <w:tc>
          <w:tcPr>
            <w:tcW w:type="dxa" w:w="254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Agent ready</w:t>
            </w:r>
          </w:p>
        </w:tc>
      </w:tr>
      <w:tr>
        <w:trPr>
          <w:trHeight w:hRule="atLeast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4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Работать с SQL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Открывает SQL редактор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Показывает навигатор, вкладки и редактор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Загружает прикладные данные страницы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Контекст пользователя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UI-состояние</w:t>
            </w:r>
          </w:p>
        </w:tc>
        <w:tc>
          <w:tcPr>
            <w:tcW w:type="dxa" w:w="254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SQL Editor</w:t>
            </w:r>
          </w:p>
        </w:tc>
      </w:tr>
      <w:tr>
        <w:trPr>
          <w:trHeight w:hRule="atLeast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5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Открыть помощника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Нажимает «ИИ-ассистент»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Открывает боковую панель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Получает карточку агента и историю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agent_id, scope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Активный conversation_id</w:t>
            </w:r>
          </w:p>
        </w:tc>
        <w:tc>
          <w:tcPr>
            <w:tcW w:type="dxa" w:w="254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Пустой чат</w:t>
            </w:r>
          </w:p>
        </w:tc>
      </w:tr>
      <w:tr>
        <w:trPr>
          <w:trHeight w:hRule="atLeast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6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Подключить модель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Открывает ключ; вводит токен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Показывает RouterAI и DeepSeek V4 Pro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Передаёт токен персональному агенту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model token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Профиль модели агента</w:t>
            </w:r>
          </w:p>
        </w:tc>
        <w:tc>
          <w:tcPr>
            <w:tcW w:type="dxa" w:w="254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Форма закрыта</w:t>
            </w:r>
          </w:p>
        </w:tc>
      </w:tr>
      <w:tr>
        <w:trPr>
          <w:trHeight w:hRule="atLeast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7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Задать обычный вопрос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Пишет сообщение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Показывает ожидание и затем готовый ответ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Отправляет непотоковый Chat Completions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messages, agent_id, conversation_id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История диалога</w:t>
            </w:r>
          </w:p>
        </w:tc>
        <w:tc>
          <w:tcPr>
            <w:tcW w:type="dxa" w:w="254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Один готовый ответ</w:t>
            </w:r>
          </w:p>
        </w:tc>
      </w:tr>
      <w:tr>
        <w:trPr>
          <w:trHeight w:hRule="atLeast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8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Передать документы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Нажимает скрепку; выбирает XLSX и SQL/JSON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Показывает список файлов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Пока не вызывается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File-объекты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Не сохраняется</w:t>
            </w:r>
          </w:p>
        </w:tc>
        <w:tc>
          <w:tcPr>
            <w:tcW w:type="dxa" w:w="254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Пакет в панели</w:t>
            </w:r>
          </w:p>
        </w:tc>
      </w:tr>
      <w:tr>
        <w:trPr>
          <w:trHeight w:hRule="atLeast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9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Выбрать формат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Выбирает Iceberg или Parquet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Подсвечивает выбор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Запоминает формат в состоянии формы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storage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Не сохраняется</w:t>
            </w:r>
          </w:p>
        </w:tc>
        <w:tc>
          <w:tcPr>
            <w:tcW w:type="dxa" w:w="254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Формат выбран</w:t>
            </w:r>
          </w:p>
        </w:tc>
      </w:tr>
      <w:tr>
        <w:trPr>
          <w:trHeight w:hRule="atLeast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10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Проверить пакет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Нажимает «Проверить и собрать»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Показывает выполняющуюся операцию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Кодирует XLSX в base64; SQL/JSON читает как текст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storage, s2t, files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Запрос сборки</w:t>
            </w:r>
          </w:p>
        </w:tc>
        <w:tc>
          <w:tcPr>
            <w:tcW w:type="dxa" w:w="254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Прогресс</w:t>
            </w:r>
          </w:p>
        </w:tc>
      </w:tr>
      <w:tr>
        <w:trPr>
          <w:trHeight w:hRule="atLeast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11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Собрать проект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Ожидает результат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Блокирует повторный запуск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Создаёт временный каталог; запускает сценарии навыка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S2T, SQL/JSON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context_config, dm_res</w:t>
            </w:r>
          </w:p>
        </w:tc>
        <w:tc>
          <w:tcPr>
            <w:tcW w:type="dxa" w:w="254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Сводка</w:t>
            </w:r>
          </w:p>
        </w:tc>
      </w:tr>
      <w:tr>
        <w:trPr>
          <w:trHeight w:hRule="atLeast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12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Понять результат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Читает сводку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Показывает таблицы, колонки, потоки, файлы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Создаёт BuildDraft на 1 час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Артефакты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BuildDraft</w:t>
            </w:r>
          </w:p>
        </w:tc>
        <w:tc>
          <w:tcPr>
            <w:tcW w:type="dxa" w:w="254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Карточка результата</w:t>
            </w:r>
          </w:p>
        </w:tc>
      </w:tr>
      <w:tr>
        <w:trPr>
          <w:trHeight w:hRule="atLeast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13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Решить, создавать ли витрину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Выбирает действие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Показывает «Не создавать» / «Заполнить паспорт…»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Ждёт решения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draftId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Решение ещё не сохранено</w:t>
            </w:r>
          </w:p>
        </w:tc>
        <w:tc>
          <w:tcPr>
            <w:tcW w:type="dxa" w:w="254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Предложение</w:t>
            </w:r>
          </w:p>
        </w:tc>
      </w:tr>
      <w:tr>
        <w:trPr>
          <w:trHeight w:hRule="atLeast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14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Открыть паспорт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Нажимает «Заполнить паспорт…»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Открывает форму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Получает черновик по draftId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draftId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Нет изменения</w:t>
            </w:r>
          </w:p>
        </w:tc>
        <w:tc>
          <w:tcPr>
            <w:tcW w:type="dxa" w:w="254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Модальная форма</w:t>
            </w:r>
          </w:p>
        </w:tc>
      </w:tr>
      <w:tr>
        <w:trPr>
          <w:trHeight w:hRule="atLeast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15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Создать карточку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Заполняет обязательные поля и кластер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Активирует кнопку создания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Создаёт DatamartProject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passport, workspace_id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Карточка витрины</w:t>
            </w:r>
          </w:p>
        </w:tc>
        <w:tc>
          <w:tcPr>
            <w:tcW w:type="dxa" w:w="254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Сообщение успеха</w:t>
            </w:r>
          </w:p>
        </w:tc>
      </w:tr>
      <w:tr>
        <w:trPr>
          <w:trHeight w:hRule="atLeast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16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Создать ветку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Подтверждает создание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Показывает имя ветки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Создаёт openclaw/&lt;код витрины&gt;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project_id, branch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RepositoryBranch</w:t>
            </w:r>
          </w:p>
        </w:tc>
        <w:tc>
          <w:tcPr>
            <w:tcW w:type="dxa" w:w="254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Ветка создана</w:t>
            </w:r>
          </w:p>
        </w:tc>
      </w:tr>
      <w:tr>
        <w:trPr>
          <w:trHeight w:hRule="atLeast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17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Импортировать проект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Ожидает завершение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Показывает успешный импорт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Копирует файлы dm_res; создаёт commit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draft files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25 файлов; commit</w:t>
            </w:r>
          </w:p>
        </w:tc>
        <w:tc>
          <w:tcPr>
            <w:tcW w:type="dxa" w:w="254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Проект доступен</w:t>
            </w:r>
          </w:p>
        </w:tc>
      </w:tr>
      <w:tr>
        <w:trPr>
          <w:trHeight w:hRule="atLeast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18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Просмотреть потоки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Открывает витрину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Показывает каталоги etl/&lt;stream&gt;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Распознаёт каталоги потоков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branch, manifest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Потоки проекта</w:t>
            </w:r>
          </w:p>
        </w:tc>
        <w:tc>
          <w:tcPr>
            <w:tcW w:type="dxa" w:w="254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4 потока</w:t>
            </w:r>
          </w:p>
        </w:tc>
      </w:tr>
    </w:tbl>
    <w:p>
      <w:pPr>
        <w:spacing w:after="20"/>
      </w:pPr>
    </w:p>
    <w:p>
      <w:bookmarkStart w:id="15" w:name="h_14"/>
      <w:pPr>
        <w:pStyle w:val="Heading1"/>
      </w:pPr>
      <w:r>
        <w:t>4. Реальные снимки экранов</w:t>
      </w:r>
      <w:bookmarkEnd w:id="15"/>
      <w:r>
        <w:rPr>
          <w:rFonts w:ascii="Calibri" w:hAnsi="Calibri" w:eastAsia="Calibri" w:cs="Calibri"/>
          <w:sz w:val="16"/>
        </w:rPr>
        <w:t xml:space="preserve">  </w:t>
      </w:r>
      <w:hyperlink w:anchor="TOC">
        <w:r>
          <w:rPr>
            <w:color w:val="5B6770"/>
            <w:u w:val="single"/>
          </w:rPr>
          <w:t>к оглавлению</w:t>
        </w:r>
      </w:hyperlink>
    </w:p>
    <w:p>
      <w:pPr>
        <w:keepNext w:val="0"/>
      </w:pPr>
      <w:r>
        <w:rPr>
          <w:rFonts w:ascii="Calibri" w:hAnsi="Calibri" w:eastAsia="Calibri" w:cs="Calibri"/>
          <w:b w:val="0"/>
          <w:i w:val="0"/>
          <w:color w:val="172A3A"/>
          <w:sz w:val="22"/>
        </w:rPr>
        <w:t>Все изображения получены из запущенного приложения. Выдуманные состояния не использовались.</w:t>
      </w:r>
    </w:p>
    <w:p>
      <w:pPr>
        <w:sectPr>
          <w:headerReference w:type="default" r:id="rId11"/>
          <w:footerReference w:type="default" r:id="rId12"/>
          <w:type w:val="continuous"/>
          <w:pgSz w:w="15840" w:h="12240" w:orient="landscape"/>
          <w:pgMar w:top="864" w:right="864" w:bottom="864" w:left="864" w:header="504" w:footer="504" w:gutter="0"/>
          <w:cols w:space="720"/>
          <w:titlePg/>
          <w:docGrid w:linePitch="360"/>
        </w:sectPr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" name="Picture 1" descr="Форма регистрации нового пользователя" title="Форма регистрации нового пользовател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gistr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Рисунок 1. Форма регистрации нового пользователя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" name="Picture 2" descr="SQL Editor без открытой панели помощника" title="SQL Editor без открытой панели помощник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ql_edit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Рисунок 2. SQL Editor без открытой панели помощника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3" name="Picture 3" descr="Открытая панель ИИ-ассистента в новом диалоге" title="Открытая панель ИИ-ассистента в новом диалог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i_assista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Рисунок 3. Открытая панель ИИ-ассистента в новом диалоге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4" name="Picture 4" descr="Окно подключения RouterAI / DeepSeek V4 Pro" title="Окно подключения RouterAI / DeepSeek V4 Pr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odel_connec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Рисунок 4. Окно подключения RouterAI / DeepSeek V4 Pro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5" name="Picture 5" descr="Пакет с S2T.xlsx и dml_scripts.json" title="Пакет с S2T.xlsx и dml_scripts.js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ttachmen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Рисунок 5. Пакет с S2T.xlsx и dml_scripts.json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6" name="Picture 6" descr="Выбор формата хранения Iceberg или Parquet" title="Выбор формата хранения Iceberg или Parque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torage_choi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Рисунок 6. Выбор формата хранения Iceberg или Parquet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7" name="Picture 7" descr="Состояние проверки и сборки пакета" title="Состояние проверки и сборки пакет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validation_buil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Рисунок 7. Состояние проверки и сборки пакета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8" name="Picture 8" descr="Успешная сводка: 2 таблицы, 67 колонок, 4 потока, 25 файлов" title="Успешная сводка: 2 таблицы, 67 колонок, 4 потока, 25 файло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build_resul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Рисунок 8. Успешная сводка: 2 таблицы, 67 колонок, 4 потока, 25 файлов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743200" cy="4756959"/>
            <wp:docPr id="9" name="Picture 9" descr="Предложение создать витрину из временного черновика" title="Предложение создать витрину из временного черновик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reate_mart_off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756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Рисунок 9. Предложение создать витрину из временного черновика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0" name="Picture 10" descr="Форма «Паспорт новой витрины»" title="Форма «Паспорт новой витрины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passport_moda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Рисунок 10. Форма «Паспорт новой витрины»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1" name="Picture 11" descr="Созданная карточка витрины в личном пространстве" title="Созданная карточка витрины в личном пространств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created_car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Рисунок 11. Созданная карточка витрины в личном пространстве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2" name="Picture 12" descr="Импортированные каталоги четырёх потоков во внутреннем репозитории" title="Импортированные каталоги четырёх потоков во внутреннем репозитори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imported_stream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Рисунок 12. Импортированные каталоги четырёх потоков во внутреннем репозитории</w:t>
      </w:r>
    </w:p>
    <w:p>
      <w:bookmarkStart w:id="16" w:name="h_15"/>
      <w:pPr>
        <w:pStyle w:val="Heading1"/>
      </w:pPr>
      <w:r>
        <w:t>5. Создание персонального агента</w:t>
      </w:r>
      <w:bookmarkEnd w:id="16"/>
      <w:r>
        <w:rPr>
          <w:rFonts w:ascii="Calibri" w:hAnsi="Calibri" w:eastAsia="Calibri" w:cs="Calibri"/>
          <w:sz w:val="16"/>
        </w:rPr>
        <w:t xml:space="preserve">  </w:t>
      </w:r>
      <w:hyperlink w:anchor="TOC">
        <w:r>
          <w:rPr>
            <w:color w:val="5B6770"/>
            <w:u w:val="single"/>
          </w:rPr>
          <w:t>к оглавлению</w:t>
        </w:r>
      </w:hyperlink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1572768"/>
            <wp:docPr id="13" name="Picture 13" descr="Функциональная последовательность создания агента" title="Функциональная последовательность создания агент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agent_flow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572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Рисунок 13. Функциональная последовательность создания агента</w:t>
      </w:r>
    </w:p>
    <w:p>
      <w:pPr>
        <w:keepNext w:val="0"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Входные данные:</w:t>
      </w:r>
    </w:p>
    <w:p>
      <w:pPr>
        <w:pStyle w:val="ListBullet"/>
        <w:ind w:left="540" w:hanging="271"/>
      </w:pPr>
      <w:r>
        <w:rPr>
          <w:rFonts w:ascii="Calibri" w:hAnsi="Calibri" w:eastAsia="Calibri" w:cs="Calibri"/>
          <w:color w:val="172A3A"/>
        </w:rPr>
        <w:t>идентификатор созданного пользователя;</w:t>
      </w:r>
    </w:p>
    <w:p>
      <w:pPr>
        <w:pStyle w:val="ListBullet"/>
        <w:ind w:left="540" w:hanging="271"/>
      </w:pPr>
      <w:r>
        <w:rPr>
          <w:rFonts w:ascii="Calibri" w:hAnsi="Calibri" w:eastAsia="Calibri" w:cs="Calibri"/>
          <w:color w:val="172A3A"/>
        </w:rPr>
        <w:t>публичное имя пользователя;</w:t>
      </w:r>
    </w:p>
    <w:p>
      <w:pPr>
        <w:pStyle w:val="ListBullet"/>
        <w:ind w:left="540" w:hanging="271"/>
      </w:pPr>
      <w:r>
        <w:rPr>
          <w:rFonts w:ascii="Calibri" w:hAnsi="Calibri" w:eastAsia="Calibri" w:cs="Calibri"/>
          <w:color w:val="172A3A"/>
        </w:rPr>
        <w:t>стабильный технический agent_id;</w:t>
      </w:r>
    </w:p>
    <w:p>
      <w:pPr>
        <w:pStyle w:val="ListBullet"/>
        <w:ind w:left="540" w:hanging="271"/>
      </w:pPr>
      <w:r>
        <w:rPr>
          <w:rFonts w:ascii="Calibri" w:hAnsi="Calibri" w:eastAsia="Calibri" w:cs="Calibri"/>
          <w:color w:val="172A3A"/>
        </w:rPr>
        <w:t>ссылка на модель custom-routerai-ru/deepseek/deepseek-v4-pro;</w:t>
      </w:r>
    </w:p>
    <w:p>
      <w:pPr>
        <w:pStyle w:val="ListBullet"/>
        <w:ind w:left="540" w:hanging="271"/>
      </w:pPr>
      <w:r>
        <w:rPr>
          <w:rFonts w:ascii="Calibri" w:hAnsi="Calibri" w:eastAsia="Calibri" w:cs="Calibri"/>
          <w:color w:val="172A3A"/>
        </w:rPr>
        <w:t>отдельные пути workspace и agentDir.</w:t>
      </w:r>
    </w:p>
    <w:p>
      <w:pPr>
        <w:keepNext w:val="0"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Результат операции:</w:t>
      </w:r>
    </w:p>
    <w:p>
      <w:pPr>
        <w:pStyle w:val="ListBullet"/>
        <w:ind w:left="540" w:hanging="271"/>
      </w:pPr>
      <w:r>
        <w:rPr>
          <w:rFonts w:ascii="Calibri" w:hAnsi="Calibri" w:eastAsia="Calibri" w:cs="Calibri"/>
          <w:color w:val="172A3A"/>
        </w:rPr>
        <w:t>agent_id и отображаемое имя;</w:t>
      </w:r>
    </w:p>
    <w:p>
      <w:pPr>
        <w:pStyle w:val="ListBullet"/>
        <w:ind w:left="540" w:hanging="271"/>
      </w:pPr>
      <w:r>
        <w:rPr>
          <w:rFonts w:ascii="Calibri" w:hAnsi="Calibri" w:eastAsia="Calibri" w:cs="Calibri"/>
          <w:color w:val="172A3A"/>
        </w:rPr>
        <w:t>статус pending, provisioning, ready или error;</w:t>
      </w:r>
    </w:p>
    <w:p>
      <w:pPr>
        <w:pStyle w:val="ListBullet"/>
        <w:ind w:left="540" w:hanging="271"/>
      </w:pPr>
      <w:r>
        <w:rPr>
          <w:rFonts w:ascii="Calibri" w:hAnsi="Calibri" w:eastAsia="Calibri" w:cs="Calibri"/>
          <w:color w:val="172A3A"/>
        </w:rPr>
        <w:t>физические каталоги агента;</w:t>
      </w:r>
    </w:p>
    <w:p>
      <w:pPr>
        <w:pStyle w:val="ListBullet"/>
        <w:ind w:left="540" w:hanging="271"/>
      </w:pPr>
      <w:r>
        <w:rPr>
          <w:rFonts w:ascii="Calibri" w:hAnsi="Calibri" w:eastAsia="Calibri" w:cs="Calibri"/>
          <w:color w:val="172A3A"/>
        </w:rPr>
        <w:t>файлы инструкций AGENTS.md, IDENTITY.md и SOUL.md;</w:t>
      </w:r>
    </w:p>
    <w:p>
      <w:pPr>
        <w:pStyle w:val="ListBullet"/>
        <w:ind w:left="540" w:hanging="271"/>
      </w:pPr>
      <w:r>
        <w:rPr>
          <w:rFonts w:ascii="Calibri" w:hAnsi="Calibri" w:eastAsia="Calibri" w:cs="Calibri"/>
          <w:color w:val="172A3A"/>
        </w:rPr>
        <w:t>доступность общего навыка build-b2c-mart.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60"/>
            </w:pPr>
            <w:r>
              <w:rPr>
                <w:rFonts w:ascii="Calibri" w:hAnsi="Calibri" w:eastAsia="Calibri" w:cs="Calibri"/>
                <w:b/>
                <w:color w:val="2E74B5"/>
                <w:sz w:val="21"/>
              </w:rPr>
              <w:t>Как UI узнаёт готовность</w:t>
            </w:r>
          </w:p>
          <w:p>
            <w:pPr>
              <w:spacing w:after="0"/>
            </w:pPr>
            <w:r>
              <w:rPr>
                <w:rFonts w:ascii="Calibri" w:hAnsi="Calibri" w:eastAsia="Calibri" w:cs="Calibri"/>
                <w:color w:val="172A3A"/>
                <w:sz w:val="20"/>
              </w:rPr>
              <w:t>Серверная часть возвращает карточку агента вместе с текущим пользователем и отдельным маршрутом агента. UI использует статус ready как признак доступности диалога. Повторная проверка запрашивает состояние агента; пакетная синхронизация перебирает пользователей и восстанавливает отсутствующие или незавершённые агенты.</w:t>
            </w:r>
          </w:p>
        </w:tc>
      </w:tr>
    </w:tbl>
    <w:p>
      <w:pPr>
        <w:spacing w:after="20"/>
      </w:pPr>
    </w:p>
    <w:p>
      <w:pPr>
        <w:keepNext/>
        <w:spacing w:after="80"/>
      </w:pPr>
      <w:r>
        <w:rPr>
          <w:rFonts w:ascii="Calibri" w:hAnsi="Calibri" w:eastAsia="Calibri" w:cs="Calibri"/>
          <w:b w:val="0"/>
          <w:i/>
          <w:color w:val="5B6770"/>
          <w:sz w:val="18"/>
        </w:rPr>
        <w:t>Таблица 4. Контракт управления агентом на функциональном уровне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2200"/>
        <w:gridCol w:w="2300"/>
        <w:gridCol w:w="3060"/>
      </w:tblGrid>
      <w:tr>
        <w:trPr>
          <w:trHeight w:hRule="atLeast"/>
          <w:cantSplit/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Операция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Вход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Выход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Критерий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Создать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user_id, имя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agent_id, provisioning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запись пользователя получила agent_id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Проверить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текущий пользователь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ready или error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агент найден, каталоги существуют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Синхронизировать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список активных пользователей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сводка created/ready/error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каждому пользователю соответствует один агент</w:t>
            </w:r>
          </w:p>
        </w:tc>
      </w:tr>
    </w:tbl>
    <w:p>
      <w:pPr>
        <w:spacing w:after="20"/>
      </w:pPr>
    </w:p>
    <w:p>
      <w:bookmarkStart w:id="17" w:name="h_16"/>
      <w:pPr>
        <w:pStyle w:val="Heading1"/>
      </w:pPr>
      <w:r>
        <w:t>6. Логическая модель метаданных</w:t>
      </w:r>
      <w:bookmarkEnd w:id="17"/>
      <w:r>
        <w:rPr>
          <w:rFonts w:ascii="Calibri" w:hAnsi="Calibri" w:eastAsia="Calibri" w:cs="Calibri"/>
          <w:sz w:val="16"/>
        </w:rPr>
        <w:t xml:space="preserve">  </w:t>
      </w:r>
      <w:hyperlink w:anchor="TOC">
        <w:r>
          <w:rPr>
            <w:color w:val="5B6770"/>
            <w:u w:val="single"/>
          </w:rPr>
          <w:t>к оглавлению</w:t>
        </w:r>
      </w:hyperlink>
    </w:p>
    <w:p>
      <w:pPr>
        <w:keepNext w:val="0"/>
      </w:pPr>
      <w:r>
        <w:rPr>
          <w:rFonts w:ascii="Calibri" w:hAnsi="Calibri" w:eastAsia="Calibri" w:cs="Calibri"/>
          <w:b w:val="0"/>
          <w:i w:val="0"/>
          <w:color w:val="172A3A"/>
          <w:sz w:val="22"/>
        </w:rPr>
        <w:t>Диаграмма использует логические сущности, удобные для понимания клиентского пути. Звёздочкой отмечены сущности, которые не имеют отдельной физической таблицы в демонстрационном приложении.</w:t>
      </w:r>
    </w:p>
    <w:p>
      <w:pPr>
        <w:sectPr>
          <w:headerReference w:type="default" r:id="rId13"/>
          <w:footerReference w:type="default" r:id="rId14"/>
          <w:type w:val="continuous"/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686800" cy="6177280"/>
            <wp:docPr id="14" name="Picture 14" descr="Логическая ER-диаграмма состояния демонстрационного приложения" title="Логическая ER-диаграмма состояния демонстрационного приложени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e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617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Рисунок 14. Логическая ER-диаграмма состояния демонстрационного приложения</w:t>
      </w:r>
    </w:p>
    <w:p>
      <w:pPr>
        <w:keepNext/>
        <w:spacing w:after="80"/>
      </w:pPr>
      <w:r>
        <w:rPr>
          <w:rFonts w:ascii="Calibri" w:hAnsi="Calibri" w:eastAsia="Calibri" w:cs="Calibri"/>
          <w:b w:val="0"/>
          <w:i/>
          <w:color w:val="5B6770"/>
          <w:sz w:val="18"/>
        </w:rPr>
        <w:t>Таблица 5. Логические сущности и их фактическая реализация</w:t>
      </w:r>
    </w:p>
    <w:tbl>
      <w:tblPr>
        <w:tblStyle w:val="TableGrid"/>
        <w:tblW w:type="dxa" w:w="14112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1800"/>
        <w:gridCol w:w="1400"/>
        <w:gridCol w:w="2500"/>
        <w:gridCol w:w="1900"/>
        <w:gridCol w:w="2500"/>
        <w:gridCol w:w="2512"/>
      </w:tblGrid>
      <w:tr>
        <w:trPr>
          <w:trHeight w:hRule="atLeast"/>
          <w:cantSplit/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6"/>
              </w:rPr>
              <w:t>Сущность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6"/>
              </w:rPr>
              <w:t>Назначение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6"/>
              </w:rPr>
              <w:t>Ключ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6"/>
              </w:rPr>
              <w:t>Основные данные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6"/>
              </w:rPr>
              <w:t>Связи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6"/>
              </w:rPr>
              <w:t>Создание / изменение</w:t>
            </w:r>
          </w:p>
        </w:tc>
        <w:tc>
          <w:tcPr>
            <w:tcW w:type="dxa" w:w="2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6"/>
              </w:rPr>
              <w:t>Потребитель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User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Учётная запись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user_id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логин, имя, почта, agent-поля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Workspace, чаты, витрины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регистрация / профиль</w:t>
            </w:r>
          </w:p>
        </w:tc>
        <w:tc>
          <w:tcPr>
            <w:tcW w:type="dxa" w:w="2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UI + агент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Workspace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Контекст команды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workspace_id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имя, роль, состав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User через membership; проекты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регистрация / управление</w:t>
            </w:r>
          </w:p>
        </w:tc>
        <w:tc>
          <w:tcPr>
            <w:tcW w:type="dxa" w:w="2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UI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WorkspaceMembership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Роль пользователя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workspace+user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admin/developer/analyst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User, Workspace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вступление / роль</w:t>
            </w:r>
          </w:p>
        </w:tc>
        <w:tc>
          <w:tcPr>
            <w:tcW w:type="dxa" w:w="2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UI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AgentProfile*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Карточка агента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agent_id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имя, модель, статус, ошибка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User 1—1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регистрация / синхронизация</w:t>
            </w:r>
          </w:p>
        </w:tc>
        <w:tc>
          <w:tcPr>
            <w:tcW w:type="dxa" w:w="2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UI + OpenClaw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AgentWorkspace*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Файловое состояние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agent_id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workspace_path, state_path, инструкции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AgentProfile 1—1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создание агента / проверка</w:t>
            </w:r>
          </w:p>
        </w:tc>
        <w:tc>
          <w:tcPr>
            <w:tcW w:type="dxa" w:w="2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OpenClaw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ChatSession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Разговор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conversation_id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scope, title, messages JSON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User 1—N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новый чат / каждое сообщение</w:t>
            </w:r>
          </w:p>
        </w:tc>
        <w:tc>
          <w:tcPr>
            <w:tcW w:type="dxa" w:w="2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UI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ChatMessage*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Сообщение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session+sequence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role, text, project summary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внутри ChatSession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сообщение / ответ</w:t>
            </w:r>
          </w:p>
        </w:tc>
        <w:tc>
          <w:tcPr>
            <w:tcW w:type="dxa" w:w="2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UI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UploadPackage*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Пакет файлов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нет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браузерные File-объекты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ChatSession логически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выбор / очищение</w:t>
            </w:r>
          </w:p>
        </w:tc>
        <w:tc>
          <w:tcPr>
            <w:tcW w:type="dxa" w:w="2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UI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BuildDraft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Временный результат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draft UUID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context_config, files, summary, expires_at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User 1—N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успешная сборка / импорт или срок</w:t>
            </w:r>
          </w:p>
        </w:tc>
        <w:tc>
          <w:tcPr>
            <w:tcW w:type="dxa" w:w="2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UI + обработчик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DatamartProject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Карточка витрины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project_id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passport, workspace, status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Workspace 1—N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подтверждение паспорта / правка</w:t>
            </w:r>
          </w:p>
        </w:tc>
        <w:tc>
          <w:tcPr>
            <w:tcW w:type="dxa" w:w="2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UI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ProjectVersion*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Снимок проекта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commit/version логически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manifest, files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Project 1—N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импорт</w:t>
            </w:r>
          </w:p>
        </w:tc>
        <w:tc>
          <w:tcPr>
            <w:tcW w:type="dxa" w:w="2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репозиторий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RepositoryBranch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Ветка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project+branch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head, commits, files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Project 1—N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создание / commit</w:t>
            </w:r>
          </w:p>
        </w:tc>
        <w:tc>
          <w:tcPr>
            <w:tcW w:type="dxa" w:w="2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репозиторий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GeneratedArtifact*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Выход сборки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draft+path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context_config, dm_res files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BuildDraft 1—N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сборка / импорт</w:t>
            </w:r>
          </w:p>
        </w:tc>
        <w:tc>
          <w:tcPr>
            <w:tcW w:type="dxa" w:w="2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обработчик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UiCommand*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Команда интерфейсу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нет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отсутствует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нет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не создаётся</w:t>
            </w:r>
          </w:p>
        </w:tc>
        <w:tc>
          <w:tcPr>
            <w:tcW w:type="dxa" w:w="2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нет</w:t>
            </w:r>
          </w:p>
        </w:tc>
      </w:tr>
    </w:tbl>
    <w:p>
      <w:pPr>
        <w:spacing w:after="20"/>
      </w:pPr>
    </w:p>
    <w:p>
      <w:pPr>
        <w:sectPr>
          <w:headerReference w:type="default" r:id="rId28"/>
          <w:footerReference w:type="default" r:id="rId29"/>
          <w:type w:val="continuous"/>
          <w:pgSz w:w="15840" w:h="12240" w:orient="landscape"/>
          <w:pgMar w:top="864" w:right="864" w:bottom="864" w:left="864" w:header="504" w:footer="504" w:gutter="0"/>
          <w:cols w:space="720"/>
          <w:titlePg/>
          <w:docGrid w:linePitch="360"/>
        </w:sectPr>
      </w:pPr>
    </w:p>
    <w:p>
      <w:bookmarkStart w:id="18" w:name="h_17"/>
      <w:pPr>
        <w:pStyle w:val="Heading2"/>
      </w:pPr>
      <w:r>
        <w:t>6.1. Файловое состояние агента</w:t>
      </w:r>
      <w:bookmarkEnd w:id="18"/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&lt;OPENCLAW_STATE_DIR&gt;/</w:t>
        <w:br/>
        <w:t>├── agents/&lt;AGENT_ID&gt;/agent/        # внутреннее состояние агента</w:t>
        <w:br/>
        <w:t>├── workspaces/&lt;AGENT_ID&gt;/          # отдельный рабочий каталог</w:t>
        <w:br/>
        <w:t>│   ├── AGENTS.md                   # рабочие инструкции</w:t>
        <w:br/>
        <w:t>│   ├── IDENTITY.md                 # отображаемая идентичность</w:t>
        <w:br/>
        <w:t>│   └── SOUL.md                     # правила поведения</w:t>
        <w:br/>
        <w:t>└── skills/build-b2c-mart/          # общий навык</w:t>
        <w:br/>
        <w:t xml:space="preserve">    ├── SKILL.md</w:t>
        <w:br/>
        <w:t xml:space="preserve">    ├── references/</w:t>
        <w:br/>
        <w:t xml:space="preserve">    └── scripts/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Временные документы сборки: /dev/shm/b2c-ui-*</w:t>
        <w:br/>
        <w:t>Результат до подтверждения: BuildDraft в хранилище метаданных</w:t>
        <w:br/>
        <w:t>Результат после подтверждения: внутренний репозиторий витрины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4F6F9"/>
          </w:tcPr>
          <w:p>
            <w:pPr>
              <w:spacing w:after="60"/>
            </w:pPr>
            <w:r>
              <w:rPr>
                <w:rFonts w:ascii="Calibri" w:hAnsi="Calibri" w:eastAsia="Calibri" w:cs="Calibri"/>
                <w:b/>
                <w:color w:val="5B6770"/>
                <w:sz w:val="21"/>
              </w:rPr>
              <w:t>Фактическая граница workspace</w:t>
            </w:r>
          </w:p>
          <w:p>
            <w:pPr>
              <w:spacing w:after="0"/>
            </w:pPr>
            <w:r>
              <w:rPr>
                <w:rFonts w:ascii="Calibri" w:hAnsi="Calibri" w:eastAsia="Calibri" w:cs="Calibri"/>
                <w:color w:val="172A3A"/>
                <w:sz w:val="20"/>
              </w:rPr>
              <w:t>S2T и SQL из проверенного UI-сценария не загружаются в workspace агента. Их принимает серверная часть UI, помещает во временную файловую систему и передаёт обработчику документов.</w:t>
            </w:r>
          </w:p>
        </w:tc>
      </w:tr>
    </w:tbl>
    <w:p>
      <w:pPr>
        <w:spacing w:after="20"/>
      </w:pPr>
    </w:p>
    <w:p>
      <w:bookmarkStart w:id="19" w:name="h_18"/>
      <w:pPr>
        <w:pStyle w:val="Heading1"/>
      </w:pPr>
      <w:r>
        <w:t>7. Доступ к метаданным</w:t>
      </w:r>
      <w:bookmarkEnd w:id="19"/>
      <w:r>
        <w:rPr>
          <w:rFonts w:ascii="Calibri" w:hAnsi="Calibri" w:eastAsia="Calibri" w:cs="Calibri"/>
          <w:sz w:val="16"/>
        </w:rPr>
        <w:t xml:space="preserve">  </w:t>
      </w:r>
      <w:hyperlink w:anchor="TOC">
        <w:r>
          <w:rPr>
            <w:color w:val="5B6770"/>
            <w:u w:val="single"/>
          </w:rPr>
          <w:t>к оглавлению</w:t>
        </w:r>
      </w:hyperlink>
    </w:p>
    <w:p>
      <w:pPr>
        <w:keepNext/>
        <w:spacing w:after="80"/>
      </w:pPr>
      <w:r>
        <w:rPr>
          <w:rFonts w:ascii="Calibri" w:hAnsi="Calibri" w:eastAsia="Calibri" w:cs="Calibri"/>
          <w:b w:val="0"/>
          <w:i/>
          <w:color w:val="5B6770"/>
          <w:sz w:val="18"/>
        </w:rPr>
        <w:t>Таблица 6. Выборки для воспроизведения UI-состояния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1900"/>
        <w:gridCol w:w="3260"/>
        <w:gridCol w:w="2000"/>
      </w:tblGrid>
      <w:tr>
        <w:trPr>
          <w:trHeight w:hRule="atLeast"/>
          <w:cantSplit/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Логическая выборка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Ключ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Возвращаемые данные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Назначение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Пользователь и агент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user_id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agent_id, имя, модель, статус, ошибка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Карточка ИИ-ассистента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Рабочий каталог агента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agent_id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workspace_path, state_path, наличие инструкций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Проверка готовности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Чаты пользователя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user_id + scope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conversation_id, title, updated_at, count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История диалогов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Сообщения чата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conversation_id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упорядоченный массив role/text/project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Продолжение разговора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Пакет документов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текущая форма UI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имена, размеры, storage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До отправки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Задание обработки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HTTP-запрос сборки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локальное состояние running/error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Прогресс кнопки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Результат сборки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draftId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summary, contextConfig, project files, expiresAt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Карточка результата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Проект витрины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project_id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workspace, passport, status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Карточка и форма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Версии и ветки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project_id + branch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commits, manifest, active branch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Структура директорий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Команды UI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не применимо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не создаются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Механизм отсутствует</w:t>
            </w:r>
          </w:p>
        </w:tc>
      </w:tr>
    </w:tbl>
    <w:p>
      <w:pPr>
        <w:spacing w:after="20"/>
      </w:pPr>
    </w:p>
    <w:p>
      <w:bookmarkStart w:id="20" w:name="h_19"/>
      <w:pPr>
        <w:pStyle w:val="Heading1"/>
      </w:pPr>
      <w:r>
        <w:t>8. Схема взаимодействия</w:t>
      </w:r>
      <w:bookmarkEnd w:id="20"/>
      <w:r>
        <w:rPr>
          <w:rFonts w:ascii="Calibri" w:hAnsi="Calibri" w:eastAsia="Calibri" w:cs="Calibri"/>
          <w:sz w:val="16"/>
        </w:rPr>
        <w:t xml:space="preserve">  </w:t>
      </w:r>
      <w:hyperlink w:anchor="TOC">
        <w:r>
          <w:rPr>
            <w:color w:val="5B6770"/>
            <w:u w:val="single"/>
          </w:rPr>
          <w:t>к оглавлению</w:t>
        </w:r>
      </w:hyperlink>
    </w:p>
    <w:p>
      <w:pPr>
        <w:sectPr>
          <w:headerReference w:type="default" r:id="rId31"/>
          <w:footerReference w:type="default" r:id="rId32"/>
          <w:type w:val="continuous"/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732520" cy="4560316"/>
            <wp:docPr id="15" name="Picture 15" descr="Фактические компоненты и каналы" title="Фактические компоненты и канал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interaction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560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Рисунок 15. Фактические компоненты и каналы</w:t>
      </w:r>
    </w:p>
    <w:p>
      <w:pPr>
        <w:sectPr>
          <w:headerReference w:type="default" r:id="rId33"/>
          <w:footerReference w:type="default" r:id="rId34"/>
          <w:type w:val="continuous"/>
          <w:pgSz w:w="15840" w:h="12240" w:orient="landscape"/>
          <w:pgMar w:top="864" w:right="864" w:bottom="864" w:left="864" w:header="504" w:footer="504" w:gutter="0"/>
          <w:cols w:space="720"/>
          <w:titlePg/>
          <w:docGrid w:linePitch="360"/>
        </w:sectPr>
      </w:pPr>
    </w:p>
    <w:p>
      <w:pPr>
        <w:keepNext/>
        <w:spacing w:after="80"/>
      </w:pPr>
      <w:r>
        <w:rPr>
          <w:rFonts w:ascii="Calibri" w:hAnsi="Calibri" w:eastAsia="Calibri" w:cs="Calibri"/>
          <w:b w:val="0"/>
          <w:i/>
          <w:color w:val="5B6770"/>
          <w:sz w:val="18"/>
        </w:rPr>
        <w:t>Таблица 7. Назначение каждого участка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1800"/>
        <w:gridCol w:w="2800"/>
        <w:gridCol w:w="1500"/>
        <w:gridCol w:w="1460"/>
      </w:tblGrid>
      <w:tr>
        <w:trPr>
          <w:trHeight w:hRule="atLeast"/>
          <w:cantSplit/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Участок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Назначение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Данные и идентификаторы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Результат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Кто сохраняет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UI → сервер UI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Обычное сообщение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user из cookie-сессии; agent_id; conversation_id; messages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готовый JSON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сервер + отдельное сохранение истории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Сервер UI → интеграционный сервис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Проксирование к OpenClaw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Bearer внутреннего сервиса; OpenAI-совместимый JSON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готовое тело ответа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сервер UI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Интеграционный сервис → Gateway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Выбор агента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model=openclaw/&lt;agent_id&gt;; user=стабильный ключ разговора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Chat Completions JSON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OpenClaw-сессия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Gateway → модель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Генерация ответа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инструкции агента, история, модель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текст ответа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Gateway/агент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UI → обработчик документов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Сборка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storage; XLSX base64; SQL/JSON text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draftId + summary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BuildDraft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Сервер UI → репозиторий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Импорт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project_id, branch, dm_res files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commit и manifest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внутренний репозиторий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4F6F9"/>
          </w:tcPr>
          <w:p>
            <w:pPr>
              <w:spacing w:after="60"/>
            </w:pPr>
            <w:r>
              <w:rPr>
                <w:rFonts w:ascii="Calibri" w:hAnsi="Calibri" w:eastAsia="Calibri" w:cs="Calibri"/>
                <w:b/>
                <w:color w:val="5B6770"/>
                <w:sz w:val="21"/>
              </w:rPr>
              <w:t>Фактически используемые каналы</w:t>
            </w:r>
          </w:p>
          <w:p>
            <w:pPr>
              <w:spacing w:after="0"/>
            </w:pPr>
            <w:r>
              <w:rPr>
                <w:rFonts w:ascii="Calibri" w:hAnsi="Calibri" w:eastAsia="Calibri" w:cs="Calibri"/>
                <w:color w:val="172A3A"/>
                <w:sz w:val="20"/>
              </w:rPr>
              <w:t>Между UI и серверной частью используются отдельные HTTP/JSON-запросы. Обычный ответ модели возвращается целиком. WebSocket, серверные потоковые события до браузера и агентские команды управления формой отсутствуют.</w:t>
            </w:r>
          </w:p>
        </w:tc>
      </w:tr>
    </w:tbl>
    <w:p>
      <w:pPr>
        <w:spacing w:after="20"/>
      </w:pPr>
    </w:p>
    <w:p>
      <w:bookmarkStart w:id="21" w:name="h_20"/>
      <w:pPr>
        <w:pStyle w:val="Heading1"/>
      </w:pPr>
      <w:r>
        <w:t>9. Сценарии взаимодействия</w:t>
      </w:r>
      <w:bookmarkEnd w:id="21"/>
      <w:r>
        <w:rPr>
          <w:rFonts w:ascii="Calibri" w:hAnsi="Calibri" w:eastAsia="Calibri" w:cs="Calibri"/>
          <w:sz w:val="16"/>
        </w:rPr>
        <w:t xml:space="preserve">  </w:t>
      </w:r>
      <w:hyperlink w:anchor="TOC">
        <w:r>
          <w:rPr>
            <w:color w:val="5B6770"/>
            <w:u w:val="single"/>
          </w:rPr>
          <w:t>к оглавлению</w:t>
        </w:r>
      </w:hyperlink>
    </w:p>
    <w:p>
      <w:pPr>
        <w:sectPr>
          <w:headerReference w:type="default" r:id="rId36"/>
          <w:footerReference w:type="default" r:id="rId37"/>
          <w:type w:val="continuous"/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732520" cy="5882961"/>
            <wp:docPr id="16" name="Picture 16" descr="Обычный запрос без вложений" title="Обычный запрос без вложени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seq_plain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5882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Рисунок 16. Обычный запрос без вложений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732520" cy="5627624"/>
            <wp:docPr id="17" name="Picture 17" descr="Запрос с S2T и SQL-прототипами" title="Запрос с S2T и SQL-прототипам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seq_file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5627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Рисунок 17. Запрос с S2T и SQL-прототипами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732520" cy="5627624"/>
            <wp:docPr id="18" name="Picture 18" descr="Успешная сборка и открытие формы «Паспорт витрины»" title="Успешная сборка и открытие формы «Паспорт витрины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seq_passpor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5627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Рисунок 18. Успешная сборка и открытие формы «Паспорт витрины»</w:t>
      </w:r>
    </w:p>
    <w:p>
      <w:pPr>
        <w:sectPr>
          <w:headerReference w:type="default" r:id="rId38"/>
          <w:footerReference w:type="default" r:id="rId39"/>
          <w:type w:val="continuous"/>
          <w:pgSz w:w="15840" w:h="12240" w:orient="landscape"/>
          <w:pgMar w:top="864" w:right="864" w:bottom="864" w:left="864" w:header="504" w:footer="504" w:gutter="0"/>
          <w:cols w:space="720"/>
          <w:titlePg/>
          <w:docGrid w:linePitch="360"/>
        </w:sectPr>
      </w:pPr>
    </w:p>
    <w:p>
      <w:bookmarkStart w:id="22" w:name="h_21"/>
      <w:pPr>
        <w:pStyle w:val="Heading2"/>
      </w:pPr>
      <w:r>
        <w:t>9.1. Обычный запрос без вложений</w:t>
      </w:r>
      <w:bookmarkEnd w:id="22"/>
    </w:p>
    <w:p>
      <w:pPr>
        <w:pStyle w:val="ListNumber"/>
      </w:pPr>
      <w:r>
        <w:rPr>
          <w:rFonts w:ascii="Calibri" w:hAnsi="Calibri" w:eastAsia="Calibri" w:cs="Calibri"/>
          <w:color w:val="172A3A"/>
        </w:rPr>
        <w:t>UI формирует массив сообщений и добавляет agent_id и conversation_id.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Серверная часть проверяет готовность персонального агента и наличие профиля модели.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Интеграционный сервис отправляет POST в OpenClaw Gateway с model=openclaw/&lt;AGENT_ID&gt; и стабильным полем user.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Gateway ожидает завершения модели и возвращает один JSON-ответ.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Серверная часть извлекает choices[0].message.content и возвращает UI объект {text, usage}.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UI сохраняет актуальную историю отдельным запросом разговора.</w:t>
      </w:r>
    </w:p>
    <w:p>
      <w:pPr>
        <w:keepNext w:val="0"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Фактический запрос серверной части к Gateway: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POST /v1/chat/completions</w:t>
        <w:br/>
        <w:t>Authorization: Bearer &lt;OPENCLAW_GATEWAY_TOKEN&gt;</w:t>
        <w:br/>
        <w:t>Content-Type: application/json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{</w:t>
        <w:br/>
        <w:t xml:space="preserve">  "model": "openclaw/&lt;AGENT_ID&gt;",</w:t>
        <w:br/>
        <w:t xml:space="preserve">  "user": "b2csql:&lt;USER_ID&gt;:&lt;CONVERSATION_ID&gt;",</w:t>
        <w:br/>
        <w:t xml:space="preserve">  "messages": [</w:t>
        <w:br/>
        <w:t xml:space="preserve">    {"role": "system", "content": "&lt;UI_MODE_PROMPT&gt;"},</w:t>
        <w:br/>
        <w:t xml:space="preserve">    {"role": "user", "content": "&lt;MESSAGE&gt;"}</w:t>
        <w:br/>
        <w:t xml:space="preserve">  ]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7E5"/>
          </w:tcPr>
          <w:p>
            <w:pPr>
              <w:spacing w:after="60"/>
            </w:pPr>
            <w:r>
              <w:rPr>
                <w:rFonts w:ascii="Calibri" w:hAnsi="Calibri" w:eastAsia="Calibri" w:cs="Calibri"/>
                <w:b/>
                <w:color w:val="D89B24"/>
                <w:sz w:val="21"/>
              </w:rPr>
              <w:t>Проверено частично</w:t>
            </w:r>
          </w:p>
          <w:p>
            <w:pPr>
              <w:spacing w:after="0"/>
            </w:pPr>
            <w:r>
              <w:rPr>
                <w:rFonts w:ascii="Calibri" w:hAnsi="Calibri" w:eastAsia="Calibri" w:cs="Calibri"/>
                <w:color w:val="172A3A"/>
                <w:sz w:val="20"/>
              </w:rPr>
              <w:t>Формат запроса и цепочка вызовов подтверждены. Готовый ответ модели не воспроизведён без действующего пользовательского токена.</w:t>
            </w:r>
          </w:p>
        </w:tc>
      </w:tr>
    </w:tbl>
    <w:p>
      <w:pPr>
        <w:spacing w:after="20"/>
      </w:pPr>
    </w:p>
    <w:p>
      <w:bookmarkStart w:id="23" w:name="h_22"/>
      <w:pPr>
        <w:pStyle w:val="Heading2"/>
      </w:pPr>
      <w:r>
        <w:t>9.2. Запрос с документами</w:t>
      </w:r>
      <w:bookmarkEnd w:id="23"/>
    </w:p>
    <w:p>
      <w:pPr>
        <w:pStyle w:val="ListNumber"/>
      </w:pPr>
      <w:r>
        <w:rPr>
          <w:rFonts w:ascii="Calibri" w:hAnsi="Calibri" w:eastAsia="Calibri" w:cs="Calibri"/>
          <w:color w:val="172A3A"/>
        </w:rPr>
        <w:t>UI принимает ровно один XLSX и один или несколько SQL/JSON-файлов.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XLSX преобразуется в base64 — текстовое представление двоичных байтов, пригодное для помещения внутрь JSON. SQL и JSON читаются как обычный текст.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UI отправляет POST сборки с storage, s2t и files.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Сервер создаёт временный каталог в оперативной файловой системе, восстанавливает XLSX и записывает SQL/JSON.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Обработчик запускает run_from_files.sh для отдельных SQL либо run.sh для готового dml_scripts.json.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После успеха сервер считывает context_config.json и dm_res, сохраняет BuildDraft и удаляет временный каталог.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UI получает draftId, expiresAt и summary; сами файлы в первичный ответ не входят.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Фактический JSON сборки</w:t>
      </w:r>
    </w:p>
    <w:p>
      <w:pPr>
        <w:pStyle w:val="CodeBlock"/>
        <w:keepLines w:val="0"/>
        <w:shd w:fill="F4F6F9"/>
      </w:pPr>
      <w:r>
        <w:rPr>
          <w:rFonts w:ascii="Consolas" w:hAnsi="Consolas" w:eastAsia="Consolas" w:cs="Consolas"/>
          <w:color w:val="172A3A"/>
          <w:sz w:val="17"/>
        </w:rPr>
        <w:t>{</w:t>
        <w:br/>
        <w:t xml:space="preserve">  "storage": "iceberg",</w:t>
        <w:br/>
        <w:t xml:space="preserve">  "s2t": {</w:t>
        <w:br/>
        <w:t xml:space="preserve">    "name": "S2T.xlsx",</w:t>
        <w:br/>
        <w:t xml:space="preserve">    "base64": "&lt;BASE64_XLSX&gt;"</w:t>
        <w:br/>
        <w:t xml:space="preserve">  },</w:t>
        <w:br/>
        <w:t xml:space="preserve">  "files": [</w:t>
        <w:br/>
        <w:t xml:space="preserve">    {</w:t>
        <w:br/>
        <w:t xml:space="preserve">      "name": "dml_scripts.json",</w:t>
        <w:br/>
        <w:t xml:space="preserve">      "text": "{...}"</w:t>
        <w:br/>
        <w:t xml:space="preserve">    }</w:t>
        <w:br/>
        <w:t xml:space="preserve">  ]</w:t>
        <w:br/>
        <w:t>}</w:t>
      </w:r>
    </w:p>
    <w:p>
      <w:bookmarkStart w:id="24" w:name="h_23"/>
      <w:pPr>
        <w:pStyle w:val="Heading2"/>
      </w:pPr>
      <w:r>
        <w:t>9.3. Успешная сборка и паспорт</w:t>
      </w:r>
      <w:bookmarkEnd w:id="24"/>
    </w:p>
    <w:p>
      <w:pPr>
        <w:pStyle w:val="ListNumber"/>
      </w:pPr>
      <w:r>
        <w:rPr>
          <w:rFonts w:ascii="Calibri" w:hAnsi="Calibri" w:eastAsia="Calibri" w:cs="Calibri"/>
          <w:color w:val="172A3A"/>
        </w:rPr>
        <w:t>Карточка результата показывает summary и два действия пользователя.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Нажатие «Заполнить паспорт…» открывает локальную форму UI.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После заполнения обязательных полей UI создаёт карточку витрины.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Сервер создаёт отдельную ветку openclaw/&lt;код витрины&gt;.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Файлы dm_res переносятся из BuildDraft во внутренний репозиторий.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BuildDraft удаляется, UI показывает сообщение об успехе и открывает карточку или проект.</w:t>
      </w:r>
    </w:p>
    <w:p>
      <w:bookmarkStart w:id="25" w:name="h_24"/>
      <w:pPr>
        <w:pStyle w:val="Heading1"/>
      </w:pPr>
      <w:r>
        <w:t>10. Навык сборки витрины</w:t>
      </w:r>
      <w:bookmarkEnd w:id="25"/>
      <w:r>
        <w:rPr>
          <w:rFonts w:ascii="Calibri" w:hAnsi="Calibri" w:eastAsia="Calibri" w:cs="Calibri"/>
          <w:sz w:val="16"/>
        </w:rPr>
        <w:t xml:space="preserve">  </w:t>
      </w:r>
      <w:hyperlink w:anchor="TOC">
        <w:r>
          <w:rPr>
            <w:color w:val="5B6770"/>
            <w:u w:val="single"/>
          </w:rPr>
          <w:t>к оглавлению</w:t>
        </w:r>
      </w:hyperlink>
    </w:p>
    <w:p>
      <w:pPr>
        <w:sectPr>
          <w:headerReference w:type="default" r:id="rId43"/>
          <w:footerReference w:type="default" r:id="rId44"/>
          <w:type w:val="continuous"/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686800" cy="2743200"/>
            <wp:docPr id="19" name="Picture 19" descr="Функциональная цепочка детерминированной сборки" title="Функциональная цепочка детерминированной сборк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skill_flow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Рисунок 19. Функциональная цепочка детерминированной сборки</w:t>
      </w:r>
    </w:p>
    <w:p>
      <w:pPr>
        <w:sectPr>
          <w:headerReference w:type="default" r:id="rId45"/>
          <w:footerReference w:type="default" r:id="rId46"/>
          <w:type w:val="continuous"/>
          <w:pgSz w:w="15840" w:h="12240" w:orient="landscape"/>
          <w:pgMar w:top="864" w:right="864" w:bottom="864" w:left="864" w:header="504" w:footer="504" w:gutter="0"/>
          <w:cols w:space="720"/>
          <w:titlePg/>
          <w:docGrid w:linePitch="360"/>
        </w:sectPr>
      </w:pPr>
    </w:p>
    <w:p>
      <w:pPr>
        <w:keepNext/>
        <w:spacing w:after="80"/>
      </w:pPr>
      <w:r>
        <w:rPr>
          <w:rFonts w:ascii="Calibri" w:hAnsi="Calibri" w:eastAsia="Calibri" w:cs="Calibri"/>
          <w:b w:val="0"/>
          <w:i/>
          <w:color w:val="5B6770"/>
          <w:sz w:val="18"/>
        </w:rPr>
        <w:t>Таблица 8. Этапы обработчика документов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rPr>
          <w:trHeight w:hRule="atLeast"/>
          <w:cantSplit/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Этап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Результат</w:t>
            </w:r>
          </w:p>
        </w:tc>
      </w:tr>
      <w:tr>
        <w:trPr>
          <w:trHeight w:hRule="atLeast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Входной пакет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Один S2T.xlsx; storage; отдельные SQL либо dml_scripts.json.</w:t>
            </w:r>
          </w:p>
        </w:tc>
      </w:tr>
      <w:tr>
        <w:trPr>
          <w:trHeight w:hRule="atLeast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package_sql_files.py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Разбирает внешние SELECT, сопоставляет их с таблицами и формирует dml_scripts.json.</w:t>
            </w:r>
          </w:p>
        </w:tc>
      </w:tr>
      <w:tr>
        <w:trPr>
          <w:trHeight w:hRule="atLeast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validator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Проверяет лист Target columns, таблицы, поля, типы, ключи, партиции и комплектность прототипов.</w:t>
            </w:r>
          </w:p>
        </w:tc>
      </w:tr>
      <w:tr>
        <w:trPr>
          <w:trHeight w:hRule="atLeast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ddl_generator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Строит Spark DDL по проверенной структуре S2T.</w:t>
            </w:r>
          </w:p>
        </w:tc>
      </w:tr>
      <w:tr>
        <w:trPr>
          <w:trHeight w:hRule="atLeast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b2c_sql_configurator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Формирует конфигурации и SQL-модули каждого table.mode.</w:t>
            </w:r>
          </w:p>
        </w:tc>
      </w:tr>
      <w:tr>
        <w:trPr>
          <w:trHeight w:hRule="atLeast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mart_exporter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Экспортирует проект в dm_res с отдельным каталогом каждого потока.</w:t>
            </w:r>
          </w:p>
        </w:tc>
      </w:tr>
    </w:tbl>
    <w:p>
      <w:pPr>
        <w:spacing w:after="20"/>
      </w:pPr>
    </w:p>
    <w:p>
      <w:bookmarkStart w:id="26" w:name="h_25"/>
      <w:pPr>
        <w:pStyle w:val="Heading2"/>
      </w:pPr>
      <w:r>
        <w:t>10.1. context_config.json</w:t>
      </w:r>
      <w:bookmarkEnd w:id="26"/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validator: </w:t>
      </w:r>
      <w:r>
        <w:rPr>
          <w:rFonts w:ascii="Calibri" w:hAnsi="Calibri" w:eastAsia="Calibri" w:cs="Calibri"/>
          <w:color w:val="172A3A"/>
        </w:rPr>
        <w:t>нормализованные таблицы и результаты всех проверок</w:t>
      </w: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ddl: </w:t>
      </w:r>
      <w:r>
        <w:rPr>
          <w:rFonts w:ascii="Calibri" w:hAnsi="Calibri" w:eastAsia="Calibri" w:cs="Calibri"/>
          <w:color w:val="172A3A"/>
        </w:rPr>
        <w:t>сгенерированные DDL-описания</w:t>
      </w: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b2c_sql_configs: </w:t>
      </w:r>
      <w:r>
        <w:rPr>
          <w:rFonts w:ascii="Calibri" w:hAnsi="Calibri" w:eastAsia="Calibri" w:cs="Calibri"/>
          <w:color w:val="172A3A"/>
        </w:rPr>
        <w:t>конфигурации потоков и пути экспортируемых модулей</w:t>
      </w:r>
    </w:p>
    <w:p>
      <w:bookmarkStart w:id="27" w:name="h_26"/>
      <w:pPr>
        <w:pStyle w:val="Heading2"/>
      </w:pPr>
      <w:r>
        <w:t>10.2. dm_res</w:t>
      </w:r>
      <w:bookmarkEnd w:id="27"/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dm_res/</w:t>
        <w:br/>
        <w:t>├── resources/</w:t>
        <w:br/>
        <w:t>│   └── devops.json</w:t>
        <w:br/>
        <w:t>└── etl/</w:t>
        <w:br/>
        <w:t xml:space="preserve">    └── &lt;table&gt;_&lt;inc|arc&gt;/</w:t>
        <w:br/>
        <w:t xml:space="preserve">        ├── b2c_sql_config.json</w:t>
        <w:br/>
        <w:t xml:space="preserve">        ├── stg.sql</w:t>
        <w:br/>
        <w:t xml:space="preserve">        ├── historicity.sql</w:t>
        <w:br/>
        <w:t xml:space="preserve">        ├── dqc_pa_dev.json</w:t>
        <w:br/>
        <w:t xml:space="preserve">        ├── move2pa.sql      # Iceberg</w:t>
        <w:br/>
        <w:t xml:space="preserve">        └── coalesce.sql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7E5"/>
          </w:tcPr>
          <w:p>
            <w:pPr>
              <w:spacing w:after="60"/>
            </w:pPr>
            <w:r>
              <w:rPr>
                <w:rFonts w:ascii="Calibri" w:hAnsi="Calibri" w:eastAsia="Calibri" w:cs="Calibri"/>
                <w:b/>
                <w:color w:val="D89B24"/>
                <w:sz w:val="21"/>
              </w:rPr>
              <w:t>Ограничение отображения графа</w:t>
            </w:r>
          </w:p>
          <w:p>
            <w:pPr>
              <w:spacing w:after="0"/>
            </w:pPr>
            <w:r>
              <w:rPr>
                <w:rFonts w:ascii="Calibri" w:hAnsi="Calibri" w:eastAsia="Calibri" w:cs="Calibri"/>
                <w:color w:val="172A3A"/>
                <w:sz w:val="20"/>
              </w:rPr>
              <w:t>Каталог каждого потока распознаётся и становится вкладкой. Полное построение графа не подтверждено: имена части файлов генератора и ожидаемые имена модулей UI расходятся. Фактически подтверждены дерево 25 файлов и четыре каталога потоков.</w:t>
            </w:r>
          </w:p>
        </w:tc>
      </w:tr>
    </w:tbl>
    <w:p>
      <w:pPr>
        <w:spacing w:after="20"/>
      </w:pPr>
    </w:p>
    <w:p>
      <w:bookmarkStart w:id="28" w:name="h_27"/>
      <w:pPr>
        <w:pStyle w:val="Heading1"/>
      </w:pPr>
      <w:r>
        <w:t>11. Импорт результата</w:t>
      </w:r>
      <w:bookmarkEnd w:id="28"/>
      <w:r>
        <w:rPr>
          <w:rFonts w:ascii="Calibri" w:hAnsi="Calibri" w:eastAsia="Calibri" w:cs="Calibri"/>
          <w:sz w:val="16"/>
        </w:rPr>
        <w:t xml:space="preserve">  </w:t>
      </w:r>
      <w:hyperlink w:anchor="TOC">
        <w:r>
          <w:rPr>
            <w:color w:val="5B6770"/>
            <w:u w:val="single"/>
          </w:rPr>
          <w:t>к оглавлению</w:t>
        </w:r>
      </w:hyperlink>
    </w:p>
    <w:p>
      <w:pPr>
        <w:sectPr>
          <w:headerReference w:type="default" r:id="rId48"/>
          <w:footerReference w:type="default" r:id="rId49"/>
          <w:type w:val="continuous"/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732520" cy="2421289"/>
            <wp:docPr id="20" name="Picture 20" descr="Путь от BuildDraft до потоков проекта" title="Путь от BuildDraft до потоков проект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import_flow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2421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Рисунок 20. Путь от BuildDraft до потоков проекта</w:t>
      </w:r>
    </w:p>
    <w:p>
      <w:pPr>
        <w:sectPr>
          <w:headerReference w:type="default" r:id="rId50"/>
          <w:footerReference w:type="default" r:id="rId51"/>
          <w:type w:val="continuous"/>
          <w:pgSz w:w="15840" w:h="12240" w:orient="landscape"/>
          <w:pgMar w:top="864" w:right="864" w:bottom="864" w:left="864" w:header="504" w:footer="504" w:gutter="0"/>
          <w:cols w:space="720"/>
          <w:titlePg/>
          <w:docGrid w:linePitch="360"/>
        </w:sectPr>
      </w:pPr>
    </w:p>
    <w:p>
      <w:pPr>
        <w:keepNext/>
        <w:spacing w:after="80"/>
      </w:pPr>
      <w:r>
        <w:rPr>
          <w:rFonts w:ascii="Calibri" w:hAnsi="Calibri" w:eastAsia="Calibri" w:cs="Calibri"/>
          <w:b w:val="0"/>
          <w:i/>
          <w:color w:val="5B6770"/>
          <w:sz w:val="18"/>
        </w:rPr>
        <w:t>Таблица 9. Состояния импорта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800"/>
        <w:gridCol w:w="3660"/>
      </w:tblGrid>
      <w:tr>
        <w:trPr>
          <w:trHeight w:hRule="atLeast"/>
          <w:cantSplit/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Объект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Состав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Правило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BuildDraft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UUID, summary, context_config, словарь файлов dm_res, expires_at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Живёт один час или до подтверждения/отказа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Предложение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draftId и summary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Пользователь выбирает создать витрину или отказаться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Паспорт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Название, владелец, block, group, name, линейка, кластер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Обычная форма; агент её не открывает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Карточка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Workspace, паспорт, статус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Создаётся до импорта файлов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Ветка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openclaw/&lt;datamart_code&gt;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Отделяет импортированный результат от main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Commit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Список 25 файлов и сообщение импорта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Фиксирует новую файловую версию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Потоки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Каталоги etl/&lt;table&gt;_&lt;mode&gt;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Отображаются в структуре проекта</w:t>
            </w:r>
          </w:p>
        </w:tc>
      </w:tr>
    </w:tbl>
    <w:p>
      <w:pPr>
        <w:spacing w:after="20"/>
      </w:pPr>
    </w:p>
    <w:p>
      <w:bookmarkStart w:id="29" w:name="h_28"/>
      <w:pPr>
        <w:pStyle w:val="Heading1"/>
      </w:pPr>
      <w:r>
        <w:t>Приложение 1А. Короткий проверочный сценарий</w:t>
      </w:r>
      <w:bookmarkEnd w:id="29"/>
      <w:r>
        <w:rPr>
          <w:rFonts w:ascii="Calibri" w:hAnsi="Calibri" w:eastAsia="Calibri" w:cs="Calibri"/>
          <w:sz w:val="16"/>
        </w:rPr>
        <w:t xml:space="preserve">  </w:t>
      </w:r>
      <w:hyperlink w:anchor="TOC">
        <w:r>
          <w:rPr>
            <w:color w:val="5B6770"/>
            <w:u w:val="single"/>
          </w:rPr>
          <w:t>к оглавлению</w:t>
        </w:r>
      </w:hyperlink>
    </w:p>
    <w:p>
      <w:pPr>
        <w:keepNext/>
        <w:spacing w:after="80"/>
      </w:pPr>
      <w:r>
        <w:rPr>
          <w:rFonts w:ascii="Calibri" w:hAnsi="Calibri" w:eastAsia="Calibri" w:cs="Calibri"/>
          <w:b w:val="0"/>
          <w:i/>
          <w:color w:val="5B6770"/>
          <w:sz w:val="18"/>
        </w:rPr>
        <w:t>Таблица 10. Воспроизводимый клиентский путь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50"/>
        <w:gridCol w:w="3900"/>
        <w:gridCol w:w="4810"/>
      </w:tblGrid>
      <w:tr>
        <w:trPr>
          <w:trHeight w:hRule="atLeast"/>
          <w:cantSplit/>
          <w:tblHeader w:val="true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Шаг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Действие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Признак успеха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Зарегистрировать нового пользователя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Главная страница показывает личное пространство и agent ready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2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Открыть SQL Editor и ИИ-панель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В заголовке показан персональный агент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3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Открыть подключение модели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Показаны RouterAI и DeepSeek V4 Pro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4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Добавить S2T.xlsx и dml_scripts.json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Оба файла показаны в пакете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5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Выбрать Iceberg и запустить сборку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UI показывает выполняемую проверку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6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Дождаться результата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Summary содержит 2 таблицы, 67 колонок, 4 потока, 25 файлов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7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Открыть паспорт, заполнить обязательные поля и кластер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Кнопка создания становится доступна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8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Создать витрину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Показано имя ветки openclaw/cjm_demo_mart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9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Открыть проект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Дерево содержит resources и четыре etl-каталога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 w:val="0"/>
        <w:spacing w:after="360"/>
        <w:jc w:val="center"/>
      </w:pPr>
      <w:r>
        <w:rPr>
          <w:rFonts w:ascii="Calibri" w:hAnsi="Calibri" w:eastAsia="Calibri" w:cs="Calibri"/>
          <w:b/>
          <w:i w:val="0"/>
          <w:color w:val="D89B24"/>
          <w:sz w:val="22"/>
        </w:rPr>
        <w:t>ЧАСТЬ 2</w:t>
      </w:r>
    </w:p>
    <w:p>
      <w:pPr>
        <w:keepNext/>
        <w:spacing w:after="200"/>
        <w:jc w:val="center"/>
      </w:pPr>
      <w:r>
        <w:rPr>
          <w:rFonts w:ascii="Calibri" w:hAnsi="Calibri" w:eastAsia="Calibri" w:cs="Calibri"/>
          <w:b/>
          <w:i w:val="0"/>
          <w:color w:val="17365D"/>
          <w:sz w:val="50"/>
        </w:rPr>
        <w:t>Целевая интеграция корпоративного UI с OpenClaw на Ubuntu Server</w:t>
      </w:r>
    </w:p>
    <w:p>
      <w:pPr>
        <w:keepNext w:val="0"/>
        <w:spacing w:after="560"/>
        <w:jc w:val="center"/>
      </w:pPr>
      <w:r>
        <w:rPr>
          <w:rFonts w:ascii="Calibri" w:hAnsi="Calibri" w:eastAsia="Calibri" w:cs="Calibri"/>
          <w:b w:val="0"/>
          <w:i w:val="0"/>
          <w:color w:val="1F4D78"/>
          <w:sz w:val="26"/>
        </w:rPr>
        <w:t>Самостоятельное руководство для разработчика серверной части на Django</w:t>
      </w:r>
    </w:p>
    <w:p>
      <w:pPr>
        <w:pBdr>
          <w:bottom w:val="single" w:sz="12" w:space="6" w:color="D89B24"/>
        </w:pBdr>
      </w:pPr>
    </w:p>
    <w:p>
      <w:pPr>
        <w:keepNext w:val="0"/>
        <w:spacing w:after="480"/>
        <w:jc w:val="center"/>
      </w:pPr>
      <w:r>
        <w:rPr>
          <w:rFonts w:ascii="Calibri" w:hAnsi="Calibri" w:eastAsia="Calibri" w:cs="Calibri"/>
          <w:b w:val="0"/>
          <w:i/>
          <w:color w:val="5B6770"/>
          <w:sz w:val="20"/>
        </w:rPr>
        <w:t>Самостоятельный раздел: определения, схемы, контракты и критерии проверки приведены внутри этой части.</w:t>
      </w:r>
    </w:p>
    <w:p>
      <w:bookmarkStart w:id="30" w:name="h_29"/>
      <w:pPr>
        <w:pStyle w:val="Heading1"/>
      </w:pPr>
      <w:r>
        <w:t>Введение</w:t>
      </w:r>
      <w:bookmarkEnd w:id="30"/>
      <w:r>
        <w:rPr>
          <w:rFonts w:ascii="Calibri" w:hAnsi="Calibri" w:eastAsia="Calibri" w:cs="Calibri"/>
          <w:sz w:val="16"/>
        </w:rPr>
        <w:t xml:space="preserve">  </w:t>
      </w:r>
      <w:hyperlink w:anchor="TOC">
        <w:r>
          <w:rPr>
            <w:color w:val="5B6770"/>
            <w:u w:val="single"/>
          </w:rPr>
          <w:t>к оглавлению</w:t>
        </w:r>
      </w:hyperlink>
    </w:p>
    <w:p>
      <w:pPr>
        <w:keepNext w:val="0"/>
      </w:pPr>
      <w:r>
        <w:rPr>
          <w:rFonts w:ascii="Calibri" w:hAnsi="Calibri" w:eastAsia="Calibri" w:cs="Calibri"/>
          <w:b w:val="0"/>
          <w:i w:val="0"/>
          <w:color w:val="172A3A"/>
          <w:sz w:val="22"/>
        </w:rPr>
        <w:t>Эта часть задаёт целевой технический контракт для корпоративного приложения. Она описывает установку OpenClaw на отдельном Ubuntu Server, создание персональных агентов, загрузку документов, запуск централизованного навыка, потоковую передачу событий, сохранение метаданных и импорт результата во внутренний репозиторий витрин.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4F6F9"/>
          </w:tcPr>
          <w:p>
            <w:pPr>
              <w:spacing w:after="60"/>
            </w:pPr>
            <w:r>
              <w:rPr>
                <w:rFonts w:ascii="Calibri" w:hAnsi="Calibri" w:eastAsia="Calibri" w:cs="Calibri"/>
                <w:b/>
                <w:color w:val="5B6770"/>
                <w:sz w:val="21"/>
              </w:rPr>
              <w:t>Что проверено, а что принято как проектное решение</w:t>
            </w:r>
          </w:p>
          <w:p>
            <w:pPr>
              <w:spacing w:after="0"/>
            </w:pPr>
            <w:r>
              <w:rPr>
                <w:rFonts w:ascii="Calibri" w:hAnsi="Calibri" w:eastAsia="Calibri" w:cs="Calibri"/>
                <w:color w:val="172A3A"/>
                <w:sz w:val="20"/>
              </w:rPr>
              <w:t>Команды OpenClaw сверены с установленной версией 2026.7.1-2 (0790d9f) и её справкой. Целевая операционная система зафиксирована в руководстве как Ubuntu Server 24.04 LTS x86_64. Доступ к корпоративному VPS не предоставлялся, поэтому его фактическая версия, адреса, системный пользователь, поставщик модели и сетевой маршрут должны быть подтверждены перед установкой. Маршруты /api/... и /internal/v1/... являются проектируемыми контрактами корпоративной системы, а не встроенными маршрутами OpenClaw.</w:t>
            </w:r>
          </w:p>
        </w:tc>
      </w:tr>
    </w:tbl>
    <w:p>
      <w:pPr>
        <w:spacing w:after="20"/>
      </w:pP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OpenClaw: </w:t>
      </w:r>
      <w:r>
        <w:rPr>
          <w:rFonts w:ascii="Calibri" w:hAnsi="Calibri" w:eastAsia="Calibri" w:cs="Calibri"/>
          <w:color w:val="172A3A"/>
        </w:rPr>
        <w:t>2026.7.1-2; одна и та же закреплённая версия во всех командах</w:t>
      </w: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Модель: </w:t>
      </w:r>
      <w:r>
        <w:rPr>
          <w:rFonts w:ascii="Calibri" w:hAnsi="Calibri" w:eastAsia="Calibri" w:cs="Calibri"/>
          <w:color w:val="172A3A"/>
        </w:rPr>
        <w:t>custom-routerai-ru/deepseek/deepseek-v4-pro; адрес API и ключ задаются при развёртывании</w:t>
      </w: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Gateway: </w:t>
      </w:r>
      <w:r>
        <w:rPr>
          <w:rFonts w:ascii="Calibri" w:hAnsi="Calibri" w:eastAsia="Calibri" w:cs="Calibri"/>
          <w:color w:val="172A3A"/>
        </w:rPr>
        <w:t>один процесс OpenClaw Gateway, порт 18789, режим local</w:t>
      </w: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Агенты: </w:t>
      </w:r>
      <w:r>
        <w:rPr>
          <w:rFonts w:ascii="Calibri" w:hAnsi="Calibri" w:eastAsia="Calibri" w:cs="Calibri"/>
          <w:color w:val="172A3A"/>
        </w:rPr>
        <w:t>один агент и один рабочий каталог на одного пользователя</w:t>
      </w: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Навык: </w:t>
      </w:r>
      <w:r>
        <w:rPr>
          <w:rFonts w:ascii="Calibri" w:hAnsi="Calibri" w:eastAsia="Calibri" w:cs="Calibri"/>
          <w:color w:val="172A3A"/>
        </w:rPr>
        <w:t>одна централизованная установка build-b2c-mart для всех агентов</w:t>
      </w: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Серверная часть UI: </w:t>
      </w:r>
      <w:r>
        <w:rPr>
          <w:rFonts w:ascii="Calibri" w:hAnsi="Calibri" w:eastAsia="Calibri" w:cs="Calibri"/>
          <w:color w:val="172A3A"/>
        </w:rPr>
        <w:t>Django; долговременное состояние хранится в PostgreSQL</w:t>
      </w: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Длительные операции: </w:t>
      </w:r>
      <w:r>
        <w:rPr>
          <w:rFonts w:ascii="Calibri" w:hAnsi="Calibri" w:eastAsia="Calibri" w:cs="Calibri"/>
          <w:color w:val="172A3A"/>
        </w:rPr>
        <w:t>фоновый исполнитель заданий и канал WebSocket через Django Channels</w:t>
      </w:r>
    </w:p>
    <w:p>
      <w:bookmarkStart w:id="31" w:name="h_30"/>
      <w:pPr>
        <w:pStyle w:val="Heading1"/>
      </w:pPr>
      <w:r>
        <w:t>1. Принятые решения</w:t>
      </w:r>
      <w:bookmarkEnd w:id="31"/>
      <w:r>
        <w:rPr>
          <w:rFonts w:ascii="Calibri" w:hAnsi="Calibri" w:eastAsia="Calibri" w:cs="Calibri"/>
          <w:sz w:val="16"/>
        </w:rPr>
        <w:t xml:space="preserve">  </w:t>
      </w:r>
      <w:hyperlink w:anchor="TOC">
        <w:r>
          <w:rPr>
            <w:color w:val="5B6770"/>
            <w:u w:val="single"/>
          </w:rPr>
          <w:t>к оглавлению</w:t>
        </w:r>
      </w:hyperlink>
    </w:p>
    <w:p>
      <w:pPr>
        <w:keepNext/>
        <w:spacing w:after="80"/>
      </w:pPr>
      <w:r>
        <w:rPr>
          <w:rFonts w:ascii="Calibri" w:hAnsi="Calibri" w:eastAsia="Calibri" w:cs="Calibri"/>
          <w:b w:val="0"/>
          <w:i/>
          <w:color w:val="5B6770"/>
          <w:sz w:val="18"/>
        </w:rPr>
        <w:t>Таблица 11. Зафиксированные решения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2800"/>
        <w:gridCol w:w="4660"/>
      </w:tblGrid>
      <w:tr>
        <w:trPr>
          <w:trHeight w:hRule="atLeast"/>
          <w:cantSplit/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Область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Решение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Техническое следствие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OpenClaw Gateway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Один экземпляр на Ubuntu Server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Единая точка обращения к персональным агентам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Персональный агент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Один на пользователя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agent_id неизменен после создания; профиль хранится в Django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Рабочий каталог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Отдельный на агента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/var/lib/openclaw/workspaces/&lt;AGENT_ID&gt;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Состояние агента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Отдельный каталог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/var/lib/openclaw/agents/&lt;AGENT_ID&gt;/agent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Навык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Одна общая версия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/var/lib/openclaw/skills/build-b2c-mart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Документы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Принимает загрузочный сервис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Возвращает абсолютный upload_path и файловый манифест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Задания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Выполняются вне HTTP-запроса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Django создаёт AgentTask; SkillRunner ведёт попытки SkillRun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Репозиторий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Внутренний репозиторий UI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Новая версия и ветка создаются корпоративным сервисом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Управление UI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Только open_form для datamart_passport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Агент не заполняет, не изменяет и не сохраняет форму</w:t>
            </w:r>
          </w:p>
        </w:tc>
      </w:tr>
    </w:tbl>
    <w:p>
      <w:pPr>
        <w:spacing w:after="20"/>
      </w:pPr>
    </w:p>
    <w:p>
      <w:bookmarkStart w:id="32" w:name="h_31"/>
      <w:pPr>
        <w:pStyle w:val="Heading1"/>
      </w:pPr>
      <w:r>
        <w:t>2. Архитектура компонентов</w:t>
      </w:r>
      <w:bookmarkEnd w:id="32"/>
      <w:r>
        <w:rPr>
          <w:rFonts w:ascii="Calibri" w:hAnsi="Calibri" w:eastAsia="Calibri" w:cs="Calibri"/>
          <w:sz w:val="16"/>
        </w:rPr>
        <w:t xml:space="preserve">  </w:t>
      </w:r>
      <w:hyperlink w:anchor="TOC">
        <w:r>
          <w:rPr>
            <w:color w:val="5B6770"/>
            <w:u w:val="single"/>
          </w:rPr>
          <w:t>к оглавлению</w:t>
        </w:r>
      </w:hyperlink>
    </w:p>
    <w:p>
      <w:pPr>
        <w:sectPr>
          <w:headerReference w:type="default" r:id="rId53"/>
          <w:footerReference w:type="default" r:id="rId54"/>
          <w:type w:val="continuous"/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732520" cy="5627624"/>
            <wp:docPr id="21" name="Picture 21" descr="Компоненты корпоративной интеграции" title="Компоненты корпоративной интеграци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architectur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5627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Рисунок 21. Компоненты корпоративной интеграции</w:t>
      </w:r>
    </w:p>
    <w:p>
      <w:pPr>
        <w:sectPr>
          <w:headerReference w:type="default" r:id="rId55"/>
          <w:footerReference w:type="default" r:id="rId56"/>
          <w:type w:val="continuous"/>
          <w:pgSz w:w="15840" w:h="12240" w:orient="landscape"/>
          <w:pgMar w:top="864" w:right="864" w:bottom="864" w:left="864" w:header="504" w:footer="504" w:gutter="0"/>
          <w:cols w:space="720"/>
          <w:titlePg/>
          <w:docGrid w:linePitch="360"/>
        </w:sectPr>
      </w:pPr>
    </w:p>
    <w:p>
      <w:pPr>
        <w:keepNext/>
        <w:spacing w:after="80"/>
      </w:pPr>
      <w:r>
        <w:rPr>
          <w:rFonts w:ascii="Calibri" w:hAnsi="Calibri" w:eastAsia="Calibri" w:cs="Calibri"/>
          <w:b w:val="0"/>
          <w:i/>
          <w:color w:val="5B6770"/>
          <w:sz w:val="18"/>
        </w:rPr>
        <w:t>Таблица 12. Ответственность компонентов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2050"/>
        <w:gridCol w:w="1900"/>
        <w:gridCol w:w="1900"/>
        <w:gridCol w:w="1810"/>
      </w:tblGrid>
      <w:tr>
        <w:trPr>
          <w:trHeight w:hRule="atLeast"/>
          <w:cantSplit/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6"/>
              </w:rPr>
              <w:t>Компонент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6"/>
              </w:rPr>
              <w:t>Вход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6"/>
              </w:rPr>
              <w:t>Выход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6"/>
              </w:rPr>
              <w:t>Состояние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6"/>
              </w:rPr>
              <w:t>Вызывает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Корпоративный UI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Действия пользователя, файлы, сообщения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HTTP-запросы; WebSocket-события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Локальное состояние экрана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Django-backend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Django-backend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Пользователь, разговор, команда, идентификаторы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API-ответы; события; задания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PostgreSQL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Интеграционный слой, хранилище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Интеграционный слой OpenClaw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Команды Django и пакеты файлов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agent_id, upload_path, task status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Операционный журнал заданий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CLI OpenClaw, Gateway, SkillRunner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Загрузочный сервис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multipart/form-data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upload_path и манифест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/srv/b2csql/uploads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SkillRunner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OpenClaw Gateway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Chat Completions HTTP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SSE-поток ответа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Сессии OpenClaw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Персональный агент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Персональный агент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Сообщение, session_key, путь задания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Ответ модели; выбранный навык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agentDir и workspace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Модель, общий навык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Общий навык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S2T, SQL/JSON, storage, проект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context_config.json и dm_res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Каталог результата задания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Python-модули и Bash-сценарии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Модель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Контекст разговора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Части ответа и итог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Не является системой учёта UI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OpenClaw Gateway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Внутренний репозиторий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Проверенный dm_res и дельта проекта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Версия, ветка, потоки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/srv/b2csql/repositories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ProjectRepositoryService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Канал событий UI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Части ответа, прогресс, UI_ACTION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FORM_OPENED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UiCommand и ChatMessage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Django Channels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60"/>
            </w:pPr>
            <w:r>
              <w:rPr>
                <w:rFonts w:ascii="Calibri" w:hAnsi="Calibri" w:eastAsia="Calibri" w:cs="Calibri"/>
                <w:b/>
                <w:color w:val="2E74B5"/>
                <w:sz w:val="21"/>
              </w:rPr>
              <w:t>Граница OpenClaw</w:t>
            </w:r>
          </w:p>
          <w:p>
            <w:pPr>
              <w:spacing w:after="0"/>
            </w:pPr>
            <w:r>
              <w:rPr>
                <w:rFonts w:ascii="Calibri" w:hAnsi="Calibri" w:eastAsia="Calibri" w:cs="Calibri"/>
                <w:color w:val="172A3A"/>
                <w:sz w:val="20"/>
              </w:rPr>
              <w:t>OpenClaw Gateway предоставляет маршруты /v1/models и /v1/chat/completions. Загрузка файлов, создание каталогов на сервере, запуск Bash-сценария, импорт проекта и доставка UI_ACTION реализуются корпоративным интеграционным слоем. Эти функции нельзя приписывать Gateway.</w:t>
            </w:r>
          </w:p>
        </w:tc>
      </w:tr>
    </w:tbl>
    <w:p>
      <w:pPr>
        <w:spacing w:after="20"/>
      </w:pPr>
    </w:p>
    <w:p>
      <w:bookmarkStart w:id="33" w:name="h_32"/>
      <w:pPr>
        <w:pStyle w:val="Heading1"/>
      </w:pPr>
      <w:r>
        <w:t>3. Подготовка Ubuntu Server</w:t>
      </w:r>
      <w:bookmarkEnd w:id="33"/>
      <w:r>
        <w:rPr>
          <w:rFonts w:ascii="Calibri" w:hAnsi="Calibri" w:eastAsia="Calibri" w:cs="Calibri"/>
          <w:sz w:val="16"/>
        </w:rPr>
        <w:t xml:space="preserve">  </w:t>
      </w:r>
      <w:hyperlink w:anchor="TOC">
        <w:r>
          <w:rPr>
            <w:color w:val="5B6770"/>
            <w:u w:val="single"/>
          </w:rPr>
          <w:t>к оглавлению</w:t>
        </w:r>
      </w:hyperlink>
    </w:p>
    <w:p>
      <w:pPr>
        <w:keepNext w:val="0"/>
      </w:pPr>
      <w:r>
        <w:rPr>
          <w:rFonts w:ascii="Calibri" w:hAnsi="Calibri" w:eastAsia="Calibri" w:cs="Calibri"/>
          <w:b w:val="0"/>
          <w:i w:val="0"/>
          <w:color w:val="172A3A"/>
          <w:sz w:val="22"/>
        </w:rPr>
        <w:t>Базовая платформа этого руководства — Ubuntu Server 24.04 LTS x86_64. До установки оператор выполняет следующий блок на целевом VPS и прикладывает вывод к заявке на развёртывание.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Пользователь Linux: оператор с правом sudo · каталог: любой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cat /etc/os-release</w:t>
        <w:br/>
        <w:t>uname -m</w:t>
        <w:br/>
        <w:t>uname -a</w:t>
        <w:br/>
        <w:t>systemctl --version | head -n 1</w:t>
        <w:br/>
        <w:t>node --version || true</w:t>
        <w:br/>
        <w:t>npm --version || true</w:t>
        <w:br/>
        <w:t>command -v openclaw || true</w:t>
        <w:br/>
        <w:t>openclaw --version || true</w:t>
      </w:r>
    </w:p>
    <w:p>
      <w:pPr>
        <w:keepNext/>
        <w:spacing w:after="80"/>
      </w:pPr>
      <w:r>
        <w:rPr>
          <w:rFonts w:ascii="Calibri" w:hAnsi="Calibri" w:eastAsia="Calibri" w:cs="Calibri"/>
          <w:b w:val="0"/>
          <w:i/>
          <w:color w:val="5B6770"/>
          <w:sz w:val="18"/>
        </w:rPr>
        <w:t>Таблица 13. Входной контроль VPS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2200"/>
        <w:gridCol w:w="5360"/>
      </w:tblGrid>
      <w:tr>
        <w:trPr>
          <w:trHeight w:hRule="atLeast"/>
          <w:cantSplit/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Проверка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Ожидается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Действие при расхождении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VERSION_ID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24.04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Если версия другая, инструкции по пакетам проверяются на этой версии отдельно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Архитектура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x86_64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Команда uname -m должна вернуть x86_64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systemd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Команда доступна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Служба Gateway будет управляться systemd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Node.js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24.x после установки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Команда node --version должна начинаться с v24.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OpenClaw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2026.7.1-2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Команда openclaw --version должна содержать закреплённую версию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7E5"/>
          </w:tcPr>
          <w:p>
            <w:pPr>
              <w:spacing w:after="60"/>
            </w:pPr>
            <w:r>
              <w:rPr>
                <w:rFonts w:ascii="Calibri" w:hAnsi="Calibri" w:eastAsia="Calibri" w:cs="Calibri"/>
                <w:b/>
                <w:color w:val="D89B24"/>
                <w:sz w:val="21"/>
              </w:rPr>
              <w:t>Стоп-условие</w:t>
            </w:r>
          </w:p>
          <w:p>
            <w:pPr>
              <w:spacing w:after="0"/>
            </w:pPr>
            <w:r>
              <w:rPr>
                <w:rFonts w:ascii="Calibri" w:hAnsi="Calibri" w:eastAsia="Calibri" w:cs="Calibri"/>
                <w:color w:val="172A3A"/>
                <w:sz w:val="20"/>
              </w:rPr>
              <w:t>Если VERSION_ID не равен 24.04, архитектура процессора не x86_64 или systemd отсутствует, установку по этому руководству не продолжают до отдельной проверки команд на фактической платформе.</w:t>
            </w:r>
          </w:p>
        </w:tc>
      </w:tr>
    </w:tbl>
    <w:p>
      <w:pPr>
        <w:spacing w:after="20"/>
      </w:pPr>
    </w:p>
    <w:p>
      <w:bookmarkStart w:id="34" w:name="h_33"/>
      <w:pPr>
        <w:pStyle w:val="Heading1"/>
      </w:pPr>
      <w:r>
        <w:t>4. Установка OpenClaw</w:t>
      </w:r>
      <w:bookmarkEnd w:id="34"/>
      <w:r>
        <w:rPr>
          <w:rFonts w:ascii="Calibri" w:hAnsi="Calibri" w:eastAsia="Calibri" w:cs="Calibri"/>
          <w:sz w:val="16"/>
        </w:rPr>
        <w:t xml:space="preserve">  </w:t>
      </w:r>
      <w:hyperlink w:anchor="TOC">
        <w:r>
          <w:rPr>
            <w:color w:val="5B6770"/>
            <w:u w:val="single"/>
          </w:rPr>
          <w:t>к оглавлению</w:t>
        </w:r>
      </w:hyperlink>
    </w:p>
    <w:p>
      <w:bookmarkStart w:id="35" w:name="h_34"/>
      <w:pPr>
        <w:pStyle w:val="Heading2"/>
      </w:pPr>
      <w:r>
        <w:t>4.1. Системный пользователь и базовые пакеты</w:t>
      </w:r>
      <w:bookmarkEnd w:id="35"/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Пользователь Linux: оператор с sudo · каталог: любой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sudo useradd --system --home-dir /var/lib/openclaw --create-home --shell /usr/sbin/nologin openclaw</w:t>
        <w:br/>
        <w:t>sudo apt-get update</w:t>
        <w:br/>
        <w:t>sudo apt-get install -y ca-certificates curl gnupg bash jq python3 python3-venv</w:t>
      </w:r>
    </w:p>
    <w:p>
      <w:pPr>
        <w:keepNext w:val="0"/>
      </w:pPr>
      <w:r>
        <w:rPr>
          <w:rFonts w:ascii="Calibri" w:hAnsi="Calibri" w:eastAsia="Calibri" w:cs="Calibri"/>
          <w:b w:val="0"/>
          <w:i w:val="0"/>
          <w:color w:val="172A3A"/>
          <w:sz w:val="22"/>
        </w:rPr>
        <w:t>Ожидаемый результат: пользователь openclaw существует; Python 3, Bash, curl и jq доступны.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Проверка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getent passwd openclaw</w:t>
        <w:br/>
        <w:t>python3 --version</w:t>
        <w:br/>
        <w:t>bash --version | head -n 1</w:t>
        <w:br/>
        <w:t>curl --version | head -n 1</w:t>
      </w:r>
    </w:p>
    <w:p>
      <w:bookmarkStart w:id="36" w:name="h_35"/>
      <w:pPr>
        <w:pStyle w:val="Heading2"/>
      </w:pPr>
      <w:r>
        <w:t>4.2. Node.js 24 и npm</w:t>
      </w:r>
      <w:bookmarkEnd w:id="36"/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Пользователь Linux: оператор с sudo · каталог: /tmp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curl -fsSL https://deb.nodesource.com/setup_24.x -o /tmp/nodesource_setup.sh</w:t>
        <w:br/>
        <w:t>sudo -E bash /tmp/nodesource_setup.sh</w:t>
        <w:br/>
        <w:t>sudo apt-get install -y nodejs</w:t>
        <w:br/>
        <w:t>node --version</w:t>
        <w:br/>
        <w:t>npm --version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4F6F9"/>
          </w:tcPr>
          <w:p>
            <w:pPr>
              <w:spacing w:after="60"/>
            </w:pPr>
            <w:r>
              <w:rPr>
                <w:rFonts w:ascii="Calibri" w:hAnsi="Calibri" w:eastAsia="Calibri" w:cs="Calibri"/>
                <w:b/>
                <w:color w:val="5B6770"/>
                <w:sz w:val="21"/>
              </w:rPr>
              <w:t>Корпоративный репозиторий пакетов</w:t>
            </w:r>
          </w:p>
          <w:p>
            <w:pPr>
              <w:spacing w:after="0"/>
            </w:pPr>
            <w:r>
              <w:rPr>
                <w:rFonts w:ascii="Calibri" w:hAnsi="Calibri" w:eastAsia="Calibri" w:cs="Calibri"/>
                <w:color w:val="172A3A"/>
                <w:sz w:val="20"/>
              </w:rPr>
              <w:t>Если VPS не обращается к внешнему репозиторию NodeSource, те же пакеты Node.js 24 и npm должны быть доставлены через утверждённое внутреннее зеркало. Проверочный критерий остаётся тем же: node --version начинается с v24.</w:t>
            </w:r>
          </w:p>
        </w:tc>
      </w:tr>
    </w:tbl>
    <w:p>
      <w:pPr>
        <w:spacing w:after="20"/>
      </w:pPr>
    </w:p>
    <w:p>
      <w:bookmarkStart w:id="37" w:name="h_36"/>
      <w:pPr>
        <w:pStyle w:val="Heading2"/>
      </w:pPr>
      <w:r>
        <w:t>4.3. OpenClaw 2026.7.1-2</w:t>
      </w:r>
      <w:bookmarkEnd w:id="37"/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Пользователь Linux: оператор с sudo · каталог: любой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sudo npm install --global openclaw@2026.7.1-2</w:t>
        <w:br/>
        <w:t>command -v openclaw</w:t>
        <w:br/>
        <w:t>openclaw --version</w:t>
      </w:r>
    </w:p>
    <w:p>
      <w:pPr>
        <w:keepNext w:val="0"/>
      </w:pPr>
      <w:r>
        <w:rPr>
          <w:rFonts w:ascii="Calibri" w:hAnsi="Calibri" w:eastAsia="Calibri" w:cs="Calibri"/>
          <w:b w:val="0"/>
          <w:i w:val="0"/>
          <w:color w:val="172A3A"/>
          <w:sz w:val="22"/>
        </w:rPr>
        <w:t>Ожидается исполняемый файл /usr/local/bin/openclaw и версия 2026.7.1-2. Если command -v показывает другой путь, именно его указывают в ExecStart службы.</w:t>
      </w:r>
    </w:p>
    <w:p>
      <w:bookmarkStart w:id="38" w:name="h_37"/>
      <w:pPr>
        <w:pStyle w:val="Heading2"/>
      </w:pPr>
      <w:r>
        <w:t>4.4. Постоянные каталоги</w:t>
      </w:r>
      <w:bookmarkEnd w:id="38"/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Пользователь Linux: оператор с sudo · создаваемые каталоги перечислены в командах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sudo install -d -o openclaw -g openclaw -m 0750 /var/lib/openclaw</w:t>
        <w:br/>
        <w:t>sudo install -d -o openclaw -g openclaw -m 0750 /var/lib/openclaw/agents</w:t>
        <w:br/>
        <w:t>sudo install -d -o openclaw -g openclaw -m 0750 /var/lib/openclaw/workspaces</w:t>
        <w:br/>
        <w:t>sudo install -d -o openclaw -g openclaw -m 0750 /var/lib/openclaw/skills</w:t>
        <w:br/>
        <w:t>sudo install -d -o openclaw -g openclaw -m 0750 /srv/b2csql/uploads</w:t>
        <w:br/>
        <w:t>sudo install -d -o openclaw -g openclaw -m 0750 /srv/b2csql/results</w:t>
        <w:br/>
        <w:t>sudo install -d -o openclaw -g openclaw -m 0750 /srv/b2csql/repositories</w:t>
        <w:br/>
        <w:t>sudo install -d -o root -g openclaw -m 0750 /etc/openclaw</w:t>
        <w:br/>
        <w:t>sudo install -d -o root -g root -m 0755 /opt/b2csql/skills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Проверка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sudo -u openclaw test -w /var/lib/openclaw/workspaces</w:t>
        <w:br/>
        <w:t>sudo -u openclaw test -w /srv/b2csql/uploads</w:t>
        <w:br/>
        <w:t>sudo -u openclaw test -w /srv/b2csql/results</w:t>
        <w:br/>
        <w:t>find /var/lib/openclaw /srv/b2csql -maxdepth 2 -type d -printf '%M %u:%g %p\n'</w:t>
      </w:r>
    </w:p>
    <w:p>
      <w:bookmarkStart w:id="39" w:name="h_38"/>
      <w:pPr>
        <w:pStyle w:val="Heading2"/>
      </w:pPr>
      <w:r>
        <w:t>4.5. Конфигурация OpenClaw</w:t>
      </w:r>
      <w:bookmarkEnd w:id="39"/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Файл /etc/openclaw/openclaw.json · владелец root:openclaw</w:t>
      </w:r>
    </w:p>
    <w:p>
      <w:pPr>
        <w:pStyle w:val="CodeBlock"/>
        <w:keepLines w:val="0"/>
        <w:shd w:fill="F4F6F9"/>
      </w:pPr>
      <w:r>
        <w:rPr>
          <w:rFonts w:ascii="Consolas" w:hAnsi="Consolas" w:eastAsia="Consolas" w:cs="Consolas"/>
          <w:color w:val="172A3A"/>
          <w:sz w:val="17"/>
        </w:rPr>
        <w:t>{</w:t>
        <w:br/>
        <w:t xml:space="preserve">  "models": {</w:t>
        <w:br/>
        <w:t xml:space="preserve">    "mode": "merge",</w:t>
        <w:br/>
        <w:t xml:space="preserve">    "providers": {</w:t>
        <w:br/>
        <w:t xml:space="preserve">      "custom-routerai-ru": {</w:t>
        <w:br/>
        <w:t xml:space="preserve">        "baseUrl": "&lt;MODEL_API_BASE_URL&gt;",</w:t>
        <w:br/>
        <w:t xml:space="preserve">        "api": "openai-completions",</w:t>
        <w:br/>
        <w:t xml:space="preserve">        "models": [</w:t>
        <w:br/>
        <w:t xml:space="preserve">          {</w:t>
        <w:br/>
        <w:t xml:space="preserve">            "id": "deepseek/deepseek-v4-pro",</w:t>
        <w:br/>
        <w:t xml:space="preserve">            "name": "DeepSeek V4 Pro",</w:t>
        <w:br/>
        <w:t xml:space="preserve">            "reasoning": false,</w:t>
        <w:br/>
        <w:t xml:space="preserve">            "input": [</w:t>
        <w:br/>
        <w:t xml:space="preserve">              "text"</w:t>
        <w:br/>
        <w:t xml:space="preserve">            ],</w:t>
        <w:br/>
        <w:t xml:space="preserve">            "cost": {</w:t>
        <w:br/>
        <w:t xml:space="preserve">              "input": 0,</w:t>
        <w:br/>
        <w:t xml:space="preserve">              "output": 0,</w:t>
        <w:br/>
        <w:t xml:space="preserve">              "cacheRead": 0,</w:t>
        <w:br/>
        <w:t xml:space="preserve">              "cacheWrite": 0</w:t>
        <w:br/>
        <w:t xml:space="preserve">            },</w:t>
        <w:br/>
        <w:t xml:space="preserve">            "contextWindow": 1048576,</w:t>
        <w:br/>
        <w:t xml:space="preserve">            "maxTokens": 16384,</w:t>
        <w:br/>
        <w:t xml:space="preserve">            "api": "openai-completions"</w:t>
        <w:br/>
        <w:t xml:space="preserve">          }</w:t>
        <w:br/>
        <w:t xml:space="preserve">        ]</w:t>
        <w:br/>
        <w:t xml:space="preserve">      }</w:t>
        <w:br/>
        <w:t xml:space="preserve">    }</w:t>
        <w:br/>
        <w:t xml:space="preserve">  },</w:t>
        <w:br/>
        <w:t xml:space="preserve">  "agents": {</w:t>
        <w:br/>
        <w:t xml:space="preserve">    "defaults": {</w:t>
        <w:br/>
        <w:t xml:space="preserve">      "model": {</w:t>
        <w:br/>
        <w:t xml:space="preserve">        "primary": "custom-routerai-ru/deepseek/deepseek-v4-pro"</w:t>
        <w:br/>
        <w:t xml:space="preserve">      },</w:t>
        <w:br/>
        <w:t xml:space="preserve">      "models": {</w:t>
        <w:br/>
        <w:t xml:space="preserve">        "custom-routerai-ru/*": {}</w:t>
        <w:br/>
        <w:t xml:space="preserve">      },</w:t>
        <w:br/>
        <w:t xml:space="preserve">      "workspace": "/var/lib/openclaw/workspaces",</w:t>
        <w:br/>
        <w:t xml:space="preserve">      "maxConcurrent": 4</w:t>
        <w:br/>
        <w:t xml:space="preserve">    }</w:t>
        <w:br/>
        <w:t xml:space="preserve">  },</w:t>
        <w:br/>
        <w:t xml:space="preserve">  "gateway": {</w:t>
        <w:br/>
        <w:t xml:space="preserve">    "port": 18789,</w:t>
        <w:br/>
        <w:t xml:space="preserve">    "mode": "local",</w:t>
        <w:br/>
        <w:t xml:space="preserve">    "bind": "loopback",</w:t>
        <w:br/>
        <w:t xml:space="preserve">    "auth": {</w:t>
        <w:br/>
        <w:t xml:space="preserve">      "mode": "token"</w:t>
        <w:br/>
        <w:t xml:space="preserve">    },</w:t>
        <w:br/>
        <w:t xml:space="preserve">    "tailscale": {</w:t>
        <w:br/>
        <w:t xml:space="preserve">      "mode": "off",</w:t>
        <w:br/>
        <w:t xml:space="preserve">      "resetOnExit": false</w:t>
        <w:br/>
        <w:t xml:space="preserve">    },</w:t>
        <w:br/>
        <w:t xml:space="preserve">    "http": {</w:t>
        <w:br/>
        <w:t xml:space="preserve">      "endpoints": {</w:t>
        <w:br/>
        <w:t xml:space="preserve">        "chatCompletions": {</w:t>
        <w:br/>
        <w:t xml:space="preserve">          "enabled": true</w:t>
        <w:br/>
        <w:t xml:space="preserve">        }</w:t>
        <w:br/>
        <w:t xml:space="preserve">      }</w:t>
        <w:br/>
        <w:t xml:space="preserve">    }</w:t>
        <w:br/>
        <w:t xml:space="preserve">  }</w:t>
        <w:br/>
        <w:t>}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Установка подготовленного файла и проверка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sudo install -o root -g openclaw -m 0640 /tmp/openclaw.json /etc/openclaw/openclaw.json</w:t>
        <w:br/>
        <w:t>sudo -u openclaw env HOME=/var/lib/openclaw OPENCLAW_HOME=/var/lib/openclaw OPENCLAW_STATE_DIR=/var/lib/openclaw OPENCLAW_CONFIG_PATH=/etc/openclaw/openclaw.json /usr/local/bin/openclaw config validate</w:t>
        <w:br/>
        <w:t>sudo -u openclaw env HOME=/var/lib/openclaw OPENCLAW_STATE_DIR=/var/lib/openclaw OPENCLAW_CONFIG_PATH=/etc/openclaw/openclaw.json /usr/local/bin/openclaw config get gateway.port</w:t>
      </w:r>
    </w:p>
    <w:p>
      <w:pPr>
        <w:keepNext w:val="0"/>
      </w:pPr>
      <w:r>
        <w:rPr>
          <w:rFonts w:ascii="Calibri" w:hAnsi="Calibri" w:eastAsia="Calibri" w:cs="Calibri"/>
          <w:b w:val="0"/>
          <w:i w:val="0"/>
          <w:color w:val="172A3A"/>
          <w:sz w:val="22"/>
        </w:rPr>
        <w:t>Перед этой командой оператор создаёт /tmp/openclaw.json из показанного шаблона и заменяет &lt;MODEL_API_BASE_URL&gt; фактическим адресом API модели. В документе не хранится ключ модели.</w:t>
      </w:r>
    </w:p>
    <w:p>
      <w:bookmarkStart w:id="40" w:name="h_39"/>
      <w:pPr>
        <w:pStyle w:val="Heading2"/>
      </w:pPr>
      <w:r>
        <w:t>4.6. Переменные службы</w:t>
      </w:r>
      <w:bookmarkEnd w:id="40"/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Файл /etc/openclaw/openclaw.env · владелец root:openclaw · режим 0640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OPENCLAW_GATEWAY_TOKEN=&lt;GATEWAY_TOKEN&gt;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Пользователь Linux: оператор с sudo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sudo install -o root -g openclaw -m 0640 /tmp/openclaw.env /etc/openclaw/openclaw.env</w:t>
      </w:r>
    </w:p>
    <w:p>
      <w:bookmarkStart w:id="41" w:name="h_40"/>
      <w:pPr>
        <w:pStyle w:val="Heading2"/>
      </w:pPr>
      <w:r>
        <w:t>4.7. Служба systemd</w:t>
      </w:r>
      <w:bookmarkEnd w:id="41"/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Файл /etc/systemd/system/openclaw-gateway.service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[Unit]</w:t>
        <w:br/>
        <w:t>Description=OpenClaw Gateway</w:t>
        <w:br/>
        <w:t>After=network-online.target</w:t>
        <w:br/>
        <w:t>Wants=network-online.target</w:t>
      </w:r>
    </w:p>
    <w:p>
      <w:pPr>
        <w:pStyle w:val="CodeBlock"/>
        <w:keepLines w:val="0"/>
        <w:shd w:fill="F4F6F9"/>
      </w:pPr>
      <w:r>
        <w:rPr>
          <w:rFonts w:ascii="Consolas" w:hAnsi="Consolas" w:eastAsia="Consolas" w:cs="Consolas"/>
          <w:color w:val="172A3A"/>
          <w:sz w:val="17"/>
        </w:rPr>
        <w:t>[Service]</w:t>
        <w:br/>
        <w:t>Type=simple</w:t>
        <w:br/>
        <w:t>User=openclaw</w:t>
        <w:br/>
        <w:t>Group=openclaw</w:t>
        <w:br/>
        <w:t>WorkingDirectory=/var/lib/openclaw</w:t>
        <w:br/>
        <w:t>Environment=HOME=/var/lib/openclaw</w:t>
        <w:br/>
        <w:t>Environment=OPENCLAW_HOME=/var/lib/openclaw</w:t>
        <w:br/>
        <w:t>Environment=OPENCLAW_STATE_DIR=/var/lib/openclaw</w:t>
        <w:br/>
        <w:t>Environment=OPENCLAW_CONFIG_PATH=/etc/openclaw/openclaw.json</w:t>
        <w:br/>
        <w:t>EnvironmentFile=/etc/openclaw/openclaw.env</w:t>
        <w:br/>
        <w:t>ExecStart=/usr/local/bin/openclaw gateway run --port 18789 --bind loopback --auth token</w:t>
        <w:br/>
        <w:t>Restart=on-failure</w:t>
        <w:br/>
        <w:t>RestartSec=5</w:t>
        <w:br/>
        <w:t>TimeoutStopSec=30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[Install]</w:t>
        <w:br/>
        <w:t>WantedBy=multi-user.target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Установка, автоматический запуск и журнал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sudo install -o root -g root -m 0644 /tmp/openclaw-gateway.service /etc/systemd/system/openclaw-gateway.service</w:t>
        <w:br/>
        <w:t>sudo systemctl daemon-reload</w:t>
        <w:br/>
        <w:t>sudo systemctl enable --now openclaw-gateway.service</w:t>
        <w:br/>
        <w:t>systemctl is-enabled openclaw-gateway.service</w:t>
        <w:br/>
        <w:t>systemctl is-active openclaw-gateway.service</w:t>
        <w:br/>
        <w:t>sudo systemctl status openclaw-gateway.service --no-pager</w:t>
        <w:br/>
        <w:t>sudo journalctl -u openclaw-gateway.service -n 100 --no-pager</w:t>
      </w:r>
    </w:p>
    <w:p>
      <w:bookmarkStart w:id="42" w:name="h_41"/>
      <w:pPr>
        <w:pStyle w:val="Heading2"/>
      </w:pPr>
      <w:r>
        <w:t>4.8. Минимальная проверка Gateway</w:t>
      </w:r>
      <w:bookmarkEnd w:id="42"/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Пользователь Linux: оператор, имеющий право читать openclaw.env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set -a</w:t>
        <w:br/>
        <w:t>. /etc/openclaw/openclaw.env</w:t>
        <w:br/>
        <w:t>set +a</w:t>
        <w:br/>
        <w:t>curl --fail --silent --show-error \</w:t>
        <w:br/>
        <w:t xml:space="preserve">  --header "Authorization: Bearer $OPENCLAW_GATEWAY_TOKEN" \</w:t>
        <w:br/>
        <w:t xml:space="preserve">  http://127.0.0.1:18789/v1/models | jq .</w:t>
      </w:r>
    </w:p>
    <w:p>
      <w:pPr>
        <w:keepNext w:val="0"/>
      </w:pPr>
      <w:r>
        <w:rPr>
          <w:rFonts w:ascii="Calibri" w:hAnsi="Calibri" w:eastAsia="Calibri" w:cs="Calibri"/>
          <w:b w:val="0"/>
          <w:i w:val="0"/>
          <w:color w:val="172A3A"/>
          <w:sz w:val="22"/>
        </w:rPr>
        <w:t>Успех: HTTP 200 и JSON со списком моделей. Проверка разговора выполняется после создания агента.</w:t>
      </w:r>
    </w:p>
    <w:p>
      <w:pPr>
        <w:keepNext/>
        <w:spacing w:after="80"/>
      </w:pPr>
      <w:r>
        <w:rPr>
          <w:rFonts w:ascii="Calibri" w:hAnsi="Calibri" w:eastAsia="Calibri" w:cs="Calibri"/>
          <w:b w:val="0"/>
          <w:i/>
          <w:color w:val="5B6770"/>
          <w:sz w:val="18"/>
        </w:rPr>
        <w:t>Таблица 14. Приёмка установки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50"/>
        <w:gridCol w:w="2150"/>
        <w:gridCol w:w="3000"/>
        <w:gridCol w:w="3560"/>
      </w:tblGrid>
      <w:tr>
        <w:trPr>
          <w:trHeight w:hRule="atLeast"/>
          <w:cantSplit/>
          <w:tblHeader w:val="true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Шаг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Объект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Проверка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Признак успеха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1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Node.js 24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node --version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v24.x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2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OpenClaw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openclaw --version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2026.7.1-2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3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Конфигурация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openclaw config validate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Configuration valid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4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Служба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systemctl is-active openclaw-gateway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active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5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Модели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GET /v1/models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HTTP 200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6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Журнал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journalctl -u openclaw-gateway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Нет циклического перезапуска</w:t>
            </w:r>
          </w:p>
        </w:tc>
      </w:tr>
    </w:tbl>
    <w:p>
      <w:pPr>
        <w:spacing w:after="20"/>
      </w:pPr>
    </w:p>
    <w:p>
      <w:bookmarkStart w:id="43" w:name="h_42"/>
      <w:pPr>
        <w:pStyle w:val="Heading1"/>
      </w:pPr>
      <w:r>
        <w:t>5. Каталоги и конфигурационные файлы</w:t>
      </w:r>
      <w:bookmarkEnd w:id="43"/>
      <w:r>
        <w:rPr>
          <w:rFonts w:ascii="Calibri" w:hAnsi="Calibri" w:eastAsia="Calibri" w:cs="Calibri"/>
          <w:sz w:val="16"/>
        </w:rPr>
        <w:t xml:space="preserve">  </w:t>
      </w:r>
      <w:hyperlink w:anchor="TOC">
        <w:r>
          <w:rPr>
            <w:color w:val="5B6770"/>
            <w:u w:val="single"/>
          </w:rPr>
          <w:t>к оглавлению</w:t>
        </w:r>
      </w:hyperlink>
    </w:p>
    <w:p>
      <w:pPr>
        <w:sectPr>
          <w:headerReference w:type="default" r:id="rId58"/>
          <w:footerReference w:type="default" r:id="rId59"/>
          <w:type w:val="continuous"/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p>
      <w:pPr>
        <w:keepNext/>
        <w:spacing w:after="80"/>
      </w:pPr>
      <w:r>
        <w:rPr>
          <w:rFonts w:ascii="Calibri" w:hAnsi="Calibri" w:eastAsia="Calibri" w:cs="Calibri"/>
          <w:b w:val="0"/>
          <w:i/>
          <w:color w:val="5B6770"/>
          <w:sz w:val="18"/>
        </w:rPr>
        <w:t>Таблица 15. Каталоги целевого сервера</w:t>
      </w:r>
    </w:p>
    <w:tbl>
      <w:tblPr>
        <w:tblStyle w:val="TableGrid"/>
        <w:tblW w:type="dxa" w:w="14112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3000"/>
        <w:gridCol w:w="2200"/>
        <w:gridCol w:w="2200"/>
        <w:gridCol w:w="2300"/>
        <w:gridCol w:w="1912"/>
      </w:tblGrid>
      <w:tr>
        <w:trPr>
          <w:trHeight w:hRule="atLeast"/>
          <w:cantSplit/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6"/>
              </w:rPr>
              <w:t>Путь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6"/>
              </w:rPr>
              <w:t>Назначение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6"/>
              </w:rPr>
              <w:t>Создаёт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6"/>
              </w:rPr>
              <w:t>Читает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6"/>
              </w:rPr>
              <w:t>Срок жизни</w:t>
            </w:r>
          </w:p>
        </w:tc>
        <w:tc>
          <w:tcPr>
            <w:tcW w:type="dxa" w:w="19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6"/>
              </w:rPr>
              <w:t>Связь</w:t>
            </w:r>
          </w:p>
        </w:tc>
      </w:tr>
      <w:tr>
        <w:trPr>
          <w:trHeight w:hRule="atLeast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/opt/b2csql/skills/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Версионированные исходные пакеты навыка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Администратор поставки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Оператор, OpenClaw install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До замены версии</w:t>
            </w:r>
          </w:p>
        </w:tc>
        <w:tc>
          <w:tcPr>
            <w:tcW w:type="dxa" w:w="19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Версия поставки</w:t>
            </w:r>
          </w:p>
        </w:tc>
      </w:tr>
      <w:tr>
        <w:trPr>
          <w:trHeight w:hRule="atLeast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/srv/b2csql/repositories/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Файлы внутреннего репозитория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ProjectRepositoryService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Тот же сервис, UI через Django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По правилам проекта</w:t>
            </w:r>
          </w:p>
        </w:tc>
        <w:tc>
          <w:tcPr>
            <w:tcW w:type="dxa" w:w="19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project_id/version_id</w:t>
            </w:r>
          </w:p>
        </w:tc>
      </w:tr>
      <w:tr>
        <w:trPr>
          <w:trHeight w:hRule="atLeast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/srv/b2csql/uploads/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Исходные пакеты документов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UploadService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SkillRunner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До завершения и регламентной очистки</w:t>
            </w:r>
          </w:p>
        </w:tc>
        <w:tc>
          <w:tcPr>
            <w:tcW w:type="dxa" w:w="19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user_id/session_id/package_id</w:t>
            </w:r>
          </w:p>
        </w:tc>
      </w:tr>
      <w:tr>
        <w:trPr>
          <w:trHeight w:hRule="atLeast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/srv/b2csql/results/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Неизменяемые результаты попыток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SkillRunner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RepositoryService, API результата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По правилам артефактов</w:t>
            </w:r>
          </w:p>
        </w:tc>
        <w:tc>
          <w:tcPr>
            <w:tcW w:type="dxa" w:w="19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task_id/run_id</w:t>
            </w:r>
          </w:p>
        </w:tc>
      </w:tr>
      <w:tr>
        <w:trPr>
          <w:trHeight w:hRule="atLeast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/var/lib/openclaw/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Дом и состояние OpenClaw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Оператор/OpenClaw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OpenClaw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Постоянно</w:t>
            </w:r>
          </w:p>
        </w:tc>
        <w:tc>
          <w:tcPr>
            <w:tcW w:type="dxa" w:w="19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Сервер</w:t>
            </w:r>
          </w:p>
        </w:tc>
      </w:tr>
      <w:tr>
        <w:trPr>
          <w:trHeight w:hRule="atLeast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/var/lib/openclaw/agents/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Каталоги состояния агентов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AgentProvisioningService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OpenClaw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Пока существует агент</w:t>
            </w:r>
          </w:p>
        </w:tc>
        <w:tc>
          <w:tcPr>
            <w:tcW w:type="dxa" w:w="19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agent_id</w:t>
            </w:r>
          </w:p>
        </w:tc>
      </w:tr>
      <w:tr>
        <w:trPr>
          <w:trHeight w:hRule="atLeast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/var/lib/openclaw/workspaces/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Рабочие каталоги агентов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AgentProvisioningService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Агент, SkillRunner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Пока существует агент; runs очищаются отдельно</w:t>
            </w:r>
          </w:p>
        </w:tc>
        <w:tc>
          <w:tcPr>
            <w:tcW w:type="dxa" w:w="19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agent_id/task_id</w:t>
            </w:r>
          </w:p>
        </w:tc>
      </w:tr>
      <w:tr>
        <w:trPr>
          <w:trHeight w:hRule="atLeast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/var/lib/openclaw/skills/build-b2c-mart/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Активная общая версия навыка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openclaw skills install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Все агенты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До обновления</w:t>
            </w:r>
          </w:p>
        </w:tc>
        <w:tc>
          <w:tcPr>
            <w:tcW w:type="dxa" w:w="19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skill_name</w:t>
            </w:r>
          </w:p>
        </w:tc>
      </w:tr>
      <w:tr>
        <w:trPr>
          <w:trHeight w:hRule="atLeast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/etc/openclaw/openclaw.json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Поставщики, модель, Gateway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Оператор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OpenClaw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До изменения конфигурации</w:t>
            </w:r>
          </w:p>
        </w:tc>
        <w:tc>
          <w:tcPr>
            <w:tcW w:type="dxa" w:w="19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Сервер</w:t>
            </w:r>
          </w:p>
        </w:tc>
      </w:tr>
      <w:tr>
        <w:trPr>
          <w:trHeight w:hRule="atLeast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/etc/openclaw/openclaw.env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Переменная Gateway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Оператор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systemd/OpenClaw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До смены значения</w:t>
            </w:r>
          </w:p>
        </w:tc>
        <w:tc>
          <w:tcPr>
            <w:tcW w:type="dxa" w:w="19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Сервер</w:t>
            </w:r>
          </w:p>
        </w:tc>
      </w:tr>
    </w:tbl>
    <w:p>
      <w:pPr>
        <w:spacing w:after="20"/>
      </w:pPr>
    </w:p>
    <w:p>
      <w:pPr>
        <w:sectPr>
          <w:headerReference w:type="default" r:id="rId60"/>
          <w:footerReference w:type="default" r:id="rId61"/>
          <w:type w:val="continuous"/>
          <w:pgSz w:w="15840" w:h="12240" w:orient="landscape"/>
          <w:pgMar w:top="864" w:right="864" w:bottom="864" w:left="864" w:header="504" w:footer="504" w:gutter="0"/>
          <w:cols w:space="720"/>
          <w:titlePg/>
          <w:docGrid w:linePitch="360"/>
        </w:sectPr>
      </w:pPr>
    </w:p>
    <w:p>
      <w:bookmarkStart w:id="44" w:name="h_43"/>
      <w:pPr>
        <w:pStyle w:val="Heading2"/>
      </w:pPr>
      <w:r>
        <w:t>5.1. Рабочий каталог одного задания</w:t>
      </w:r>
      <w:bookmarkEnd w:id="44"/>
    </w:p>
    <w:p>
      <w:pPr>
        <w:pStyle w:val="CodeBlock"/>
        <w:keepLines w:val="0"/>
        <w:shd w:fill="F4F6F9"/>
      </w:pPr>
      <w:r>
        <w:rPr>
          <w:rFonts w:ascii="Consolas" w:hAnsi="Consolas" w:eastAsia="Consolas" w:cs="Consolas"/>
          <w:color w:val="172A3A"/>
          <w:sz w:val="17"/>
        </w:rPr>
        <w:t>/var/lib/openclaw/workspaces/&lt;AGENT_ID&gt;/</w:t>
        <w:br/>
        <w:t>└── runs/</w:t>
        <w:br/>
        <w:t xml:space="preserve">    └── &lt;TASK_ID&gt;/</w:t>
        <w:br/>
        <w:t xml:space="preserve">        ├── input/                 # копия пакета из upload_path</w:t>
        <w:br/>
        <w:t xml:space="preserve">        │   ├── S2T.xlsx</w:t>
        <w:br/>
        <w:t xml:space="preserve">        │   ├── DML_inc_sales.sql</w:t>
        <w:br/>
        <w:t xml:space="preserve">        │   └── repository/        # выгруженный проект при доработке</w:t>
        <w:br/>
        <w:t xml:space="preserve">        ├── work/</w:t>
        <w:br/>
        <w:t xml:space="preserve">        │   └── dml_scripts.json</w:t>
        <w:br/>
        <w:t xml:space="preserve">        └── result/</w:t>
        <w:br/>
        <w:t xml:space="preserve">            ├── context_config.json</w:t>
        <w:br/>
        <w:t xml:space="preserve">            ├── dm_res/</w:t>
        <w:br/>
        <w:t xml:space="preserve">            ├── actual_project_config.json</w:t>
        <w:br/>
        <w:t xml:space="preserve">            ├── desired_project_config.json</w:t>
        <w:br/>
        <w:t xml:space="preserve">            └── project_delta.json</w:t>
      </w:r>
    </w:p>
    <w:p>
      <w:pPr>
        <w:keepNext w:val="0"/>
      </w:pPr>
      <w:r>
        <w:rPr>
          <w:rFonts w:ascii="Calibri" w:hAnsi="Calibri" w:eastAsia="Calibri" w:cs="Calibri"/>
          <w:b w:val="0"/>
          <w:i w:val="0"/>
          <w:color w:val="172A3A"/>
          <w:sz w:val="22"/>
        </w:rPr>
        <w:t>UploadPackage.upload_path остаётся исходным путём принятого пакета. SkillRunner создаёт каталог runs/&lt;TASK_ID&gt;, копирует туда документы и при необходимости проект. Агент получает путь run/input, принадлежащий только его workspace. Результаты после проверки копируются в /srv/b2csql/results/&lt;TASK_ID&gt;/&lt;RUN_ID&gt; и регистрируются как GeneratedArtifact.</w:t>
      </w:r>
    </w:p>
    <w:p>
      <w:bookmarkStart w:id="45" w:name="h_44"/>
      <w:pPr>
        <w:pStyle w:val="Heading1"/>
      </w:pPr>
      <w:r>
        <w:t>6. Рекомендуемая структура Django-интеграции</w:t>
      </w:r>
      <w:bookmarkEnd w:id="45"/>
      <w:r>
        <w:rPr>
          <w:rFonts w:ascii="Calibri" w:hAnsi="Calibri" w:eastAsia="Calibri" w:cs="Calibri"/>
          <w:sz w:val="16"/>
        </w:rPr>
        <w:t xml:space="preserve">  </w:t>
      </w:r>
      <w:hyperlink w:anchor="TOC">
        <w:r>
          <w:rPr>
            <w:color w:val="5B6770"/>
            <w:u w:val="single"/>
          </w:rPr>
          <w:t>к оглавлению</w:t>
        </w:r>
      </w:hyperlink>
    </w:p>
    <w:p>
      <w:pPr>
        <w:pStyle w:val="CodeBlock"/>
        <w:keepLines w:val="0"/>
        <w:shd w:fill="F4F6F9"/>
      </w:pPr>
      <w:r>
        <w:rPr>
          <w:rFonts w:ascii="Consolas" w:hAnsi="Consolas" w:eastAsia="Consolas" w:cs="Consolas"/>
          <w:color w:val="172A3A"/>
          <w:sz w:val="17"/>
        </w:rPr>
        <w:t>openclaw_integration/</w:t>
        <w:br/>
        <w:t>├── models.py</w:t>
        <w:br/>
        <w:t>├── urls.py</w:t>
        <w:br/>
        <w:t>├── api/</w:t>
        <w:br/>
        <w:t>│   ├── agents.py</w:t>
        <w:br/>
        <w:t>│   ├── chats.py</w:t>
        <w:br/>
        <w:t>│   ├── uploads.py</w:t>
        <w:br/>
        <w:t>│   └── tasks.py</w:t>
        <w:br/>
        <w:t>├── services/</w:t>
        <w:br/>
        <w:t>│   ├── openclaw_client.py</w:t>
        <w:br/>
        <w:t>│   ├── agent_provisioning.py</w:t>
        <w:br/>
        <w:t>│   ├── upload_service.py</w:t>
        <w:br/>
        <w:t>│   ├── skill_runner.py</w:t>
        <w:br/>
        <w:t>│   ├── project_repository.py</w:t>
        <w:br/>
        <w:t>│   └── ui_events.py</w:t>
        <w:br/>
        <w:t>├── consumers.py</w:t>
        <w:br/>
        <w:t>├── routing.py</w:t>
        <w:br/>
        <w:t>├── management/commands/sync_openclaw_agents.py</w:t>
        <w:br/>
        <w:t>└── tests/</w:t>
      </w:r>
    </w:p>
    <w:p>
      <w:pPr>
        <w:keepNext/>
        <w:spacing w:after="80"/>
      </w:pPr>
      <w:r>
        <w:rPr>
          <w:rFonts w:ascii="Calibri" w:hAnsi="Calibri" w:eastAsia="Calibri" w:cs="Calibri"/>
          <w:b w:val="0"/>
          <w:i/>
          <w:color w:val="5B6770"/>
          <w:sz w:val="18"/>
        </w:rPr>
        <w:t>Таблица 16. Сервисы интеграционного приложения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050"/>
        <w:gridCol w:w="5110"/>
        <w:gridCol w:w="2200"/>
      </w:tblGrid>
      <w:tr>
        <w:trPr>
          <w:trHeight w:hRule="atLeast"/>
          <w:cantSplit/>
          <w:tblHeader w:val="true"/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Сервис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Обязанности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Основные записи</w:t>
            </w:r>
          </w:p>
        </w:tc>
      </w:tr>
      <w:tr>
        <w:trPr>
          <w:trHeight w:hRule="atLeast"/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AgentProvisioningService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Стабильный agent_id; создание и проверка каталогов; CLI agents add/set-identity/list; массовая синхронизация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AgentProfile, AgentWorkspace</w:t>
            </w:r>
          </w:p>
        </w:tc>
      </w:tr>
      <w:tr>
        <w:trPr>
          <w:trHeight w:hRule="atLeast"/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OpenClawClient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GET /v1/models; POST /v1/chat/completions; чтение SSE; адресация openclaw/&lt;agent_id&gt;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ChatSession, ChatMessage</w:t>
            </w:r>
          </w:p>
        </w:tc>
      </w:tr>
      <w:tr>
        <w:trPr>
          <w:trHeight w:hRule="atLeast"/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UploadService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Приём multipart; пересылка на Ubuntu; создание пакета; возврат upload_path и манифеста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UploadPackage</w:t>
            </w:r>
          </w:p>
        </w:tc>
      </w:tr>
      <w:tr>
        <w:trPr>
          <w:trHeight w:hRule="atLeast"/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SkillRunner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Подготовка run-каталога; запуск навыка и Bash; статусы; проверка context_config и dm_res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AgentTask, SkillRun, GeneratedArtifact</w:t>
            </w:r>
          </w:p>
        </w:tc>
      </w:tr>
      <w:tr>
        <w:trPr>
          <w:trHeight w:hRule="atLeast"/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ProjectRepositoryService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Экспорт версии; построение конфигураций; применение дельты; импорт результата; ветка и версия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DatamartProject, ProjectVersion, RepositoryBranch</w:t>
            </w:r>
          </w:p>
        </w:tc>
      </w:tr>
      <w:tr>
        <w:trPr>
          <w:trHeight w:hRule="atLeast"/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UiEventService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Создание UiCommand; отправка ui_action; приём FORM_OPENED; повторная доставка по action_id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UiCommand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60"/>
            </w:pPr>
            <w:r>
              <w:rPr>
                <w:rFonts w:ascii="Calibri" w:hAnsi="Calibri" w:eastAsia="Calibri" w:cs="Calibri"/>
                <w:b/>
                <w:color w:val="2E74B5"/>
                <w:sz w:val="21"/>
              </w:rPr>
              <w:t>Два уровня API</w:t>
            </w:r>
          </w:p>
          <w:p>
            <w:pPr>
              <w:spacing w:after="0"/>
            </w:pPr>
            <w:r>
              <w:rPr>
                <w:rFonts w:ascii="Calibri" w:hAnsi="Calibri" w:eastAsia="Calibri" w:cs="Calibri"/>
                <w:color w:val="172A3A"/>
                <w:sz w:val="20"/>
              </w:rPr>
              <w:t>Маршруты /api/... принадлежат Django и вызываются корпоративным UI. Маршруты /internal/v1/... принадлежат интеграционному сервису на Ubuntu Server и вызываются только Django-backend. OpenClaw Gateway находится отдельно и обслуживает /v1/models и /v1/chat/completions.</w:t>
            </w:r>
          </w:p>
        </w:tc>
      </w:tr>
    </w:tbl>
    <w:p>
      <w:pPr>
        <w:spacing w:after="20"/>
      </w:pPr>
    </w:p>
    <w:p>
      <w:bookmarkStart w:id="46" w:name="h_45"/>
      <w:pPr>
        <w:pStyle w:val="Heading1"/>
      </w:pPr>
      <w:r>
        <w:t>7. Создание персонального агента</w:t>
      </w:r>
      <w:bookmarkEnd w:id="46"/>
      <w:r>
        <w:rPr>
          <w:rFonts w:ascii="Calibri" w:hAnsi="Calibri" w:eastAsia="Calibri" w:cs="Calibri"/>
          <w:sz w:val="16"/>
        </w:rPr>
        <w:t xml:space="preserve">  </w:t>
      </w:r>
      <w:hyperlink w:anchor="TOC">
        <w:r>
          <w:rPr>
            <w:color w:val="5B6770"/>
            <w:u w:val="single"/>
          </w:rPr>
          <w:t>к оглавлению</w:t>
        </w:r>
      </w:hyperlink>
    </w:p>
    <w:p>
      <w:pPr>
        <w:sectPr>
          <w:headerReference w:type="default" r:id="rId62"/>
          <w:footerReference w:type="default" r:id="rId63"/>
          <w:type w:val="continuous"/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686800" cy="2244090"/>
            <wp:docPr id="22" name="Picture 22" descr="Создание персонального агента и каталогов" title="Создание персонального агента и каталого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agent_flow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2244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Рисунок 22. Создание персонального агента и каталогов</w:t>
      </w:r>
    </w:p>
    <w:p>
      <w:pPr>
        <w:sectPr>
          <w:headerReference w:type="default" r:id="rId64"/>
          <w:footerReference w:type="default" r:id="rId65"/>
          <w:type w:val="continuous"/>
          <w:pgSz w:w="15840" w:h="12240" w:orient="landscape"/>
          <w:pgMar w:top="864" w:right="864" w:bottom="864" w:left="864" w:header="504" w:footer="504" w:gutter="0"/>
          <w:cols w:space="720"/>
          <w:titlePg/>
          <w:docGrid w:linePitch="360"/>
        </w:sectPr>
      </w:pPr>
    </w:p>
    <w:p>
      <w:bookmarkStart w:id="47" w:name="h_46"/>
      <w:pPr>
        <w:pStyle w:val="Heading2"/>
      </w:pPr>
      <w:r>
        <w:t>7.1. Правила идентификаторов</w:t>
      </w:r>
      <w:bookmarkEnd w:id="47"/>
    </w:p>
    <w:p>
      <w:pPr>
        <w:keepNext/>
        <w:spacing w:after="80"/>
      </w:pPr>
      <w:r>
        <w:rPr>
          <w:rFonts w:ascii="Calibri" w:hAnsi="Calibri" w:eastAsia="Calibri" w:cs="Calibri"/>
          <w:b w:val="0"/>
          <w:i/>
          <w:color w:val="5B6770"/>
          <w:sz w:val="18"/>
        </w:rPr>
        <w:t>Таблица 17. Данные подготовки агента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200"/>
        <w:gridCol w:w="4260"/>
      </w:tblGrid>
      <w:tr>
        <w:trPr>
          <w:trHeight w:hRule="atLeast"/>
          <w:cantSplit/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Поле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Формат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Правило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user_id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UUID пользователя Django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Источник для связи; наружу OpenClaw не передаётся как путь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agent_id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oc-u-&lt;32 hex&gt;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Стабилен; только a-z, 0-9 и дефис; уникален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display_name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B2C SQL Builder — &lt;имя&gt;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Отображаемая подпись; не используется как ключ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workspace_path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/var/lib/openclaw/workspaces/&lt;AGENT_ID&gt;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Персональный рабочий каталог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state_path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/var/lib/openclaw/agents/&lt;AGENT_ID&gt;/agent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Персональное внутреннее состояние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model_ref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custom-routerai-ru/deepseek/deepseek-v4-pro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Назначенная модель</w:t>
            </w:r>
          </w:p>
        </w:tc>
      </w:tr>
    </w:tbl>
    <w:p>
      <w:pPr>
        <w:spacing w:after="20"/>
      </w:pPr>
    </w:p>
    <w:p>
      <w:pPr>
        <w:keepNext w:val="0"/>
      </w:pPr>
      <w:r>
        <w:rPr>
          <w:rFonts w:ascii="Calibri" w:hAnsi="Calibri" w:eastAsia="Calibri" w:cs="Calibri"/>
          <w:b w:val="0"/>
          <w:i w:val="0"/>
          <w:color w:val="172A3A"/>
          <w:sz w:val="22"/>
        </w:rPr>
        <w:t>AgentProvisioningService строит agent_id детерминированно, например из UUID пользователя без дефисов: oc-u-7c5f0b0f2cf2494aa35891470c3b2f72. Повторный запрос для того же пользователя обязан вернуть ту же запись.</w:t>
      </w:r>
    </w:p>
    <w:p>
      <w:bookmarkStart w:id="48" w:name="h_47"/>
      <w:pPr>
        <w:pStyle w:val="Heading2"/>
      </w:pPr>
      <w:r>
        <w:t>7.2. Команды на Ubuntu</w:t>
      </w:r>
      <w:bookmarkEnd w:id="48"/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Создание агента · рабочий каталог команды: /var/lib/openclaw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sudo -u openclaw env \</w:t>
        <w:br/>
        <w:t xml:space="preserve">  HOME=/var/lib/openclaw \</w:t>
        <w:br/>
        <w:t xml:space="preserve">  OPENCLAW_HOME=/var/lib/openclaw \</w:t>
        <w:br/>
        <w:t xml:space="preserve">  OPENCLAW_STATE_DIR=/var/lib/openclaw \</w:t>
        <w:br/>
        <w:t xml:space="preserve">  OPENCLAW_CONFIG_PATH=/etc/openclaw/openclaw.json \</w:t>
        <w:br/>
        <w:t xml:space="preserve">  /usr/local/bin/openclaw agents add &lt;AGENT_ID&gt; \</w:t>
        <w:br/>
        <w:t xml:space="preserve">    --non-interactive \</w:t>
        <w:br/>
        <w:t xml:space="preserve">    --workspace /var/lib/openclaw/workspaces/&lt;AGENT_ID&gt; \</w:t>
        <w:br/>
        <w:t xml:space="preserve">    --agent-dir /var/lib/openclaw/agents/&lt;AGENT_ID&gt;/agent \</w:t>
        <w:br/>
        <w:t xml:space="preserve">    --model custom-routerai-ru/deepseek/deepseek-v4-pro \</w:t>
        <w:br/>
        <w:t xml:space="preserve">    --json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Отображаемое имя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sudo -u openclaw env \</w:t>
        <w:br/>
        <w:t xml:space="preserve">  HOME=/var/lib/openclaw \</w:t>
        <w:br/>
        <w:t xml:space="preserve">  OPENCLAW_STATE_DIR=/var/lib/openclaw \</w:t>
        <w:br/>
        <w:t xml:space="preserve">  OPENCLAW_CONFIG_PATH=/etc/openclaw/openclaw.json \</w:t>
        <w:br/>
        <w:t xml:space="preserve">  /usr/local/bin/openclaw agents set-identity \</w:t>
        <w:br/>
        <w:t xml:space="preserve">    --agent &lt;AGENT_ID&gt; \</w:t>
        <w:br/>
        <w:t xml:space="preserve">    --name "&lt;AGENT_DISPLAY_NAME&gt;" \</w:t>
        <w:br/>
        <w:t xml:space="preserve">    --emoji "🧱" \</w:t>
        <w:br/>
        <w:t xml:space="preserve">    --json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Проверка агента, каталогов и общего навыка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sudo -u openclaw env HOME=/var/lib/openclaw \</w:t>
        <w:br/>
        <w:t xml:space="preserve">  OPENCLAW_STATE_DIR=/var/lib/openclaw \</w:t>
        <w:br/>
        <w:t xml:space="preserve">  OPENCLAW_CONFIG_PATH=/etc/openclaw/openclaw.json \</w:t>
        <w:br/>
        <w:t xml:space="preserve">  /usr/local/bin/openclaw agents list --json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sudo -u openclaw test -d /var/lib/openclaw/workspaces/&lt;AGENT_ID&gt;</w:t>
        <w:br/>
        <w:t>sudo -u openclaw test -d /var/lib/openclaw/agents/&lt;AGENT_ID&gt;/agent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sudo -u openclaw env HOME=/var/lib/openclaw \</w:t>
        <w:br/>
        <w:t xml:space="preserve">  OPENCLAW_STATE_DIR=/var/lib/openclaw \</w:t>
        <w:br/>
        <w:t xml:space="preserve">  OPENCLAW_CONFIG_PATH=/etc/openclaw/openclaw.json \</w:t>
        <w:br/>
        <w:t xml:space="preserve">  /usr/local/bin/openclaw skills check --agent &lt;AGENT_ID&gt; --json</w:t>
      </w:r>
    </w:p>
    <w:p>
      <w:bookmarkStart w:id="49" w:name="h_48"/>
      <w:pPr>
        <w:pStyle w:val="Heading2"/>
      </w:pPr>
      <w:r>
        <w:t>7.3. Назначение ключа модели агенту</w:t>
      </w:r>
      <w:bookmarkEnd w:id="49"/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Команды выполняются на Ubuntu; реальное значение ключа не попадает в журнал или документ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printf '%s\n' '&lt;MODEL_API_KEY&gt;' | sudo -u openclaw env \</w:t>
        <w:br/>
        <w:t xml:space="preserve">  HOME=/var/lib/openclaw \</w:t>
        <w:br/>
        <w:t xml:space="preserve">  OPENCLAW_STATE_DIR=/var/lib/openclaw \</w:t>
        <w:br/>
        <w:t xml:space="preserve">  OPENCLAW_CONFIG_PATH=/etc/openclaw/openclaw.json \</w:t>
        <w:br/>
        <w:t xml:space="preserve">  /usr/local/bin/openclaw models auth --agent &lt;AGENT_ID&gt; paste-api-key \</w:t>
        <w:br/>
        <w:t xml:space="preserve">    --provider custom-routerai-ru \</w:t>
        <w:br/>
        <w:t xml:space="preserve">    --profile-id custom-routerai-ru:&lt;AGENT_ID&gt;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sudo -u openclaw env HOME=/var/lib/openclaw \</w:t>
        <w:br/>
        <w:t xml:space="preserve">  OPENCLAW_STATE_DIR=/var/lib/openclaw \</w:t>
        <w:br/>
        <w:t xml:space="preserve">  OPENCLAW_CONFIG_PATH=/etc/openclaw/openclaw.json \</w:t>
        <w:br/>
        <w:t xml:space="preserve">  /usr/local/bin/openclaw models auth order set \</w:t>
        <w:br/>
        <w:t xml:space="preserve">    --provider custom-routerai-ru \</w:t>
        <w:br/>
        <w:t xml:space="preserve">    --agent &lt;AGENT_ID&gt; \</w:t>
        <w:br/>
        <w:t xml:space="preserve">    custom-routerai-ru:&lt;AGENT_ID&gt;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sudo -u openclaw env HOME=/var/lib/openclaw \</w:t>
        <w:br/>
        <w:t xml:space="preserve">  OPENCLAW_STATE_DIR=/var/lib/openclaw \</w:t>
        <w:br/>
        <w:t xml:space="preserve">  OPENCLAW_CONFIG_PATH=/etc/openclaw/openclaw.json \</w:t>
        <w:br/>
        <w:t xml:space="preserve">  /usr/local/bin/openclaw models status --agent &lt;AGENT_ID&gt; --json</w:t>
      </w:r>
    </w:p>
    <w:p>
      <w:bookmarkStart w:id="50" w:name="h_49"/>
      <w:pPr>
        <w:pStyle w:val="Heading2"/>
      </w:pPr>
      <w:r>
        <w:t>7.4. Django API создания агента</w:t>
      </w:r>
      <w:bookmarkEnd w:id="50"/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POST /api/openclaw/agents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{</w:t>
        <w:br/>
        <w:t xml:space="preserve">  "user_id": "7c5f0b0f-2cf2-494a-a358-91470c3b2f72",</w:t>
        <w:br/>
        <w:t xml:space="preserve">  "display_name": "B2C SQL Builder — Иван Петров"</w:t>
        <w:br/>
        <w:t>}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HTTP 201 при первом создании; HTTP 200 при безопасном повторе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{</w:t>
        <w:br/>
        <w:t xml:space="preserve">  "agent_id": "oc-u-7c5f0b0f2cf2494aa35891470c3b2f72",</w:t>
        <w:br/>
        <w:t xml:space="preserve">  "status": "ready",</w:t>
        <w:br/>
        <w:t xml:space="preserve">  "workspace_path": "/var/lib/openclaw/workspaces/oc-u-7c5f0b0f2cf2494aa35891470c3b2f72",</w:t>
        <w:br/>
        <w:t xml:space="preserve">  "state_path": "/var/lib/openclaw/agents/oc-u-7c5f0b0f2cf2494aa35891470c3b2f72/agent",</w:t>
        <w:br/>
        <w:t xml:space="preserve">  "model_ref": "custom-routerai-ru/deepseek/deepseek-v4-pro",</w:t>
        <w:br/>
        <w:t xml:space="preserve">  "skill": {</w:t>
        <w:br/>
        <w:t xml:space="preserve">    "name": "build-b2c-mart",</w:t>
        <w:br/>
        <w:t xml:space="preserve">    "eligible": true</w:t>
        <w:br/>
        <w:t xml:space="preserve">  }</w:t>
        <w:br/>
        <w:t>}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Ошибка: HTTP 503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{</w:t>
        <w:br/>
        <w:t xml:space="preserve">  "error": {</w:t>
        <w:br/>
        <w:t xml:space="preserve">    "code": "AGENT_PROVISIONING_FAILED",</w:t>
        <w:br/>
        <w:t xml:space="preserve">    "message": "Не удалось создать персонального агента",</w:t>
        <w:br/>
        <w:t xml:space="preserve">    "details": {</w:t>
        <w:br/>
        <w:t xml:space="preserve">      "step": "agents_add",</w:t>
        <w:br/>
        <w:t xml:space="preserve">      "command_exit_code": 1</w:t>
        <w:br/>
        <w:t xml:space="preserve">    },</w:t>
        <w:br/>
        <w:t xml:space="preserve">    "request_id": "req-01K..."</w:t>
        <w:br/>
        <w:t xml:space="preserve">  }</w:t>
        <w:br/>
        <w:t>}</w:t>
      </w:r>
    </w:p>
    <w:p>
      <w:pPr>
        <w:keepNext w:val="0"/>
      </w:pPr>
      <w:r>
        <w:rPr>
          <w:rFonts w:ascii="Calibri" w:hAnsi="Calibri" w:eastAsia="Calibri" w:cs="Calibri"/>
          <w:b w:val="0"/>
          <w:i w:val="0"/>
          <w:color w:val="172A3A"/>
          <w:sz w:val="22"/>
        </w:rPr>
        <w:t>Django создаёт AgentProfile(status=pending) и AgentWorkspace(status=creating), затем вызывает внутренний POST /internal/v1/agents. После успешных проверок обе записи переходят в ready. UI узнаёт готовность через GET /api/openclaw/agents/me. Переходы статусов выполняются транзакционно.</w:t>
      </w:r>
    </w:p>
    <w:p>
      <w:bookmarkStart w:id="51" w:name="h_50"/>
      <w:pPr>
        <w:pStyle w:val="Heading2"/>
      </w:pPr>
      <w:r>
        <w:t>7.5. Пакетная синхронизация</w:t>
      </w:r>
      <w:bookmarkEnd w:id="51"/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Проектируемая management-команда Django; запускается из каталога корпоративного проекта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python manage.py sync_openclaw_agents --status active --batch-size 100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Выбирает активных пользователей и их AgentProfile пакетами по 100.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Для отсутствующей записи создаёт pending; для failed переводит в provisioning; ready проверяет через интеграционный сервис.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Интеграционный сервис сверяет agent_id по openclaw agents list --json, каталоги и видимость навыка.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Команда не создаёт второй агент для пользователя и печатает счётчики ready, created, repaired, failed.</w:t>
      </w:r>
    </w:p>
    <w:p>
      <w:pPr>
        <w:keepNext w:val="0"/>
      </w:pPr>
      <w:r>
        <w:rPr>
          <w:rFonts w:ascii="Calibri" w:hAnsi="Calibri" w:eastAsia="Calibri" w:cs="Calibri"/>
          <w:b w:val="0"/>
          <w:i w:val="0"/>
          <w:color w:val="172A3A"/>
          <w:sz w:val="22"/>
        </w:rPr>
        <w:t>Проверочный тест: два последовательных запуска на одной выборке оставляют по одному AgentProfile и AgentWorkspace на пользователя; второй запуск не меняет пути и agent_id.</w:t>
      </w:r>
    </w:p>
    <w:p>
      <w:bookmarkStart w:id="52" w:name="h_51"/>
      <w:pPr>
        <w:pStyle w:val="Heading1"/>
      </w:pPr>
      <w:r>
        <w:t>8. Централизованный навык build-b2c-mart</w:t>
      </w:r>
      <w:bookmarkEnd w:id="52"/>
      <w:r>
        <w:rPr>
          <w:rFonts w:ascii="Calibri" w:hAnsi="Calibri" w:eastAsia="Calibri" w:cs="Calibri"/>
          <w:sz w:val="16"/>
        </w:rPr>
        <w:t xml:space="preserve">  </w:t>
      </w:r>
      <w:hyperlink w:anchor="TOC">
        <w:r>
          <w:rPr>
            <w:color w:val="5B6770"/>
            <w:u w:val="single"/>
          </w:rPr>
          <w:t>к оглавлению</w:t>
        </w:r>
      </w:hyperlink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Пакет поставки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/opt/b2csql/skills/build-b2c-mart-&lt;VERSION&gt;/</w:t>
        <w:br/>
        <w:t>├── SKILL.md</w:t>
        <w:br/>
        <w:t>├── references/</w:t>
        <w:br/>
        <w:t>└── scripts/</w:t>
        <w:br/>
        <w:t xml:space="preserve">    ├── setup.sh</w:t>
        <w:br/>
        <w:t xml:space="preserve">    ├── requirements.lock.txt</w:t>
        <w:br/>
        <w:t xml:space="preserve">    ├── wheelhouse/</w:t>
        <w:br/>
        <w:t xml:space="preserve">    ├── run.sh</w:t>
        <w:br/>
        <w:t xml:space="preserve">    ├── run_from_files.sh</w:t>
        <w:br/>
        <w:t xml:space="preserve">    ├── package_sql_files.py</w:t>
        <w:br/>
        <w:t xml:space="preserve">    └── dm_skill/</w:t>
      </w:r>
    </w:p>
    <w:p>
      <w:pPr>
        <w:keepNext/>
        <w:spacing w:after="80"/>
      </w:pPr>
      <w:r>
        <w:rPr>
          <w:rFonts w:ascii="Calibri" w:hAnsi="Calibri" w:eastAsia="Calibri" w:cs="Calibri"/>
          <w:b w:val="0"/>
          <w:i/>
          <w:color w:val="5B6770"/>
          <w:sz w:val="18"/>
        </w:rPr>
        <w:t>Таблица 18. Состав навыка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6960"/>
      </w:tblGrid>
      <w:tr>
        <w:trPr>
          <w:trHeight w:hRule="atLeast"/>
          <w:cantSplit/>
          <w:tblHeader w:val="true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Элемент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Назначение</w:t>
            </w:r>
          </w:p>
        </w:tc>
      </w:tr>
      <w:tr>
        <w:trPr>
          <w:trHeight w:hRule="atLeast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SKILL.md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Условия выбора навыка, обязательные вопросы, входы, storage, сценарии, команды, результаты и полный формат ошибок</w:t>
            </w:r>
          </w:p>
        </w:tc>
      </w:tr>
      <w:tr>
        <w:trPr>
          <w:trHeight w:hRule="atLeast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references/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Формат S2T, правила inc/arc, контракт конфигураций, правила доработки проекта</w:t>
            </w:r>
          </w:p>
        </w:tc>
      </w:tr>
      <w:tr>
        <w:trPr>
          <w:trHeight w:hRule="atLeast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scripts/setup.sh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Создание локального .venv и установка только из wheelhouse</w:t>
            </w:r>
          </w:p>
        </w:tc>
      </w:tr>
      <w:tr>
        <w:trPr>
          <w:trHeight w:hRule="atLeast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requirements.lock.txt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Закреплённые версии Python-зависимостей</w:t>
            </w:r>
          </w:p>
        </w:tc>
      </w:tr>
      <w:tr>
        <w:trPr>
          <w:trHeight w:hRule="atLeast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wheelhouse/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Локальный набор колёс Python для установки без обращения к внешнему индексу</w:t>
            </w:r>
          </w:p>
        </w:tc>
      </w:tr>
      <w:tr>
        <w:trPr>
          <w:trHeight w:hRule="atLeast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run_from_files.sh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Упаковка отдельных SQL-файлов в dml_scripts.json и полный запуск</w:t>
            </w:r>
          </w:p>
        </w:tc>
      </w:tr>
      <w:tr>
        <w:trPr>
          <w:trHeight w:hRule="atLeast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run.sh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Запуск полного Python-конвейера с готовым dml_scripts.json</w:t>
            </w:r>
          </w:p>
        </w:tc>
      </w:tr>
      <w:tr>
        <w:trPr>
          <w:trHeight w:hRule="atLeast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dm_skill/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validator, ddl_generator, b2c_sql_configurator, mart_exporter</w:t>
            </w:r>
          </w:p>
        </w:tc>
      </w:tr>
    </w:tbl>
    <w:p>
      <w:pPr>
        <w:spacing w:after="20"/>
      </w:pPr>
    </w:p>
    <w:p>
      <w:bookmarkStart w:id="53" w:name="h_52"/>
      <w:pPr>
        <w:pStyle w:val="Heading2"/>
      </w:pPr>
      <w:r>
        <w:t>8.1. Установка зависимостей и навыка</w:t>
      </w:r>
      <w:bookmarkEnd w:id="53"/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Локальное Python-окружение навыка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sudo -u openclaw bash \</w:t>
        <w:br/>
        <w:t xml:space="preserve">  /opt/b2csql/skills/build-b2c-mart-&lt;VERSION&gt;/scripts/setup.sh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sudo -u openclaw \</w:t>
        <w:br/>
        <w:t xml:space="preserve">  /opt/b2csql/skills/build-b2c-mart-&lt;VERSION&gt;/scripts/.venv/bin/python \</w:t>
        <w:br/>
        <w:t xml:space="preserve">  -c "import pandas, openpyxl, sqlglot; print('python dependencies: ok')"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Глобальная установка и проверка на конкретном агенте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sudo -u openclaw env HOME=/var/lib/openclaw \</w:t>
        <w:br/>
        <w:t xml:space="preserve">  OPENCLAW_HOME=/var/lib/openclaw \</w:t>
        <w:br/>
        <w:t xml:space="preserve">  OPENCLAW_STATE_DIR=/var/lib/openclaw \</w:t>
        <w:br/>
        <w:t xml:space="preserve">  OPENCLAW_CONFIG_PATH=/etc/openclaw/openclaw.json \</w:t>
        <w:br/>
        <w:t xml:space="preserve">  /usr/local/bin/openclaw skills install \</w:t>
        <w:br/>
        <w:t xml:space="preserve">    /opt/b2csql/skills/build-b2c-mart-&lt;VERSION&gt; \</w:t>
        <w:br/>
        <w:t xml:space="preserve">    --global \</w:t>
        <w:br/>
        <w:t xml:space="preserve">    --as build-b2c-mart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sudo -u openclaw env HOME=/var/lib/openclaw \</w:t>
        <w:br/>
        <w:t xml:space="preserve">  OPENCLAW_STATE_DIR=/var/lib/openclaw \</w:t>
        <w:br/>
        <w:t xml:space="preserve">  OPENCLAW_CONFIG_PATH=/etc/openclaw/openclaw.json \</w:t>
        <w:br/>
        <w:t xml:space="preserve">  /usr/local/bin/openclaw skills info build-b2c-mart --agent &lt;AGENT_ID&gt; --json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sudo -u openclaw env HOME=/var/lib/openclaw \</w:t>
        <w:br/>
        <w:t xml:space="preserve">  OPENCLAW_STATE_DIR=/var/lib/openclaw \</w:t>
        <w:br/>
        <w:t xml:space="preserve">  OPENCLAW_CONFIG_PATH=/etc/openclaw/openclaw.json \</w:t>
        <w:br/>
        <w:t xml:space="preserve">  /usr/local/bin/openclaw skills check --agent &lt;AGENT_ID&gt; --json</w:t>
      </w:r>
    </w:p>
    <w:p>
      <w:pPr>
        <w:keepNext w:val="0"/>
      </w:pPr>
      <w:r>
        <w:rPr>
          <w:rFonts w:ascii="Calibri" w:hAnsi="Calibri" w:eastAsia="Calibri" w:cs="Calibri"/>
          <w:b w:val="0"/>
          <w:i w:val="0"/>
          <w:color w:val="172A3A"/>
          <w:sz w:val="22"/>
        </w:rPr>
        <w:t>После установки активный SKILL.md находится в /var/lib/openclaw/skills/build-b2c-mart/SKILL.md. Параметр --global означает одну установку навыка в общем каталоге состояния; отдельные копии для каждого агента не создаются.</w:t>
      </w:r>
    </w:p>
    <w:p>
      <w:bookmarkStart w:id="54" w:name="h_53"/>
      <w:pPr>
        <w:pStyle w:val="Heading2"/>
      </w:pPr>
      <w:r>
        <w:t>8.2. Обновление общей версии</w:t>
      </w:r>
      <w:bookmarkEnd w:id="54"/>
    </w:p>
    <w:p>
      <w:pPr>
        <w:pStyle w:val="ListNumber"/>
      </w:pPr>
      <w:r>
        <w:rPr>
          <w:rFonts w:ascii="Calibri" w:hAnsi="Calibri" w:eastAsia="Calibri" w:cs="Calibri"/>
          <w:color w:val="172A3A"/>
        </w:rPr>
        <w:t>Поместить новый неизменяемый пакет в /opt/b2csql/skills/build-b2c-mart-&lt;NEW_VERSION&gt;.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Выполнить scripts/setup.sh и импорт трёх обязательных Python-пакетов.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Выполнить ту же команду openclaw skills install с --global и --as build-b2c-mart.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Выполнить skills info и skills check для контрольного агента.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Запустить минимальную сборку на контрольном пакете и проверить context_config.json и dm_res.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Пакетно выполнить skills check для всех ready-агентов; статус агента менять только при фактической ошибке.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7E5"/>
          </w:tcPr>
          <w:p>
            <w:pPr>
              <w:spacing w:after="60"/>
            </w:pPr>
            <w:r>
              <w:rPr>
                <w:rFonts w:ascii="Calibri" w:hAnsi="Calibri" w:eastAsia="Calibri" w:cs="Calibri"/>
                <w:b/>
                <w:color w:val="D89B24"/>
                <w:sz w:val="21"/>
              </w:rPr>
              <w:t>Команда ручного выбора навыка</w:t>
            </w:r>
          </w:p>
          <w:p>
            <w:pPr>
              <w:spacing w:after="0"/>
            </w:pPr>
            <w:r>
              <w:rPr>
                <w:rFonts w:ascii="Calibri" w:hAnsi="Calibri" w:eastAsia="Calibri" w:cs="Calibri"/>
                <w:color w:val="172A3A"/>
                <w:sz w:val="20"/>
              </w:rPr>
              <w:t>У OpenClaw 2026.7.1-2 нет команды skills run или skills invoke. Навык выбирается сообщением /skill build-b2c-mart, направленным конкретному агенту. Непосредственный запуск run.sh является запуском Bash-сценария операционной системой, а не вызовом навыка через CLI OpenClaw.</w:t>
            </w:r>
          </w:p>
        </w:tc>
      </w:tr>
    </w:tbl>
    <w:p>
      <w:pPr>
        <w:spacing w:after="20"/>
      </w:pP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Проверенный синтаксис явного обращения к навыку через агента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sudo -u openclaw env HOME=/var/lib/openclaw \</w:t>
        <w:br/>
        <w:t xml:space="preserve">  OPENCLAW_STATE_DIR=/var/lib/openclaw \</w:t>
        <w:br/>
        <w:t xml:space="preserve">  OPENCLAW_CONFIG_PATH=/etc/openclaw/openclaw.json \</w:t>
        <w:br/>
        <w:t xml:space="preserve">  /usr/local/bin/openclaw agent \</w:t>
        <w:br/>
        <w:t xml:space="preserve">    --agent &lt;AGENT_ID&gt; \</w:t>
        <w:br/>
        <w:t xml:space="preserve">    --session-key agent:&lt;AGENT_ID&gt;:&lt;SESSION_KEY&gt; \</w:t>
        <w:br/>
        <w:t xml:space="preserve">    --message "/skill build-b2c-mart Собери пакет из &lt;RUN_INPUT_PATH&gt;; storage=iceberg" \</w:t>
        <w:br/>
        <w:t xml:space="preserve">    --json</w:t>
      </w:r>
    </w:p>
    <w:p>
      <w:bookmarkStart w:id="55" w:name="h_54"/>
      <w:pPr>
        <w:pStyle w:val="Heading1"/>
      </w:pPr>
      <w:r>
        <w:t>9. Каналы взаимодействия</w:t>
      </w:r>
      <w:bookmarkEnd w:id="55"/>
      <w:r>
        <w:rPr>
          <w:rFonts w:ascii="Calibri" w:hAnsi="Calibri" w:eastAsia="Calibri" w:cs="Calibri"/>
          <w:sz w:val="16"/>
        </w:rPr>
        <w:t xml:space="preserve">  </w:t>
      </w:r>
      <w:hyperlink w:anchor="TOC">
        <w:r>
          <w:rPr>
            <w:color w:val="5B6770"/>
            <w:u w:val="single"/>
          </w:rPr>
          <w:t>к оглавлению</w:t>
        </w:r>
      </w:hyperlink>
    </w:p>
    <w:p>
      <w:pPr>
        <w:keepNext w:val="0"/>
      </w:pPr>
      <w:r>
        <w:rPr>
          <w:rFonts w:ascii="Calibri" w:hAnsi="Calibri" w:eastAsia="Calibri" w:cs="Calibri"/>
          <w:b w:val="0"/>
          <w:i w:val="0"/>
          <w:color w:val="172A3A"/>
          <w:sz w:val="22"/>
        </w:rPr>
        <w:t>HTTP используется там, где операция имеет один запрос и один определённый ответ. WebSocket — постоянное двустороннее соединение, по которому сервер может отправлять события без нового запроса браузера. SSE (Server-Sent Events) — поток событий от сервера к клиенту внутри одного HTTP-ответа; OpenClaw использует его при stream=true, а Django преобразует эти части в события WebSocket для корпоративного UI.</w:t>
      </w:r>
    </w:p>
    <w:p>
      <w:pPr>
        <w:sectPr>
          <w:headerReference w:type="default" r:id="rId67"/>
          <w:footerReference w:type="default" r:id="rId68"/>
          <w:type w:val="continuous"/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732520" cy="4754372"/>
            <wp:docPr id="23" name="Picture 23" descr="Разделение HTTP, SSE и WebSocket" title="Разделение HTTP, SSE и WebSocke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channels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754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Рисунок 23. Разделение HTTP, SSE и WebSocket</w:t>
      </w:r>
    </w:p>
    <w:p>
      <w:pPr>
        <w:sectPr>
          <w:headerReference w:type="default" r:id="rId69"/>
          <w:footerReference w:type="default" r:id="rId70"/>
          <w:type w:val="continuous"/>
          <w:pgSz w:w="15840" w:h="12240" w:orient="landscape"/>
          <w:pgMar w:top="864" w:right="864" w:bottom="864" w:left="864" w:header="504" w:footer="504" w:gutter="0"/>
          <w:cols w:space="720"/>
          <w:titlePg/>
          <w:docGrid w:linePitch="360"/>
        </w:sectPr>
      </w:pPr>
    </w:p>
    <w:p>
      <w:pPr>
        <w:keepNext/>
        <w:spacing w:after="80"/>
      </w:pPr>
      <w:r>
        <w:rPr>
          <w:rFonts w:ascii="Calibri" w:hAnsi="Calibri" w:eastAsia="Calibri" w:cs="Calibri"/>
          <w:b w:val="0"/>
          <w:i/>
          <w:color w:val="5B6770"/>
          <w:sz w:val="18"/>
        </w:rPr>
        <w:t>Таблица 19. Контракты каналов</w:t>
      </w:r>
    </w:p>
    <w:tbl>
      <w:tblPr>
        <w:tblStyle w:val="TableGrid"/>
        <w:tblW w:type="dxa" w:w="11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1750"/>
        <w:gridCol w:w="2750"/>
        <w:gridCol w:w="1900"/>
        <w:gridCol w:w="1600"/>
        <w:gridCol w:w="2160"/>
      </w:tblGrid>
      <w:tr>
        <w:trPr>
          <w:trHeight w:hRule="atLeast"/>
          <w:cantSplit/>
          <w:tblHeader w:val="true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6"/>
              </w:rPr>
              <w:t>Канал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6"/>
              </w:rPr>
              <w:t>Направление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6"/>
              </w:rPr>
              <w:t>Назначение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6"/>
              </w:rPr>
              <w:t>Формат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6"/>
              </w:rPr>
              <w:t>Успех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6"/>
              </w:rPr>
              <w:t>Ошибка</w:t>
            </w:r>
          </w:p>
        </w:tc>
      </w:tr>
      <w:tr>
        <w:trPr>
          <w:trHeight w:hRule="atLeast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HTTP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UI → Django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Регистрация, агент, сессии, загрузка, история, результат, импорт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JSON или multipart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2xx + JSON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4xx/5xx + единый error</w:t>
            </w:r>
          </w:p>
        </w:tc>
      </w:tr>
      <w:tr>
        <w:trPr>
          <w:trHeight w:hRule="atLeast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HTTP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Django → интеграционный сервис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Создание агента, пересылка файлов, запуск задания, опрос состояния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JSON или multipart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agent_id, upload_path, task status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Код шага и request_id</w:t>
            </w:r>
          </w:p>
        </w:tc>
      </w:tr>
      <w:tr>
        <w:trPr>
          <w:trHeight w:hRule="atLeast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HTTP + SSE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Django → OpenClaw Gateway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Потоковый ответ персонального агента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Chat Completions JSON; data-события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delta и [DONE]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HTTP error или разрыв потока</w:t>
            </w:r>
          </w:p>
        </w:tc>
      </w:tr>
      <w:tr>
        <w:trPr>
          <w:trHeight w:hRule="atLeast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WebSocket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Django ↔ UI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Части ответа, прогресс, завершение, UI_ACTION, FORM_OPENED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Единый конверт события JSON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sequence подтверждён; статус записан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event error; восстановление из истории</w:t>
            </w:r>
          </w:p>
        </w:tc>
      </w:tr>
    </w:tbl>
    <w:p>
      <w:pPr>
        <w:spacing w:after="20"/>
      </w:pPr>
    </w:p>
    <w:p>
      <w:bookmarkStart w:id="56" w:name="h_55"/>
      <w:pPr>
        <w:pStyle w:val="Heading2"/>
      </w:pPr>
      <w:r>
        <w:t>9.1. Django Channels</w:t>
      </w:r>
      <w:bookmarkEnd w:id="56"/>
    </w:p>
    <w:p>
      <w:pPr>
        <w:keepNext w:val="0"/>
      </w:pPr>
      <w:r>
        <w:rPr>
          <w:rFonts w:ascii="Calibri" w:hAnsi="Calibri" w:eastAsia="Calibri" w:cs="Calibri"/>
          <w:b w:val="0"/>
          <w:i w:val="0"/>
          <w:color w:val="172A3A"/>
          <w:sz w:val="22"/>
        </w:rPr>
        <w:t>Django Channels — расширение Django для WebSocket и других долговременных соединений. Оно добавляет ASGI-приложение, маршрутизатор WebSocket, Consumer — обработчик соединения — и слой каналов. Слой каналов нужен, чтобы фоновый SkillRunner мог отправить событие в процесс, который держит соединение UI.</w:t>
      </w:r>
    </w:p>
    <w:p>
      <w:pPr>
        <w:keepNext/>
        <w:spacing w:after="80"/>
      </w:pPr>
      <w:r>
        <w:rPr>
          <w:rFonts w:ascii="Calibri" w:hAnsi="Calibri" w:eastAsia="Calibri" w:cs="Calibri"/>
          <w:b w:val="0"/>
          <w:i/>
          <w:color w:val="5B6770"/>
          <w:sz w:val="18"/>
        </w:rPr>
        <w:t>Таблица 20. Состав канала событий Django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trHeight w:hRule="atLeast"/>
          <w:cantSplit/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Компонент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Обязанность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ASGI application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Принимает HTTP и WebSocket в одном Django-развёртывании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URL /ws/ai/sessions/&lt;conversation_id&gt;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Связывает соединение с ChatSession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SessionConsumer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Проверяет пользователя, добавляет соединение в группу и принимает FORM_OPENED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Группа chat.session.&lt;conversation_uuid&gt;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Адрес доставки событий конкретного разговора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Channel layer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Передаёт события между фоновым исполнителем и Consumer; для нескольких процессов нужен общий брокер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UiEventService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Создаёт UiCommand до отправки и меняет sent на acknowledged после FORM_OPENED</w:t>
            </w:r>
          </w:p>
        </w:tc>
      </w:tr>
    </w:tbl>
    <w:p>
      <w:pPr>
        <w:spacing w:after="20"/>
      </w:pP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Единый конверт события WebSocket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{</w:t>
        <w:br/>
        <w:t xml:space="preserve">  "event_id": "evt-01K...",</w:t>
        <w:br/>
        <w:t xml:space="preserve">  "type": "task.progress",</w:t>
        <w:br/>
        <w:t xml:space="preserve">  "conversation_id": "7aa4cba8-2eb4-4c71-b9b5-10f47e54759f",</w:t>
        <w:br/>
        <w:t xml:space="preserve">  "sequence": 12,</w:t>
        <w:br/>
        <w:t xml:space="preserve">  "occurred_at": "2026-08-12T13:45:12.451Z",</w:t>
        <w:br/>
        <w:t xml:space="preserve">  "payload": {</w:t>
        <w:br/>
        <w:t xml:space="preserve">    "task_id": "task-01K...",</w:t>
        <w:br/>
        <w:t xml:space="preserve">    "stage": "validator",</w:t>
        <w:br/>
        <w:t xml:space="preserve">    "percent": 35</w:t>
        <w:br/>
        <w:t xml:space="preserve">  }</w:t>
        <w:br/>
        <w:t>}</w:t>
      </w:r>
    </w:p>
    <w:p>
      <w:pPr>
        <w:keepNext/>
        <w:spacing w:after="80"/>
      </w:pPr>
      <w:r>
        <w:rPr>
          <w:rFonts w:ascii="Calibri" w:hAnsi="Calibri" w:eastAsia="Calibri" w:cs="Calibri"/>
          <w:b w:val="0"/>
          <w:i/>
          <w:color w:val="5B6770"/>
          <w:sz w:val="18"/>
        </w:rPr>
        <w:t>Таблица 21. Допустимые события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4000"/>
        <w:gridCol w:w="2860"/>
      </w:tblGrid>
      <w:tr>
        <w:trPr>
          <w:trHeight w:hRule="atLeast"/>
          <w:cantSplit/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type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payload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Когда отправляется</w:t>
            </w:r>
          </w:p>
        </w:tc>
      </w:tr>
      <w:tr>
        <w:trPr>
          <w:trHeight w:hRule="atLeast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chat.response.started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message_id, agent_id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Начат поток ответа</w:t>
            </w:r>
          </w:p>
        </w:tc>
      </w:tr>
      <w:tr>
        <w:trPr>
          <w:trHeight w:hRule="atLeast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chat.response.delta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message_id, delta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Очередная часть текста</w:t>
            </w:r>
          </w:p>
        </w:tc>
      </w:tr>
      <w:tr>
        <w:trPr>
          <w:trHeight w:hRule="atLeast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chat.response.completed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message_id, content, finish_reason, usage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Полный ответ сохранён</w:t>
            </w:r>
          </w:p>
        </w:tc>
      </w:tr>
      <w:tr>
        <w:trPr>
          <w:trHeight w:hRule="atLeast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task.progress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task_id, run_id, stage, percent, message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Обновился этап сборки</w:t>
            </w:r>
          </w:p>
        </w:tc>
      </w:tr>
      <w:tr>
        <w:trPr>
          <w:trHeight w:hRule="atLeast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task.completed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task_id, run_id, artifacts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Результат проверен и сохранён</w:t>
            </w:r>
          </w:p>
        </w:tc>
      </w:tr>
      <w:tr>
        <w:trPr>
          <w:trHeight w:hRule="atLeast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task.failed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task_id, run_id, error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Попытка завершилась ошибкой</w:t>
            </w:r>
          </w:p>
        </w:tc>
      </w:tr>
      <w:tr>
        <w:trPr>
          <w:trHeight w:hRule="atLeast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ui_action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action_id, operation, target, payload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Нужно открыть Паспорт витрины</w:t>
            </w:r>
          </w:p>
        </w:tc>
      </w:tr>
      <w:tr>
        <w:trPr>
          <w:trHeight w:hRule="atLeast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ui_action_result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action_id, result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UI подтвердил открытие формы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60"/>
            </w:pPr>
            <w:r>
              <w:rPr>
                <w:rFonts w:ascii="Calibri" w:hAnsi="Calibri" w:eastAsia="Calibri" w:cs="Calibri"/>
                <w:b/>
                <w:color w:val="2E74B5"/>
                <w:sz w:val="21"/>
              </w:rPr>
              <w:t>Порядок и восстановление</w:t>
            </w:r>
          </w:p>
          <w:p>
            <w:pPr>
              <w:spacing w:after="0"/>
            </w:pPr>
            <w:r>
              <w:rPr>
                <w:rFonts w:ascii="Calibri" w:hAnsi="Calibri" w:eastAsia="Calibri" w:cs="Calibri"/>
                <w:color w:val="172A3A"/>
                <w:sz w:val="20"/>
              </w:rPr>
              <w:t>sequence увеличивается внутри одного разговора. UI игнорирует уже обработанный event_id. После разрыва соединения UI повторно подключается и получает полную историю через HTTP; WebSocket не является хранилищем.</w:t>
            </w:r>
          </w:p>
        </w:tc>
      </w:tr>
    </w:tbl>
    <w:p>
      <w:pPr>
        <w:spacing w:after="20"/>
      </w:pPr>
    </w:p>
    <w:p>
      <w:bookmarkStart w:id="57" w:name="h_56"/>
      <w:pPr>
        <w:pStyle w:val="Heading1"/>
      </w:pPr>
      <w:r>
        <w:t>10. Обычный запрос без вложений</w:t>
      </w:r>
      <w:bookmarkEnd w:id="57"/>
      <w:r>
        <w:rPr>
          <w:rFonts w:ascii="Calibri" w:hAnsi="Calibri" w:eastAsia="Calibri" w:cs="Calibri"/>
          <w:sz w:val="16"/>
        </w:rPr>
        <w:t xml:space="preserve">  </w:t>
      </w:r>
      <w:hyperlink w:anchor="TOC">
        <w:r>
          <w:rPr>
            <w:color w:val="5B6770"/>
            <w:u w:val="single"/>
          </w:rPr>
          <w:t>к оглавлению</w:t>
        </w:r>
      </w:hyperlink>
    </w:p>
    <w:p>
      <w:pPr>
        <w:sectPr>
          <w:headerReference w:type="default" r:id="rId72"/>
          <w:footerReference w:type="default" r:id="rId73"/>
          <w:type w:val="continuous"/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732520" cy="6112764"/>
            <wp:docPr id="24" name="Picture 24" descr="Последовательность обычного запроса и потокового ответа" title="Последовательность обычного запроса и потокового ответ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seq_plain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6112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Рисунок 24. Последовательность обычного запроса и потокового ответа</w:t>
      </w:r>
    </w:p>
    <w:p>
      <w:pPr>
        <w:sectPr>
          <w:headerReference w:type="default" r:id="rId74"/>
          <w:footerReference w:type="default" r:id="rId75"/>
          <w:type w:val="continuous"/>
          <w:pgSz w:w="15840" w:h="12240" w:orient="landscape"/>
          <w:pgMar w:top="864" w:right="864" w:bottom="864" w:left="864" w:header="504" w:footer="504" w:gutter="0"/>
          <w:cols w:space="720"/>
          <w:titlePg/>
          <w:docGrid w:linePitch="360"/>
        </w:sectPr>
      </w:pPr>
    </w:p>
    <w:p>
      <w:bookmarkStart w:id="58" w:name="h_57"/>
      <w:pPr>
        <w:pStyle w:val="Heading2"/>
      </w:pPr>
      <w:r>
        <w:t>10.1. Управление разговорами</w:t>
      </w:r>
      <w:bookmarkEnd w:id="58"/>
    </w:p>
    <w:p>
      <w:pPr>
        <w:keepNext/>
        <w:spacing w:after="80"/>
      </w:pPr>
      <w:r>
        <w:rPr>
          <w:rFonts w:ascii="Calibri" w:hAnsi="Calibri" w:eastAsia="Calibri" w:cs="Calibri"/>
          <w:b w:val="0"/>
          <w:i/>
          <w:color w:val="5B6770"/>
          <w:sz w:val="18"/>
        </w:rPr>
        <w:t>Таблица 22. API сессий и чатов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00"/>
        <w:gridCol w:w="3100"/>
        <w:gridCol w:w="3650"/>
        <w:gridCol w:w="1610"/>
      </w:tblGrid>
      <w:tr>
        <w:trPr>
          <w:trHeight w:hRule="atLeast"/>
          <w:cantSplit/>
          <w:tblHeader w:val="true"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Метод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Маршрут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Назначение</w:t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Ответ</w:t>
            </w:r>
          </w:p>
        </w:tc>
      </w:tr>
      <w:tr>
        <w:trPr>
          <w:trHeight w:hRule="atLeast"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POST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/api/chat-sessions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Создать активный разговор</w:t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201 + conversation_id</w:t>
            </w:r>
          </w:p>
        </w:tc>
      </w:tr>
      <w:tr>
        <w:trPr>
          <w:trHeight w:hRule="atLeast"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GET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/api/chat-sessions?status=active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Получить список разговоров пользователя</w:t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200 + items</w:t>
            </w:r>
          </w:p>
        </w:tc>
      </w:tr>
      <w:tr>
        <w:trPr>
          <w:trHeight w:hRule="atLeast"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GET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/api/chat-sessions/&lt;id&gt;/messages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Продолжить разговор после входа или разрыва связи</w:t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200 + messages по sequence</w:t>
            </w:r>
          </w:p>
        </w:tc>
      </w:tr>
      <w:tr>
        <w:trPr>
          <w:trHeight w:hRule="atLeast"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PATCH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/api/chat-sessions/&lt;id&gt;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Изменить title или закрыть разговор</w:t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200 + новый status</w:t>
            </w:r>
          </w:p>
        </w:tc>
      </w:tr>
    </w:tbl>
    <w:p>
      <w:pPr>
        <w:spacing w:after="20"/>
      </w:pP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POST /api/chat-sessions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{</w:t>
        <w:br/>
        <w:t xml:space="preserve">  "title": "Создание витрины продаж",</w:t>
        <w:br/>
        <w:t xml:space="preserve">  "workspace_id": "e058b436-674f-4e3f-bf08-0a1f6a34a4e7"</w:t>
        <w:br/>
        <w:t>}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HTTP 201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{</w:t>
        <w:br/>
        <w:t xml:space="preserve">  "conversation_id": "7aa4cba8-2eb4-4c71-b9b5-10f47e54759f",</w:t>
        <w:br/>
        <w:t xml:space="preserve">  "agent_id": "oc-u-7c5f0b0f2cf2494aa35891470c3b2f72",</w:t>
        <w:br/>
        <w:t xml:space="preserve">  "status": "active",</w:t>
        <w:br/>
        <w:t xml:space="preserve">  "websocket_url": "/ws/ai/sessions/7aa4cba8-2eb4-4c71-b9b5-10f47e54759f"</w:t>
        <w:br/>
        <w:t>}</w:t>
      </w:r>
    </w:p>
    <w:p>
      <w:pPr>
        <w:keepNext w:val="0"/>
      </w:pPr>
      <w:r>
        <w:rPr>
          <w:rFonts w:ascii="Calibri" w:hAnsi="Calibri" w:eastAsia="Calibri" w:cs="Calibri"/>
          <w:b w:val="0"/>
          <w:i w:val="0"/>
          <w:color w:val="172A3A"/>
          <w:sz w:val="22"/>
        </w:rPr>
        <w:t>Django хранит conversation_id как UUID. Для OpenClaw он строит стабильный ключ сессии ui:&lt;USER_UUID&gt;:&lt;CONVERSATION_UUID&gt; и передаёт его в поле user Chat Completions. Повторное сообщение в тот же разговор использует тот же ключ; новый разговор получает новый ключ.</w:t>
      </w:r>
    </w:p>
    <w:p>
      <w:bookmarkStart w:id="59" w:name="h_58"/>
      <w:pPr>
        <w:pStyle w:val="Heading2"/>
      </w:pPr>
      <w:r>
        <w:t>10.2. Приём сообщения Django</w:t>
      </w:r>
      <w:bookmarkEnd w:id="59"/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POST /api/chat-sessions/&lt;conversation_id&gt;/messages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{</w:t>
        <w:br/>
        <w:t xml:space="preserve">  "client_message_id": "2e16edb9-fdb9-4024-b464-79b8968a16f4",</w:t>
        <w:br/>
        <w:t xml:space="preserve">  "text": "Подготовь SQL для расчёта продаж",</w:t>
        <w:br/>
        <w:t xml:space="preserve">  "stream": true</w:t>
        <w:br/>
        <w:t>}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HTTP 202 Accepted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{</w:t>
        <w:br/>
        <w:t xml:space="preserve">  "message_id": "bb5d3ca1-6886-4e2f-85a6-23e928590a41",</w:t>
        <w:br/>
        <w:t xml:space="preserve">  "conversation_id": "7aa4cba8-2eb4-4c71-b9b5-10f47e54759f",</w:t>
        <w:br/>
        <w:t xml:space="preserve">  "status": "accepted",</w:t>
        <w:br/>
        <w:t xml:space="preserve">  "events": "/ws/ai/sessions/7aa4cba8-2eb4-4c71-b9b5-10f47e54759f"</w:t>
        <w:br/>
        <w:t>}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Django проверяет, что ChatSession принадлежит текущему пользователю и имеет status=active.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По AgentProfile выбирается единственный ready-агент пользователя; agent_id из запроса UI не принимается.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В транзакции создаётся ChatMessage(role=user, status=completed) и пустой ChatMessage(role=assistant, status=accepted).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OpenClawClient отправляет потоковый запрос Gateway.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Каждая часть сохраняется в собираемый ответ и отправляется как chat.response.delta.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После [DONE] полный текст и usage сохраняются; сообщение переходит в completed.</w:t>
      </w:r>
    </w:p>
    <w:p>
      <w:bookmarkStart w:id="60" w:name="h_59"/>
      <w:pPr>
        <w:pStyle w:val="Heading2"/>
      </w:pPr>
      <w:r>
        <w:t>10.3. Вызов OpenClaw Gateway</w:t>
      </w:r>
      <w:bookmarkEnd w:id="60"/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POST http://127.0.0.1:18789/v1/chat/completions · Authorization: Bearer &lt;GATEWAY_TOKEN&gt;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{</w:t>
        <w:br/>
        <w:t xml:space="preserve">  "model": "openclaw/oc-u-7c5f0b0f2cf2494aa35891470c3b2f72",</w:t>
        <w:br/>
        <w:t xml:space="preserve">  "messages": [</w:t>
        <w:br/>
        <w:t xml:space="preserve">    {</w:t>
        <w:br/>
        <w:t xml:space="preserve">      "role": "user",</w:t>
        <w:br/>
        <w:t xml:space="preserve">      "content": "Подготовь SQL для расчёта продаж"</w:t>
        <w:br/>
        <w:t xml:space="preserve">    }</w:t>
        <w:br/>
        <w:t xml:space="preserve">  ],</w:t>
        <w:br/>
        <w:t xml:space="preserve">  "user": "ui:7c5f0b0f-2cf2-494a-a358-91470c3b2f72:7aa4cba8-2eb4-4c71-b9b5-10f47e54759f",</w:t>
        <w:br/>
        <w:t xml:space="preserve">  "stream": true</w:t>
        <w:br/>
        <w:t>}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Фрагменты SSE-ответа Gateway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data: {"id":"chatcmpl-...","choices":[{"index":0,"delta":{"role":"assistant","content":"Для "},"finish_reason":null}]}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data: {"id":"chatcmpl-...","choices":[{"index":0,"delta":{"content":"расчёта продаж..."},"finish_reason":null}]}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data: {"id":"chatcmpl-...","choices":[{"index":0,"delta":{},"finish_reason":"stop"}],"usage":{"total_tokens":470}}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data: [DONE]</w:t>
      </w:r>
    </w:p>
    <w:p>
      <w:pPr>
        <w:keepNext/>
        <w:spacing w:after="80"/>
      </w:pPr>
      <w:r>
        <w:rPr>
          <w:rFonts w:ascii="Calibri" w:hAnsi="Calibri" w:eastAsia="Calibri" w:cs="Calibri"/>
          <w:b w:val="0"/>
          <w:i/>
          <w:color w:val="5B6770"/>
          <w:sz w:val="18"/>
        </w:rPr>
        <w:t>Таблица 23. Завершение ответа модели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000"/>
        <w:gridCol w:w="4660"/>
      </w:tblGrid>
      <w:tr>
        <w:trPr>
          <w:trHeight w:hRule="atLeast"/>
          <w:cantSplit/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finish_reason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Смысл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Действие Django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stop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Ответ завершён нормально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Сохранить completed и отправить chat.response.completed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length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Достигнут предел длины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Сохранить полученный текст и признак truncated=true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tool_calls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Модель запросила инструмент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Передать в оркестратор инструмента; это не ошибка само по себе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content_filter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Ответ остановлен поставщиком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Сохранить failed или completed_limited по принятой политике продукта</w:t>
            </w:r>
          </w:p>
        </w:tc>
      </w:tr>
    </w:tbl>
    <w:p>
      <w:pPr>
        <w:spacing w:after="20"/>
      </w:pPr>
    </w:p>
    <w:p>
      <w:bookmarkStart w:id="61" w:name="h_60"/>
      <w:pPr>
        <w:pStyle w:val="Heading2"/>
      </w:pPr>
      <w:r>
        <w:t>10.4. События UI</w:t>
      </w:r>
      <w:bookmarkEnd w:id="61"/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Начало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{</w:t>
        <w:br/>
        <w:t xml:space="preserve">  "event_id": "evt-01K-001",</w:t>
        <w:br/>
        <w:t xml:space="preserve">  "type": "chat.response.started",</w:t>
        <w:br/>
        <w:t xml:space="preserve">  "conversation_id": "7aa4cba8-2eb4-4c71-b9b5-10f47e54759f",</w:t>
        <w:br/>
        <w:t xml:space="preserve">  "sequence": 1,</w:t>
        <w:br/>
        <w:t xml:space="preserve">  "payload": {</w:t>
        <w:br/>
        <w:t xml:space="preserve">    "message_id": "bb5d3ca1-6886-4e2f-85a6-23e928590a41"</w:t>
        <w:br/>
        <w:t xml:space="preserve">  }</w:t>
        <w:br/>
        <w:t>}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Часть текста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{</w:t>
        <w:br/>
        <w:t xml:space="preserve">  "event_id": "evt-01K-002",</w:t>
        <w:br/>
        <w:t xml:space="preserve">  "type": "chat.response.delta",</w:t>
        <w:br/>
        <w:t xml:space="preserve">  "conversation_id": "7aa4cba8-2eb4-4c71-b9b5-10f47e54759f",</w:t>
        <w:br/>
        <w:t xml:space="preserve">  "sequence": 2,</w:t>
        <w:br/>
        <w:t xml:space="preserve">  "payload": {</w:t>
        <w:br/>
        <w:t xml:space="preserve">    "message_id": "bb5d3ca1-6886-4e2f-85a6-23e928590a41",</w:t>
        <w:br/>
        <w:t xml:space="preserve">    "delta": "Для расчёта "</w:t>
        <w:br/>
        <w:t xml:space="preserve">  }</w:t>
        <w:br/>
        <w:t>}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Завершение</w:t>
      </w:r>
    </w:p>
    <w:p>
      <w:pPr>
        <w:pStyle w:val="CodeBlock"/>
        <w:keepLines w:val="0"/>
        <w:shd w:fill="F4F6F9"/>
      </w:pPr>
      <w:r>
        <w:rPr>
          <w:rFonts w:ascii="Consolas" w:hAnsi="Consolas" w:eastAsia="Consolas" w:cs="Consolas"/>
          <w:color w:val="172A3A"/>
          <w:sz w:val="17"/>
        </w:rPr>
        <w:t>{</w:t>
        <w:br/>
        <w:t xml:space="preserve">  "event_id": "evt-01K-010",</w:t>
        <w:br/>
        <w:t xml:space="preserve">  "type": "chat.response.completed",</w:t>
        <w:br/>
        <w:t xml:space="preserve">  "conversation_id": "7aa4cba8-2eb4-4c71-b9b5-10f47e54759f",</w:t>
        <w:br/>
        <w:t xml:space="preserve">  "sequence": 10,</w:t>
        <w:br/>
        <w:t xml:space="preserve">  "payload": {</w:t>
        <w:br/>
        <w:t xml:space="preserve">    "message_id": "bb5d3ca1-6886-4e2f-85a6-23e928590a41",</w:t>
        <w:br/>
        <w:t xml:space="preserve">    "content": "Для расчёта продаж используйте...",</w:t>
        <w:br/>
        <w:t xml:space="preserve">    "finish_reason": "stop",</w:t>
        <w:br/>
        <w:t xml:space="preserve">    "usage": {</w:t>
        <w:br/>
        <w:t xml:space="preserve">      "prompt_tokens": 150,</w:t>
        <w:br/>
        <w:t xml:space="preserve">      "completion_tokens": 320,</w:t>
        <w:br/>
        <w:t xml:space="preserve">      "total_tokens": 470</w:t>
        <w:br/>
        <w:t xml:space="preserve">    }</w:t>
        <w:br/>
        <w:t xml:space="preserve">  }</w:t>
        <w:br/>
        <w:t>}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HTTP 503 до принятия сообщения либо task.failed после HTTP 202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{</w:t>
        <w:br/>
        <w:t xml:space="preserve">  "error": {</w:t>
        <w:br/>
        <w:t xml:space="preserve">    "code": "OPENCLAW_UNAVAILABLE",</w:t>
        <w:br/>
        <w:t xml:space="preserve">    "message": "OpenClaw Gateway недоступен",</w:t>
        <w:br/>
        <w:t xml:space="preserve">    "details": {</w:t>
        <w:br/>
        <w:t xml:space="preserve">      "conversation_id": "7aa4cba8-2eb4-4c71-b9b5-10f47e54759f"</w:t>
        <w:br/>
        <w:t xml:space="preserve">    },</w:t>
        <w:br/>
        <w:t xml:space="preserve">    "request_id": "req-01K..."</w:t>
        <w:br/>
        <w:t xml:space="preserve">  }</w:t>
        <w:br/>
        <w:t>}</w:t>
      </w:r>
    </w:p>
    <w:p>
      <w:pPr>
        <w:keepNext w:val="0"/>
      </w:pPr>
      <w:r>
        <w:rPr>
          <w:rFonts w:ascii="Calibri" w:hAnsi="Calibri" w:eastAsia="Calibri" w:cs="Calibri"/>
          <w:b w:val="0"/>
          <w:i w:val="0"/>
          <w:color w:val="172A3A"/>
          <w:sz w:val="22"/>
        </w:rPr>
        <w:t>Интеграционный тест подменяет поток Gateway тремя data-событиями и [DONE]. Он проверяет HTTP 202, порядок started→delta→completed, одинаковые conversation_id и message_id, сохранение полного текста и идемпотентность client_message_id: повтор не создаёт второе сообщение.</w:t>
      </w:r>
    </w:p>
    <w:p>
      <w:bookmarkStart w:id="62" w:name="h_61"/>
      <w:pPr>
        <w:pStyle w:val="Heading1"/>
      </w:pPr>
      <w:r>
        <w:t>11. Загрузка документов</w:t>
      </w:r>
      <w:bookmarkEnd w:id="62"/>
      <w:r>
        <w:rPr>
          <w:rFonts w:ascii="Calibri" w:hAnsi="Calibri" w:eastAsia="Calibri" w:cs="Calibri"/>
          <w:sz w:val="16"/>
        </w:rPr>
        <w:t xml:space="preserve">  </w:t>
      </w:r>
      <w:hyperlink w:anchor="TOC">
        <w:r>
          <w:rPr>
            <w:color w:val="5B6770"/>
            <w:u w:val="single"/>
          </w:rPr>
          <w:t>к оглавлению</w:t>
        </w:r>
      </w:hyperlink>
    </w:p>
    <w:p>
      <w:pPr>
        <w:keepNext w:val="0"/>
      </w:pPr>
      <w:r>
        <w:rPr>
          <w:rFonts w:ascii="Calibri" w:hAnsi="Calibri" w:eastAsia="Calibri" w:cs="Calibri"/>
          <w:b w:val="0"/>
          <w:i w:val="0"/>
          <w:color w:val="172A3A"/>
          <w:sz w:val="22"/>
        </w:rPr>
        <w:t>multipart/form-data — формат HTTP-запроса, в котором один запрос содержит обычные поля формы и двоичные файлы. Он нужен, чтобы браузер передавал XLSX и текстовые SQL без преобразования в base64. Base64 — текстовое представление двоичных байтов; оно увеличивает объём и для этого маршрута не требуется.</w:t>
      </w:r>
    </w:p>
    <w:p>
      <w:bookmarkStart w:id="63" w:name="h_62"/>
      <w:pPr>
        <w:pStyle w:val="Heading2"/>
      </w:pPr>
      <w:r>
        <w:t>11.1. Публичный контракт Django</w:t>
      </w:r>
      <w:bookmarkEnd w:id="63"/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UI → Django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POST /api/uploads HTTP/1.1</w:t>
        <w:br/>
        <w:t>Content-Type: multipart/form-data; boundary=&lt;BOUNDARY&gt;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conversation_id=&lt;CONVERSATION_UUID&gt;</w:t>
        <w:br/>
        <w:t>files=@S2T.xlsx</w:t>
        <w:br/>
        <w:t>files=@DML_inc_sales.sql</w:t>
        <w:br/>
        <w:t>files=@DML_arc_sales.sql</w:t>
      </w:r>
    </w:p>
    <w:p>
      <w:pPr>
        <w:keepNext w:val="0"/>
      </w:pPr>
      <w:r>
        <w:rPr>
          <w:rFonts w:ascii="Calibri" w:hAnsi="Calibri" w:eastAsia="Calibri" w:cs="Calibri"/>
          <w:b w:val="0"/>
          <w:i w:val="0"/>
          <w:color w:val="172A3A"/>
          <w:sz w:val="22"/>
        </w:rPr>
        <w:t>Django создаёт UploadPackage(status=created), переводит его в uploading и потоком пересылает файлы на POST /internal/v1/uploads интеграционного сервиса Ubuntu. Именно этот сервис физически создаёт каталог.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HTTP 201 Created</w:t>
      </w:r>
    </w:p>
    <w:p>
      <w:pPr>
        <w:pStyle w:val="CodeBlock"/>
        <w:keepLines w:val="0"/>
        <w:shd w:fill="F4F6F9"/>
      </w:pPr>
      <w:r>
        <w:rPr>
          <w:rFonts w:ascii="Consolas" w:hAnsi="Consolas" w:eastAsia="Consolas" w:cs="Consolas"/>
          <w:color w:val="172A3A"/>
          <w:sz w:val="17"/>
        </w:rPr>
        <w:t>{</w:t>
        <w:br/>
        <w:t xml:space="preserve">  "upload_package_id": "c75ff1d6-7c62-4be2-aa20-1cf01e1dd40a",</w:t>
        <w:br/>
        <w:t xml:space="preserve">  "upload_path": "/srv/b2csql/uploads/7c5f0b0f/c75ff1d6-7c62-4be2-aa20-1cf01e1dd40a",</w:t>
        <w:br/>
        <w:t xml:space="preserve">  "files": [</w:t>
        <w:br/>
        <w:t xml:space="preserve">    {</w:t>
        <w:br/>
        <w:t xml:space="preserve">      "name": "S2T.xlsx",</w:t>
        <w:br/>
        <w:t xml:space="preserve">      "path": "/srv/b2csql/uploads/7c5f0b0f/c75ff1d6-7c62-4be2-aa20-1cf01e1dd40a/S2T.xlsx",</w:t>
        <w:br/>
        <w:t xml:space="preserve">      "content_type": "application/vnd.openxmlformats-officedocument.spreadsheetml.sheet",</w:t>
        <w:br/>
        <w:t xml:space="preserve">      "size": 125600</w:t>
        <w:br/>
        <w:t xml:space="preserve">    },</w:t>
        <w:br/>
        <w:t xml:space="preserve">    {</w:t>
        <w:br/>
        <w:t xml:space="preserve">      "name": "DML_inc_sales.sql",</w:t>
        <w:br/>
        <w:t xml:space="preserve">      "path": "/srv/b2csql/uploads/7c5f0b0f/c75ff1d6-7c62-4be2-aa20-1cf01e1dd40a/DML_inc_sales.sql",</w:t>
        <w:br/>
        <w:t xml:space="preserve">      "content_type": "text/plain",</w:t>
        <w:br/>
        <w:t xml:space="preserve">      "size": 8420</w:t>
        <w:br/>
        <w:t xml:space="preserve">    }</w:t>
        <w:br/>
        <w:t xml:space="preserve">  ],</w:t>
        <w:br/>
        <w:t xml:space="preserve">  "status": "ready"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60"/>
            </w:pPr>
            <w:r>
              <w:rPr>
                <w:rFonts w:ascii="Calibri" w:hAnsi="Calibri" w:eastAsia="Calibri" w:cs="Calibri"/>
                <w:b/>
                <w:color w:val="2E74B5"/>
                <w:sz w:val="21"/>
              </w:rPr>
              <w:t>Главный результат загрузки</w:t>
            </w:r>
          </w:p>
          <w:p>
            <w:pPr>
              <w:spacing w:after="0"/>
            </w:pPr>
            <w:r>
              <w:rPr>
                <w:rFonts w:ascii="Calibri" w:hAnsi="Calibri" w:eastAsia="Calibri" w:cs="Calibri"/>
                <w:color w:val="172A3A"/>
                <w:sz w:val="20"/>
              </w:rPr>
              <w:t>upload_path создаёт Ubuntu-сервис и возвращает Django. Django сохраняет его в UploadPackage. В последующем запросе UI передаёт только upload_package_id. Произвольный путь от UI не принимается; SkillRunner получает upload_path из базы по пакету, связанному с пользователем и ChatSession.</w:t>
            </w:r>
          </w:p>
        </w:tc>
      </w:tr>
    </w:tbl>
    <w:p>
      <w:pPr>
        <w:spacing w:after="20"/>
      </w:pPr>
    </w:p>
    <w:p>
      <w:bookmarkStart w:id="64" w:name="h_63"/>
      <w:pPr>
        <w:pStyle w:val="Heading2"/>
      </w:pPr>
      <w:r>
        <w:t>11.2. Статусы и проверка</w:t>
      </w:r>
      <w:bookmarkEnd w:id="64"/>
    </w:p>
    <w:p>
      <w:pPr>
        <w:keepNext/>
        <w:spacing w:after="80"/>
      </w:pPr>
      <w:r>
        <w:rPr>
          <w:rFonts w:ascii="Calibri" w:hAnsi="Calibri" w:eastAsia="Calibri" w:cs="Calibri"/>
          <w:b w:val="0"/>
          <w:i/>
          <w:color w:val="5B6770"/>
          <w:sz w:val="18"/>
        </w:rPr>
        <w:t>Таблица 24. Жизненный цикл UploadPackage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5000"/>
        <w:gridCol w:w="2760"/>
      </w:tblGrid>
      <w:tr>
        <w:trPr>
          <w:trHeight w:hRule="atLeast"/>
          <w:cantSplit/>
          <w:tblHeader w:val="true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Статус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Значение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Кто устанавливает</w:t>
            </w:r>
          </w:p>
        </w:tc>
      </w:tr>
      <w:tr>
        <w:trPr>
          <w:trHeight w:hRule="atLeast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created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Запись создана, каталог ещё не готов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UploadService Django</w:t>
            </w:r>
          </w:p>
        </w:tc>
      </w:tr>
      <w:tr>
        <w:trPr>
          <w:trHeight w:hRule="atLeast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uploading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Байты передаются и записываются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Ubuntu UploadService</w:t>
            </w:r>
          </w:p>
        </w:tc>
      </w:tr>
      <w:tr>
        <w:trPr>
          <w:trHeight w:hRule="atLeast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ready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Каталог создан, манифест и размеры зафиксированы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Можно создать AgentTask</w:t>
            </w:r>
          </w:p>
        </w:tc>
      </w:tr>
      <w:tr>
        <w:trPr>
          <w:trHeight w:hRule="atLeast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processing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Пакет принадлежит выполняемому заданию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SkillRunner</w:t>
            </w:r>
          </w:p>
        </w:tc>
      </w:tr>
      <w:tr>
        <w:trPr>
          <w:trHeight w:hRule="atLeast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completed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Задание завершилось и артефакты зарегистрированы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SkillRunner</w:t>
            </w:r>
          </w:p>
        </w:tc>
      </w:tr>
      <w:tr>
        <w:trPr>
          <w:trHeight w:hRule="atLeast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failed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Загрузка или обработка завершилась ошибкой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Новый запуск требует нового пакета либо новой попытки по правилам сервиса</w:t>
            </w:r>
          </w:p>
        </w:tc>
      </w:tr>
    </w:tbl>
    <w:p>
      <w:pPr>
        <w:spacing w:after="20"/>
      </w:pP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GET /api/uploads/&lt;upload_package_id&gt;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{</w:t>
        <w:br/>
        <w:t xml:space="preserve">  "upload_package_id": "c75ff1d6-7c62-4be2-aa20-1cf01e1dd40a",</w:t>
        <w:br/>
        <w:t xml:space="preserve">  "status": "ready",</w:t>
        <w:br/>
        <w:t xml:space="preserve">  "upload_path": "/srv/b2csql/uploads/7c5f0b0f/c75ff1d6-7c62-4be2-aa20-1cf01e1dd40a",</w:t>
        <w:br/>
        <w:t xml:space="preserve">  "files": [</w:t>
        <w:br/>
        <w:t xml:space="preserve">    {</w:t>
        <w:br/>
        <w:t xml:space="preserve">      "name": "S2T.xlsx",</w:t>
        <w:br/>
        <w:t xml:space="preserve">      "size": 125600</w:t>
        <w:br/>
        <w:t xml:space="preserve">    }</w:t>
        <w:br/>
        <w:t xml:space="preserve">  ]</w:t>
        <w:br/>
        <w:t>}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HTTP 422 для некорректного пакета либо HTTP 500 при ошибке записи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{</w:t>
        <w:br/>
        <w:t xml:space="preserve">  "error": {</w:t>
        <w:br/>
        <w:t xml:space="preserve">    "code": "UPLOAD_FAILED",</w:t>
        <w:br/>
        <w:t xml:space="preserve">    "message": "Пакет документов не сохранён",</w:t>
        <w:br/>
        <w:t xml:space="preserve">    "details": {</w:t>
        <w:br/>
        <w:t xml:space="preserve">      "file": "S2T.xlsx",</w:t>
        <w:br/>
        <w:t xml:space="preserve">      "reason": "write_failed"</w:t>
        <w:br/>
        <w:t xml:space="preserve">    },</w:t>
        <w:br/>
        <w:t xml:space="preserve">    "request_id": "req-01K..."</w:t>
        <w:br/>
        <w:t xml:space="preserve">  }</w:t>
        <w:br/>
        <w:t>}</w:t>
      </w:r>
    </w:p>
    <w:p>
      <w:pPr>
        <w:keepNext w:val="0"/>
      </w:pPr>
      <w:r>
        <w:rPr>
          <w:rFonts w:ascii="Calibri" w:hAnsi="Calibri" w:eastAsia="Calibri" w:cs="Calibri"/>
          <w:b w:val="0"/>
          <w:i w:val="0"/>
          <w:color w:val="172A3A"/>
          <w:sz w:val="22"/>
        </w:rPr>
        <w:t>Тест загрузки передаёт маленький XLSX и два SQL-файла, ожидает 201, status=ready, абсолютный upload_path, совпадающие имена и размеры. Отдельно проверяется, что повторное имя client_upload_id возвращает исходный пакет, а пользователь другой сессии не может прочитать его состояние.</w:t>
      </w:r>
    </w:p>
    <w:p>
      <w:bookmarkStart w:id="65" w:name="h_64"/>
      <w:pPr>
        <w:pStyle w:val="Heading2"/>
      </w:pPr>
      <w:r>
        <w:t>11.3. Сообщение с пакетом</w:t>
      </w:r>
      <w:bookmarkEnd w:id="65"/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POST /api/chat-sessions/&lt;conversation_id&gt;/messages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{</w:t>
        <w:br/>
        <w:t xml:space="preserve">  "client_message_id": "bff4c94e-e65c-46b3-a607-a8b13e58c27e",</w:t>
        <w:br/>
        <w:t xml:space="preserve">  "text": "Проверь документы и собери проект витрины",</w:t>
        <w:br/>
        <w:t xml:space="preserve">  "upload_package_id": "c75ff1d6-7c62-4be2-aa20-1cf01e1dd40a",</w:t>
        <w:br/>
        <w:t xml:space="preserve">  "storage": "iceberg",</w:t>
        <w:br/>
        <w:t xml:space="preserve">  "operation": "build_new"</w:t>
        <w:br/>
        <w:t>}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HTTP 202 Accepted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{</w:t>
        <w:br/>
        <w:t xml:space="preserve">  "message_id": "78f5eed2-bbee-4d30-8d2a-90d14fdff5e4",</w:t>
        <w:br/>
        <w:t xml:space="preserve">  "task_id": "4e95ca5d-111e-4e2e-9785-b92377332a5a",</w:t>
        <w:br/>
        <w:t xml:space="preserve">  "status": "queued",</w:t>
        <w:br/>
        <w:t xml:space="preserve">  "events": "/ws/ai/sessions/7aa4cba8-2eb4-4c71-b9b5-10f47e54759f"</w:t>
        <w:br/>
        <w:t>}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Django блокирует UploadPackage в транзакции и проверяет status=ready.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Создаёт AgentTask(task_type=build_project, status=queued) и связывает его с ChatSession, AgentProfile и UploadPackage.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Переводит UploadPackage в processing и передаёт task_id фоновому SkillRunner.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SkillRunner получает upload_path только из UploadPackage, создаёт run-каталог персонального агента и копирует пакет.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Прогресс и результат доставляются WebSocket; состояние можно независимо запросить через GET /api/agent-tasks/&lt;task_id&gt;.</w:t>
      </w:r>
    </w:p>
    <w:p>
      <w:bookmarkStart w:id="66" w:name="h_65"/>
      <w:pPr>
        <w:pStyle w:val="Heading1"/>
      </w:pPr>
      <w:r>
        <w:t>12. Вызов навыка агентом и выполнение сборки</w:t>
      </w:r>
      <w:bookmarkEnd w:id="66"/>
      <w:r>
        <w:rPr>
          <w:rFonts w:ascii="Calibri" w:hAnsi="Calibri" w:eastAsia="Calibri" w:cs="Calibri"/>
          <w:sz w:val="16"/>
        </w:rPr>
        <w:t xml:space="preserve">  </w:t>
      </w:r>
      <w:hyperlink w:anchor="TOC">
        <w:r>
          <w:rPr>
            <w:color w:val="5B6770"/>
            <w:u w:val="single"/>
          </w:rPr>
          <w:t>к оглавлению</w:t>
        </w:r>
      </w:hyperlink>
    </w:p>
    <w:p>
      <w:pPr>
        <w:sectPr>
          <w:headerReference w:type="default" r:id="rId77"/>
          <w:footerReference w:type="default" r:id="rId78"/>
          <w:type w:val="continuous"/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732520" cy="2429919"/>
            <wp:docPr id="25" name="Picture 25" descr="Выбор навыка, запуск сценария и регистрация результата" title="Выбор навыка, запуск сценария и регистрация результат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skill_flow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2429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Рисунок 25. Выбор навыка, запуск сценария и регистрация результата</w:t>
      </w:r>
    </w:p>
    <w:p>
      <w:pPr>
        <w:sectPr>
          <w:headerReference w:type="default" r:id="rId79"/>
          <w:footerReference w:type="default" r:id="rId80"/>
          <w:type w:val="continuous"/>
          <w:pgSz w:w="15840" w:h="12240" w:orient="landscape"/>
          <w:pgMar w:top="864" w:right="864" w:bottom="864" w:left="864" w:header="504" w:footer="504" w:gutter="0"/>
          <w:cols w:space="720"/>
          <w:titlePg/>
          <w:docGrid w:linePitch="360"/>
        </w:sectP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60"/>
            </w:pPr>
            <w:r>
              <w:rPr>
                <w:rFonts w:ascii="Calibri" w:hAnsi="Calibri" w:eastAsia="Calibri" w:cs="Calibri"/>
                <w:b/>
                <w:color w:val="2E74B5"/>
                <w:sz w:val="21"/>
              </w:rPr>
              <w:t>Точное разделение ролей</w:t>
            </w:r>
          </w:p>
          <w:p>
            <w:pPr>
              <w:spacing w:after="0"/>
            </w:pPr>
            <w:r>
              <w:rPr>
                <w:rFonts w:ascii="Calibri" w:hAnsi="Calibri" w:eastAsia="Calibri" w:cs="Calibri"/>
                <w:color w:val="172A3A"/>
                <w:sz w:val="20"/>
              </w:rPr>
              <w:t>Команда /skill заставляет персонального агента прочитать SKILL.md и применить инструкции навыка. Установка навыка сама по себе не запускает Python. Детерминированный системный процесс SkillRunner создаёт SkillRun и выполняет run_from_files.sh либо run.sh от имени Linux-пользователя openclaw. Такой исполнитель является компонентом корпоративной интеграции, а не встроенным маршрутом Gateway.</w:t>
            </w:r>
          </w:p>
        </w:tc>
      </w:tr>
    </w:tbl>
    <w:p>
      <w:pPr>
        <w:spacing w:after="20"/>
      </w:pPr>
    </w:p>
    <w:p>
      <w:bookmarkStart w:id="67" w:name="h_66"/>
      <w:pPr>
        <w:pStyle w:val="Heading2"/>
      </w:pPr>
      <w:r>
        <w:t>12.1. Последовательность</w:t>
      </w:r>
      <w:bookmarkEnd w:id="67"/>
    </w:p>
    <w:p>
      <w:pPr>
        <w:pStyle w:val="ListNumber"/>
      </w:pPr>
      <w:r>
        <w:rPr>
          <w:rFonts w:ascii="Calibri" w:hAnsi="Calibri" w:eastAsia="Calibri" w:cs="Calibri"/>
          <w:color w:val="172A3A"/>
        </w:rPr>
        <w:t>AgentTask queued передаётся SkillRunner; создаётся SkillRun(attempt_no=1, status=queued).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Пакет копируется из UploadPackage.upload_path в workspace агента: runs/&lt;TASK_ID&gt;/input.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При доработке ProjectRepositoryService копирует выбранную версию проекта в input/repository.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SkillRunner обращается к агенту явным сообщением /skill build-b2c-mart и передаёт run_input_path, storage и тип операции.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SKILL.md требует проверить наличие S2T, выбранный Iceberg/Parquet, SQL-прототипы и данные проекта.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Если есть отдельные SQL-файлы, запускается run_from_files.sh; если есть готовый dml_scripts.json, запускается run.sh.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Python-конвейер выполняет package_sql_files.py → validator → ddl_generator → b2c_sql_configurator → mart_exporter.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SkillRunner проверяет выходные файлы, создаёт GeneratedArtifact и завершает SkillRun.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AgentTask получает completed либо failed; UI получает соответствующее событие.</w:t>
      </w:r>
    </w:p>
    <w:p>
      <w:bookmarkStart w:id="68" w:name="h_67"/>
      <w:pPr>
        <w:pStyle w:val="Heading2"/>
      </w:pPr>
      <w:r>
        <w:t>12.2. Пакет с отдельными SQL-файлами</w:t>
      </w:r>
      <w:bookmarkEnd w:id="68"/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Точная команда существующего run_from_files.sh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sudo -u openclaw bash \</w:t>
        <w:br/>
        <w:t xml:space="preserve">  /var/lib/openclaw/skills/build-b2c-mart/scripts/run_from_files.sh \</w:t>
        <w:br/>
        <w:t xml:space="preserve">  /var/lib/openclaw/workspaces/&lt;AGENT_ID&gt;/runs/&lt;TASK_ID&gt;/input/S2T.xlsx \</w:t>
        <w:br/>
        <w:t xml:space="preserve">  --storage iceberg \</w:t>
        <w:br/>
        <w:t xml:space="preserve">  --sql-file /var/lib/openclaw/workspaces/&lt;AGENT_ID&gt;/runs/&lt;TASK_ID&gt;/input/DML_inc_sales.sql \</w:t>
        <w:br/>
        <w:t xml:space="preserve">  --sql-file /var/lib/openclaw/workspaces/&lt;AGENT_ID&gt;/runs/&lt;TASK_ID&gt;/input/DML_arc_sales.sql \</w:t>
        <w:br/>
        <w:t xml:space="preserve">  --dml-json /var/lib/openclaw/workspaces/&lt;AGENT_ID&gt;/runs/&lt;TASK_ID&gt;/work/dml_scripts.json \</w:t>
        <w:br/>
        <w:t xml:space="preserve">  --output-json /var/lib/openclaw/workspaces/&lt;AGENT_ID&gt;/runs/&lt;TASK_ID&gt;/result/context_config.json \</w:t>
        <w:br/>
        <w:t xml:space="preserve">  --mart-dir /var/lib/openclaw/workspaces/&lt;AGENT_ID&gt;/runs/&lt;TASK_ID&gt;/result/dm_res</w:t>
      </w:r>
    </w:p>
    <w:p>
      <w:pPr>
        <w:keepNext w:val="0"/>
      </w:pPr>
      <w:r>
        <w:rPr>
          <w:rFonts w:ascii="Calibri" w:hAnsi="Calibri" w:eastAsia="Calibri" w:cs="Calibri"/>
          <w:b w:val="0"/>
          <w:i w:val="0"/>
          <w:color w:val="172A3A"/>
          <w:sz w:val="22"/>
        </w:rPr>
        <w:t>Параметр --dml-json указывает, куда package_sql_files.py должен записать промежуточный JSON, объединяющий отдельные SQL-прототипы. Это выход первого шага и вход run.sh; пользователь заранее его не создаёт.</w:t>
      </w:r>
    </w:p>
    <w:p>
      <w:bookmarkStart w:id="69" w:name="h_68"/>
      <w:pPr>
        <w:pStyle w:val="Heading2"/>
      </w:pPr>
      <w:r>
        <w:t>12.3. Пакет с готовым dml_scripts.json</w:t>
      </w:r>
      <w:bookmarkEnd w:id="69"/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Точная команда существующего run.sh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sudo -u openclaw bash \</w:t>
        <w:br/>
        <w:t xml:space="preserve">  /var/lib/openclaw/skills/build-b2c-mart/scripts/run.sh \</w:t>
        <w:br/>
        <w:t xml:space="preserve">  /var/lib/openclaw/workspaces/&lt;AGENT_ID&gt;/runs/&lt;TASK_ID&gt;/input/S2T.xlsx \</w:t>
        <w:br/>
        <w:t xml:space="preserve">  --storage parquet \</w:t>
        <w:br/>
        <w:t xml:space="preserve">  --dml-json /var/lib/openclaw/workspaces/&lt;AGENT_ID&gt;/runs/&lt;TASK_ID&gt;/input/dml_scripts.json \</w:t>
        <w:br/>
        <w:t xml:space="preserve">  --output-json /var/lib/openclaw/workspaces/&lt;AGENT_ID&gt;/runs/&lt;TASK_ID&gt;/result/context_config.json \</w:t>
        <w:br/>
        <w:t xml:space="preserve">  --mart-dir /var/lib/openclaw/workspaces/&lt;AGENT_ID&gt;/runs/&lt;TASK_ID&gt;/result/dm_res</w:t>
      </w:r>
    </w:p>
    <w:p>
      <w:bookmarkStart w:id="70" w:name="h_69"/>
      <w:pPr>
        <w:pStyle w:val="Heading2"/>
      </w:pPr>
      <w:r>
        <w:t>12.4. Проверка результата</w:t>
      </w:r>
      <w:bookmarkEnd w:id="70"/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Пользователь Linux: openclaw · каталог: run-каталог задания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RESULT=/var/lib/openclaw/workspaces/&lt;AGENT_ID&gt;/runs/&lt;TASK_ID&gt;/result</w:t>
        <w:br/>
        <w:t>test -s "$RESULT/context_config.json"</w:t>
        <w:br/>
        <w:t>test -d "$RESULT/dm_res/etl"</w:t>
        <w:br/>
        <w:t>test -s "$RESULT/dm_res/resources/devops.json"</w:t>
        <w:br/>
        <w:t>jq -e '.validator and .ddl and .b2c_sql_configs' "$RESULT/context_config.json"</w:t>
        <w:br/>
        <w:t>find "$RESULT/dm_res" -type f -printf '%P\n' | sort</w:t>
      </w:r>
    </w:p>
    <w:p>
      <w:pPr>
        <w:keepNext/>
        <w:spacing w:after="80"/>
      </w:pPr>
      <w:r>
        <w:rPr>
          <w:rFonts w:ascii="Calibri" w:hAnsi="Calibri" w:eastAsia="Calibri" w:cs="Calibri"/>
          <w:b w:val="0"/>
          <w:i/>
          <w:color w:val="5B6770"/>
          <w:sz w:val="18"/>
        </w:rPr>
        <w:t>Таблица 25. Регистрация GeneratedArtifact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3300"/>
        <w:gridCol w:w="3760"/>
      </w:tblGrid>
      <w:tr>
        <w:trPr>
          <w:trHeight w:hRule="atLeast"/>
          <w:cantSplit/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kind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Относительный путь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Критерий</w:t>
            </w:r>
          </w:p>
        </w:tc>
      </w:tr>
      <w:tr>
        <w:trPr>
          <w:trHeight w:hRule="atLeast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context_config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result/context_config.json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JSON содержит validator, ddl, b2c_sql_configs</w:t>
            </w:r>
          </w:p>
        </w:tc>
      </w:tr>
      <w:tr>
        <w:trPr>
          <w:trHeight w:hRule="atLeast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mart_directory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result/dm_res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Есть resources/devops.json и минимум один etl/&lt;table&gt;_&lt;mode&gt;</w:t>
            </w:r>
          </w:p>
        </w:tc>
      </w:tr>
      <w:tr>
        <w:trPr>
          <w:trHeight w:hRule="atLeast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packaged_sql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work/dml_scripts.json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Регистрируется только при запуске из отдельных SQL-файлов</w:t>
            </w:r>
          </w:p>
        </w:tc>
      </w:tr>
      <w:tr>
        <w:trPr>
          <w:trHeight w:hRule="atLeast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actual_project_config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result/actual_project_config.json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Только для доработки существующего проекта</w:t>
            </w:r>
          </w:p>
        </w:tc>
      </w:tr>
      <w:tr>
        <w:trPr>
          <w:trHeight w:hRule="atLeast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desired_project_config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result/desired_project_config.json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Только для доработки существующего проекта</w:t>
            </w:r>
          </w:p>
        </w:tc>
      </w:tr>
      <w:tr>
        <w:trPr>
          <w:trHeight w:hRule="atLeast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project_delta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result/project_delta.json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Только для доработки; применяемые изменения перечислены структурно</w:t>
            </w:r>
          </w:p>
        </w:tc>
      </w:tr>
    </w:tbl>
    <w:p>
      <w:pPr>
        <w:spacing w:after="20"/>
      </w:pPr>
    </w:p>
    <w:p>
      <w:bookmarkStart w:id="71" w:name="h_70"/>
      <w:pPr>
        <w:pStyle w:val="Heading2"/>
      </w:pPr>
      <w:r>
        <w:t>12.5. Повтор после исправления пакета</w:t>
      </w:r>
      <w:bookmarkEnd w:id="71"/>
    </w:p>
    <w:p>
      <w:pPr>
        <w:pStyle w:val="ListNumber"/>
      </w:pPr>
      <w:r>
        <w:rPr>
          <w:rFonts w:ascii="Calibri" w:hAnsi="Calibri" w:eastAsia="Calibri" w:cs="Calibri"/>
          <w:color w:val="172A3A"/>
        </w:rPr>
        <w:t>Старый SkillRun и его stdout, stderr, exit_code и артефакты не изменяются.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POST /api/agent-tasks/&lt;TASK_ID&gt;/runs создаёт SkillRun с attempt_no на единицу больше.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Для новой попытки создаётся отдельный runs/&lt;TASK_ID&gt;/attempt-&lt;N&gt; либо отдельный run_id в /srv/b2csql/results.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Исправленные файлы берутся из нового UploadPackage либо из явно созданной ревизии пакета.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После успеха только новая попытка становится источником ProjectVersion и UI_ACTION.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POST /api/agent-tasks/&lt;TASK_ID&gt;/runs → HTTP 201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{</w:t>
        <w:br/>
        <w:t xml:space="preserve">  "run_id": "7a8982bb-4768-4cb0-869e-3830018cfc2d",</w:t>
        <w:br/>
        <w:t xml:space="preserve">  "task_id": "4e95ca5d-111e-4e2e-9785-b92377332a5a",</w:t>
        <w:br/>
        <w:t xml:space="preserve">  "attempt_no": 2,</w:t>
        <w:br/>
        <w:t xml:space="preserve">  "skill_name": "build-b2c-mart",</w:t>
        <w:br/>
        <w:t xml:space="preserve">  "status": "queued"</w:t>
        <w:br/>
        <w:t>}</w:t>
      </w:r>
    </w:p>
    <w:p>
      <w:pPr>
        <w:keepNext w:val="0"/>
      </w:pPr>
      <w:r>
        <w:rPr>
          <w:rFonts w:ascii="Calibri" w:hAnsi="Calibri" w:eastAsia="Calibri" w:cs="Calibri"/>
          <w:b w:val="0"/>
          <w:i w:val="0"/>
          <w:color w:val="172A3A"/>
          <w:sz w:val="22"/>
        </w:rPr>
        <w:t>validator должен вернуть одним результатом полный список независимых ошибок пакета. SkillRunner сохраняет его в SkillRun.error_payload и отправляет task.failed с тем же списком; пользователь исправляет пакет за один цикл.</w:t>
      </w:r>
    </w:p>
    <w:p>
      <w:bookmarkStart w:id="72" w:name="h_71"/>
      <w:pPr>
        <w:pStyle w:val="Heading1"/>
      </w:pPr>
      <w:r>
        <w:t>13. Целевая модель метаданных</w:t>
      </w:r>
      <w:bookmarkEnd w:id="72"/>
      <w:r>
        <w:rPr>
          <w:rFonts w:ascii="Calibri" w:hAnsi="Calibri" w:eastAsia="Calibri" w:cs="Calibri"/>
          <w:sz w:val="16"/>
        </w:rPr>
        <w:t xml:space="preserve">  </w:t>
      </w:r>
      <w:hyperlink w:anchor="TOC">
        <w:r>
          <w:rPr>
            <w:color w:val="5B6770"/>
            <w:u w:val="single"/>
          </w:rPr>
          <w:t>к оглавлению</w:t>
        </w:r>
      </w:hyperlink>
    </w:p>
    <w:p>
      <w:pPr>
        <w:sectPr>
          <w:headerReference w:type="default" r:id="rId82"/>
          <w:footerReference w:type="default" r:id="rId83"/>
          <w:type w:val="continuous"/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732520" cy="6209792"/>
            <wp:docPr id="26" name="Picture 26" descr="Рекомендуемые сущности Django и основные связи" title="Рекомендуемые сущности Django и основные связ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er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620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Рисунок 26. Рекомендуемые сущности Django и основные связи</w:t>
      </w:r>
    </w:p>
    <w:p>
      <w:pPr>
        <w:sectPr>
          <w:headerReference w:type="default" r:id="rId84"/>
          <w:footerReference w:type="default" r:id="rId85"/>
          <w:type w:val="continuous"/>
          <w:pgSz w:w="15840" w:h="12240" w:orient="landscape"/>
          <w:pgMar w:top="864" w:right="864" w:bottom="864" w:left="864" w:header="504" w:footer="504" w:gutter="0"/>
          <w:cols w:space="720"/>
          <w:titlePg/>
          <w:docGrid w:linePitch="360"/>
        </w:sectPr>
      </w:pPr>
    </w:p>
    <w:p>
      <w:pPr>
        <w:keepNext w:val="0"/>
      </w:pPr>
      <w:r>
        <w:rPr>
          <w:rFonts w:ascii="Calibri" w:hAnsi="Calibri" w:eastAsia="Calibri" w:cs="Calibri"/>
          <w:b w:val="0"/>
          <w:i w:val="0"/>
          <w:color w:val="172A3A"/>
          <w:sz w:val="22"/>
        </w:rPr>
        <w:t>Ниже приведён логический контракт моделей. User и Workspace — существующие корпоративные сущности. Для новых первичных ключей рекомендуется UUIDField(default=uuid.uuid4, editable=False). Имена физических таблиц в диагностическом SQL условны и должны быть сверены с миграциями.</w:t>
      </w:r>
    </w:p>
    <w:p>
      <w:bookmarkStart w:id="73" w:name="h_72"/>
      <w:pPr>
        <w:pStyle w:val="Heading2"/>
      </w:pPr>
      <w:r>
        <w:t>13.1. AgentProfile</w:t>
      </w:r>
      <w:bookmarkEnd w:id="73"/>
    </w:p>
    <w:p>
      <w:pPr>
        <w:keepNext w:val="0"/>
      </w:pPr>
      <w:r>
        <w:rPr>
          <w:rFonts w:ascii="Calibri" w:hAnsi="Calibri" w:eastAsia="Calibri" w:cs="Calibri"/>
          <w:b w:val="0"/>
          <w:i w:val="0"/>
          <w:color w:val="172A3A"/>
          <w:sz w:val="22"/>
        </w:rPr>
        <w:t>Профиль единственного персонального агента пользователя и его состояние подготовки.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trHeight w:hRule="atLeast"/>
          <w:cantSplit/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Поле Django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Тип и смысл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id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UUIDField, первичный ключ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user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OneToOneField(User, on_delete=PROTECT)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agent_id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CharField(max_length=64), технический идентификатор OpenClaw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display_name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CharField(max_length=160)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model_ref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CharField(max_length=255)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status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CharField: pending, provisioning, ready, syncing, failed, disabled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last_checked_at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DateTimeField(null=True)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last_error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TextField(blank=True)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created_at / updated_at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DateTimeField(auto_now_add/auto_now)</w:t>
            </w:r>
          </w:p>
        </w:tc>
      </w:tr>
    </w:tbl>
    <w:p>
      <w:pPr>
        <w:spacing w:after="20"/>
      </w:pP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Связи: </w:t>
      </w:r>
      <w:r>
        <w:rPr>
          <w:rFonts w:ascii="Calibri" w:hAnsi="Calibri" w:eastAsia="Calibri" w:cs="Calibri"/>
          <w:color w:val="172A3A"/>
        </w:rPr>
        <w:t>User 1—1 AgentProfile; AgentProfile 1—1 AgentWorkspace; AgentProfile 1—N ChatSession и AgentTask.</w:t>
      </w: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Ограничения: </w:t>
      </w:r>
      <w:r>
        <w:rPr>
          <w:rFonts w:ascii="Calibri" w:hAnsi="Calibri" w:eastAsia="Calibri" w:cs="Calibri"/>
          <w:color w:val="172A3A"/>
        </w:rPr>
        <w:t>user уникален; agent_id уникален.</w:t>
      </w: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Статусы: </w:t>
      </w:r>
      <w:r>
        <w:rPr>
          <w:rFonts w:ascii="Calibri" w:hAnsi="Calibri" w:eastAsia="Calibri" w:cs="Calibri"/>
          <w:color w:val="172A3A"/>
        </w:rPr>
        <w:t>pending→provisioning→ready|failed; failed→provisioning; ready→syncing|disabled; syncing→ready|failed.</w:t>
      </w: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Индексы: </w:t>
      </w:r>
      <w:r>
        <w:rPr>
          <w:rFonts w:ascii="Calibri" w:hAnsi="Calibri" w:eastAsia="Calibri" w:cs="Calibri"/>
          <w:color w:val="172A3A"/>
        </w:rPr>
        <w:t>(status, last_checked_at); уникальный индекс agent_id.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Пример создания через Django ORM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agent = AgentProfile.objects.create(</w:t>
        <w:br/>
        <w:t xml:space="preserve">    user=user, agent_id=agent_id,</w:t>
        <w:br/>
        <w:t xml:space="preserve">    display_name="Персональный SQL-агент",</w:t>
        <w:br/>
        <w:t xml:space="preserve">    model_ref=model_ref, status="pending",</w:t>
        <w:br/>
        <w:t>)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Основная выборка через Django ORM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agent = AgentProfile.objects.select_related("user").get(user=user)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Эквивалентный SQL для диагностики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SELECT * FROM openclaw_integration_agentprofile</w:t>
        <w:br/>
        <w:t>WHERE user_id = %(user_id)s;</w:t>
      </w:r>
    </w:p>
    <w:p>
      <w:bookmarkStart w:id="74" w:name="h_73"/>
      <w:pPr>
        <w:pStyle w:val="Heading2"/>
      </w:pPr>
      <w:r>
        <w:t>13.2. AgentWorkspace</w:t>
      </w:r>
      <w:bookmarkEnd w:id="74"/>
    </w:p>
    <w:p>
      <w:pPr>
        <w:keepNext w:val="0"/>
      </w:pPr>
      <w:r>
        <w:rPr>
          <w:rFonts w:ascii="Calibri" w:hAnsi="Calibri" w:eastAsia="Calibri" w:cs="Calibri"/>
          <w:b w:val="0"/>
          <w:i w:val="0"/>
          <w:color w:val="172A3A"/>
          <w:sz w:val="22"/>
        </w:rPr>
        <w:t>Назначенные агенту абсолютные пути рабочего каталога и внутреннего состояния.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trHeight w:hRule="atLeast"/>
          <w:cantSplit/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Поле Django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Тип и смысл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id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UUIDField, первичный ключ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agent_profile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OneToOneField(AgentProfile, on_delete=CASCADE)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workspace_path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CharField(max_length=1024)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state_path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CharField(max_length=1024)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status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CharField: creating, ready, unavailable, failed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last_verified_at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DateTimeField(null=True)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created_at / updated_at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DateTimeField</w:t>
            </w:r>
          </w:p>
        </w:tc>
      </w:tr>
    </w:tbl>
    <w:p>
      <w:pPr>
        <w:spacing w:after="20"/>
      </w:pP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Связи: </w:t>
      </w:r>
      <w:r>
        <w:rPr>
          <w:rFonts w:ascii="Calibri" w:hAnsi="Calibri" w:eastAsia="Calibri" w:cs="Calibri"/>
          <w:color w:val="172A3A"/>
        </w:rPr>
        <w:t>AgentProfile 1—1 AgentWorkspace.</w:t>
      </w: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Ограничения: </w:t>
      </w:r>
      <w:r>
        <w:rPr>
          <w:rFonts w:ascii="Calibri" w:hAnsi="Calibri" w:eastAsia="Calibri" w:cs="Calibri"/>
          <w:color w:val="172A3A"/>
        </w:rPr>
        <w:t>agent_profile, workspace_path и state_path уникальны.</w:t>
      </w: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Статусы: </w:t>
      </w:r>
      <w:r>
        <w:rPr>
          <w:rFonts w:ascii="Calibri" w:hAnsi="Calibri" w:eastAsia="Calibri" w:cs="Calibri"/>
          <w:color w:val="172A3A"/>
        </w:rPr>
        <w:t>creating→ready|failed; failed→creating; ready→unavailable; unavailable→ready|failed.</w:t>
      </w: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Индексы: </w:t>
      </w:r>
      <w:r>
        <w:rPr>
          <w:rFonts w:ascii="Calibri" w:hAnsi="Calibri" w:eastAsia="Calibri" w:cs="Calibri"/>
          <w:color w:val="172A3A"/>
        </w:rPr>
        <w:t>(status, last_verified_at); уникальные индексы обоих путей.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Пример создания через Django ORM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agent_ws = AgentWorkspace.objects.create(</w:t>
        <w:br/>
        <w:t xml:space="preserve">    agent_profile=agent,</w:t>
        <w:br/>
        <w:t xml:space="preserve">    workspace_path=workspace_path,</w:t>
        <w:br/>
        <w:t xml:space="preserve">    state_path=state_path,</w:t>
        <w:br/>
        <w:t xml:space="preserve">    status="creating",</w:t>
        <w:br/>
        <w:t>)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Основная выборка через Django ORM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agent_ws = AgentWorkspace.objects.select_related("agent_profile").get(</w:t>
        <w:br/>
        <w:t xml:space="preserve">    agent_profile=agent,</w:t>
        <w:br/>
        <w:t>)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Эквивалентный SQL для диагностики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SELECT * FROM openclaw_integration_agentworkspace</w:t>
        <w:br/>
        <w:t>WHERE agent_profile_id = %(agent_id)s;</w:t>
      </w:r>
    </w:p>
    <w:p>
      <w:bookmarkStart w:id="75" w:name="h_74"/>
      <w:pPr>
        <w:pStyle w:val="Heading2"/>
      </w:pPr>
      <w:r>
        <w:t>13.3. ChatSession</w:t>
      </w:r>
      <w:bookmarkEnd w:id="75"/>
    </w:p>
    <w:p>
      <w:pPr>
        <w:keepNext w:val="0"/>
      </w:pPr>
      <w:r>
        <w:rPr>
          <w:rFonts w:ascii="Calibri" w:hAnsi="Calibri" w:eastAsia="Calibri" w:cs="Calibri"/>
          <w:b w:val="0"/>
          <w:i w:val="0"/>
          <w:color w:val="172A3A"/>
          <w:sz w:val="22"/>
        </w:rPr>
        <w:t>Один продолжаемый разговор пользователя с персональным агентом.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trHeight w:hRule="atLeast"/>
          <w:cantSplit/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Поле Django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Тип и смысл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id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UUIDField; это conversation_id API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user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ForeignKey(User, on_delete=PROTECT)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agent_profile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ForeignKey(AgentProfile, on_delete=PROTECT)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workspace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ForeignKey(Workspace, null=True, on_delete=PROTECT)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session_key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CharField(max_length=255), ключ сессии OpenClaw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title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CharField(max_length=200)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status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CharField: active, closed, archived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next_sequence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PositiveBigIntegerField(default=1)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created_at / updated_at / closed_at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DateTimeField</w:t>
            </w:r>
          </w:p>
        </w:tc>
      </w:tr>
    </w:tbl>
    <w:p>
      <w:pPr>
        <w:spacing w:after="20"/>
      </w:pP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Связи: </w:t>
      </w:r>
      <w:r>
        <w:rPr>
          <w:rFonts w:ascii="Calibri" w:hAnsi="Calibri" w:eastAsia="Calibri" w:cs="Calibri"/>
          <w:color w:val="172A3A"/>
        </w:rPr>
        <w:t>User 1—N ChatSession; AgentProfile 1—N ChatSession; ChatSession 1—N ChatMessage, UploadPackage и UiCommand.</w:t>
      </w: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Ограничения: </w:t>
      </w:r>
      <w:r>
        <w:rPr>
          <w:rFonts w:ascii="Calibri" w:hAnsi="Calibri" w:eastAsia="Calibri" w:cs="Calibri"/>
          <w:color w:val="172A3A"/>
        </w:rPr>
        <w:t>session_key уникален; активная сессия всегда принадлежит пользователю и его AgentProfile.</w:t>
      </w: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Статусы: </w:t>
      </w:r>
      <w:r>
        <w:rPr>
          <w:rFonts w:ascii="Calibri" w:hAnsi="Calibri" w:eastAsia="Calibri" w:cs="Calibri"/>
          <w:color w:val="172A3A"/>
        </w:rPr>
        <w:t>active→closed→archived; закрытая сессия не открывается повторно.</w:t>
      </w: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Индексы: </w:t>
      </w:r>
      <w:r>
        <w:rPr>
          <w:rFonts w:ascii="Calibri" w:hAnsi="Calibri" w:eastAsia="Calibri" w:cs="Calibri"/>
          <w:color w:val="172A3A"/>
        </w:rPr>
        <w:t>(user, status, -updated_at); (agent_profile, status).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Пример создания через Django ORM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session = ChatSession.objects.create(</w:t>
        <w:br/>
        <w:t xml:space="preserve">    user=user, agent_profile=agent, workspace=workspace,</w:t>
        <w:br/>
        <w:t xml:space="preserve">    session_key=session_key, title="Создание витрины",</w:t>
        <w:br/>
        <w:t xml:space="preserve">    status="active",</w:t>
        <w:br/>
        <w:t>)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Основная выборка через Django ORM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sessions = ChatSession.objects.filter(</w:t>
        <w:br/>
        <w:t xml:space="preserve">    user=user, status="active",</w:t>
        <w:br/>
        <w:t>).order_by("-updated_at")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Эквивалентный SQL для диагностики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SELECT * FROM openclaw_integration_chatsession</w:t>
        <w:br/>
        <w:t>WHERE user_id = %(user_id)s AND status = 'active'</w:t>
        <w:br/>
        <w:t>ORDER BY updated_at DESC;</w:t>
      </w:r>
    </w:p>
    <w:p>
      <w:bookmarkStart w:id="76" w:name="h_75"/>
      <w:pPr>
        <w:pStyle w:val="Heading2"/>
      </w:pPr>
      <w:r>
        <w:t>13.4. ChatMessage</w:t>
      </w:r>
      <w:bookmarkEnd w:id="76"/>
    </w:p>
    <w:p>
      <w:pPr>
        <w:keepNext w:val="0"/>
      </w:pPr>
      <w:r>
        <w:rPr>
          <w:rFonts w:ascii="Calibri" w:hAnsi="Calibri" w:eastAsia="Calibri" w:cs="Calibri"/>
          <w:b w:val="0"/>
          <w:i w:val="0"/>
          <w:color w:val="172A3A"/>
          <w:sz w:val="22"/>
        </w:rPr>
        <w:t>Отдельное сообщение пользователя, ассистента, системной инструкции или инструмента.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trHeight w:hRule="atLeast"/>
          <w:cantSplit/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Поле Django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Тип и смысл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id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UUIDField, первичный ключ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session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ForeignKey(ChatSession, on_delete=CASCADE)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role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CharField: user, assistant, system, tool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content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TextField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status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CharField: accepted, streaming, completed, failed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sequence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PositiveBigIntegerField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client_message_id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UUIDField(null=True), ключ безопасного повтора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finish_reason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CharField(max_length=32, blank=True)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usage / error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JSONField(default=dict)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created_at / completed_at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DateTimeField</w:t>
            </w:r>
          </w:p>
        </w:tc>
      </w:tr>
    </w:tbl>
    <w:p>
      <w:pPr>
        <w:spacing w:after="20"/>
      </w:pP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Связи: </w:t>
      </w:r>
      <w:r>
        <w:rPr>
          <w:rFonts w:ascii="Calibri" w:hAnsi="Calibri" w:eastAsia="Calibri" w:cs="Calibri"/>
          <w:color w:val="172A3A"/>
        </w:rPr>
        <w:t>ChatSession 1—N ChatMessage.</w:t>
      </w: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Ограничения: </w:t>
      </w:r>
      <w:r>
        <w:rPr>
          <w:rFonts w:ascii="Calibri" w:hAnsi="Calibri" w:eastAsia="Calibri" w:cs="Calibri"/>
          <w:color w:val="172A3A"/>
        </w:rPr>
        <w:t>Уникальны (session, sequence) и непустая пара (session, client_message_id).</w:t>
      </w: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Статусы: </w:t>
      </w:r>
      <w:r>
        <w:rPr>
          <w:rFonts w:ascii="Calibri" w:hAnsi="Calibri" w:eastAsia="Calibri" w:cs="Calibri"/>
          <w:color w:val="172A3A"/>
        </w:rPr>
        <w:t>accepted→streaming|completed|failed; streaming→completed|failed.</w:t>
      </w: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Индексы: </w:t>
      </w:r>
      <w:r>
        <w:rPr>
          <w:rFonts w:ascii="Calibri" w:hAnsi="Calibri" w:eastAsia="Calibri" w:cs="Calibri"/>
          <w:color w:val="172A3A"/>
        </w:rPr>
        <w:t>(session, sequence); (session, created_at); условный уникальный client_message_id.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Пример создания через Django ORM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message = ChatMessage.objects.create(</w:t>
        <w:br/>
        <w:t xml:space="preserve">    session=session, role="user", content=text,</w:t>
        <w:br/>
        <w:t xml:space="preserve">    status="completed", sequence=next_sequence,</w:t>
        <w:br/>
        <w:t xml:space="preserve">    client_message_id=client_message_id,</w:t>
        <w:br/>
        <w:t>)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Основная выборка через Django ORM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messages = ChatMessage.objects.filter(session=session).order_by("sequence")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Эквивалентный SQL для диагностики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SELECT * FROM openclaw_integration_chatmessage</w:t>
        <w:br/>
        <w:t>WHERE session_id = %(session_id)s</w:t>
        <w:br/>
        <w:t>ORDER BY sequence;</w:t>
      </w:r>
    </w:p>
    <w:p>
      <w:bookmarkStart w:id="77" w:name="h_76"/>
      <w:pPr>
        <w:pStyle w:val="Heading2"/>
      </w:pPr>
      <w:r>
        <w:t>13.5. UploadPackage</w:t>
      </w:r>
      <w:bookmarkEnd w:id="77"/>
    </w:p>
    <w:p>
      <w:pPr>
        <w:keepNext w:val="0"/>
      </w:pPr>
      <w:r>
        <w:rPr>
          <w:rFonts w:ascii="Calibri" w:hAnsi="Calibri" w:eastAsia="Calibri" w:cs="Calibri"/>
          <w:b w:val="0"/>
          <w:i w:val="0"/>
          <w:color w:val="172A3A"/>
          <w:sz w:val="22"/>
        </w:rPr>
        <w:t>Принятый пакет S2T, SQL/JSON и, при доработке, снимка проекта. Содержит обязательный upload_path.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trHeight w:hRule="atLeast"/>
          <w:cantSplit/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Поле Django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Тип и смысл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id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UUIDField; upload_package_id API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user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ForeignKey(User, on_delete=PROTECT)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session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ForeignKey(ChatSession, on_delete=PROTECT)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client_upload_id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UUIDField(null=True)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upload_path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CharField(max_length=1024)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files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JSONField: имя, путь, content_type, size, checksum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status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CharField: created, uploading, ready, processing, completed, failed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bytes_total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PositiveBigIntegerField(default=0)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error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JSONField(default=dict)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created_at / updated_at / completed_at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DateTimeField</w:t>
            </w:r>
          </w:p>
        </w:tc>
      </w:tr>
    </w:tbl>
    <w:p>
      <w:pPr>
        <w:spacing w:after="20"/>
      </w:pP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Связи: </w:t>
      </w:r>
      <w:r>
        <w:rPr>
          <w:rFonts w:ascii="Calibri" w:hAnsi="Calibri" w:eastAsia="Calibri" w:cs="Calibri"/>
          <w:color w:val="172A3A"/>
        </w:rPr>
        <w:t>ChatSession 1—N UploadPackage; UploadPackage 1—N AgentTask.</w:t>
      </w: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Ограничения: </w:t>
      </w:r>
      <w:r>
        <w:rPr>
          <w:rFonts w:ascii="Calibri" w:hAnsi="Calibri" w:eastAsia="Calibri" w:cs="Calibri"/>
          <w:color w:val="172A3A"/>
        </w:rPr>
        <w:t>upload_path уникален; непустая пара (session, client_upload_id) уникальна.</w:t>
      </w: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Статусы: </w:t>
      </w:r>
      <w:r>
        <w:rPr>
          <w:rFonts w:ascii="Calibri" w:hAnsi="Calibri" w:eastAsia="Calibri" w:cs="Calibri"/>
          <w:color w:val="172A3A"/>
        </w:rPr>
        <w:t>created→uploading→ready→processing→completed; из активного состояния возможен failed.</w:t>
      </w: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Индексы: </w:t>
      </w:r>
      <w:r>
        <w:rPr>
          <w:rFonts w:ascii="Calibri" w:hAnsi="Calibri" w:eastAsia="Calibri" w:cs="Calibri"/>
          <w:color w:val="172A3A"/>
        </w:rPr>
        <w:t>(session, status, -created_at); (user, -created_at).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Пример создания через Django ORM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upload = UploadPackage.objects.create(</w:t>
        <w:br/>
        <w:t xml:space="preserve">    user=user, session=session,</w:t>
        <w:br/>
        <w:t xml:space="preserve">    upload_path=upload_path, status="created", files=[],</w:t>
        <w:br/>
        <w:t>)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Основная выборка через Django ORM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uploads = UploadPackage.objects.filter(</w:t>
        <w:br/>
        <w:t xml:space="preserve">    session=session, status="ready",</w:t>
        <w:br/>
        <w:t>).order_by("-created_at")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Эквивалентный SQL для диагностики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SELECT * FROM openclaw_integration_uploadpackage</w:t>
        <w:br/>
        <w:t>WHERE session_id = %(session_id)s AND status = 'ready'</w:t>
        <w:br/>
        <w:t>ORDER BY created_at DESC;</w:t>
      </w:r>
    </w:p>
    <w:p>
      <w:bookmarkStart w:id="78" w:name="h_77"/>
      <w:pPr>
        <w:pStyle w:val="Heading2"/>
      </w:pPr>
      <w:r>
        <w:t>13.6. AgentTask</w:t>
      </w:r>
      <w:bookmarkEnd w:id="78"/>
    </w:p>
    <w:p>
      <w:pPr>
        <w:keepNext w:val="0"/>
      </w:pPr>
      <w:r>
        <w:rPr>
          <w:rFonts w:ascii="Calibri" w:hAnsi="Calibri" w:eastAsia="Calibri" w:cs="Calibri"/>
          <w:b w:val="0"/>
          <w:i w:val="0"/>
          <w:color w:val="172A3A"/>
          <w:sz w:val="22"/>
        </w:rPr>
        <w:t>Долговременное задание: новая сборка, добавление потока или расширение атрибутов.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trHeight w:hRule="atLeast"/>
          <w:cantSplit/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Поле Django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Тип и смысл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id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UUIDField; task_id API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session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ForeignKey(ChatSession, on_delete=PROTECT)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agent_profile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ForeignKey(AgentProfile, on_delete=PROTECT)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upload_package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ForeignKey(UploadPackage, null=True, on_delete=PROTECT)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project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ForeignKey(DatamartProject, null=True, on_delete=PROTECT)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task_type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CharField: build_project, update_project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operation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CharField: build_new, add_stream, extend_attributes, auto_update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instruction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TextField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storage_format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CharField: iceberg, parquet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status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CharField: queued, submitted, running, completed, failed, cancelled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error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JSONField(default=dict)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created_at / started_at / completed_at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DateTimeField</w:t>
            </w:r>
          </w:p>
        </w:tc>
      </w:tr>
    </w:tbl>
    <w:p>
      <w:pPr>
        <w:spacing w:after="20"/>
      </w:pP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Связи: </w:t>
      </w:r>
      <w:r>
        <w:rPr>
          <w:rFonts w:ascii="Calibri" w:hAnsi="Calibri" w:eastAsia="Calibri" w:cs="Calibri"/>
          <w:color w:val="172A3A"/>
        </w:rPr>
        <w:t>ChatSession и AgentProfile 1—N AgentTask; UploadPackage 1—N AgentTask; AgentTask 1—N SkillRun и UiCommand.</w:t>
      </w: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Ограничения: </w:t>
      </w:r>
      <w:r>
        <w:rPr>
          <w:rFonts w:ascii="Calibri" w:hAnsi="Calibri" w:eastAsia="Calibri" w:cs="Calibri"/>
          <w:color w:val="172A3A"/>
        </w:rPr>
        <w:t>Задание связано с агентом той же сессии; task_type и operation согласованы.</w:t>
      </w: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Статусы: </w:t>
      </w:r>
      <w:r>
        <w:rPr>
          <w:rFonts w:ascii="Calibri" w:hAnsi="Calibri" w:eastAsia="Calibri" w:cs="Calibri"/>
          <w:color w:val="172A3A"/>
        </w:rPr>
        <w:t>queued→submitted→running→completed|failed|cancelled; queued также может перейти в failed|cancelled.</w:t>
      </w: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Индексы: </w:t>
      </w:r>
      <w:r>
        <w:rPr>
          <w:rFonts w:ascii="Calibri" w:hAnsi="Calibri" w:eastAsia="Calibri" w:cs="Calibri"/>
          <w:color w:val="172A3A"/>
        </w:rPr>
        <w:t>(session, -created_at); (status, created_at); (agent_profile, status).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Пример создания через Django ORM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task = AgentTask.objects.create(</w:t>
        <w:br/>
        <w:t xml:space="preserve">    session=session, agent_profile=agent,</w:t>
        <w:br/>
        <w:t xml:space="preserve">    upload_package=upload, task_type="build_project",</w:t>
        <w:br/>
        <w:t xml:space="preserve">    operation="build_new", storage_format="iceberg",</w:t>
        <w:br/>
        <w:t xml:space="preserve">    instruction=instruction, status="queued",</w:t>
        <w:br/>
        <w:t>)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Основная выборка через Django ORM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tasks = AgentTask.objects.filter(session=session).select_related(</w:t>
        <w:br/>
        <w:t xml:space="preserve">    "upload_package",</w:t>
        <w:br/>
        <w:t>).order_by("-created_at")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Эквивалентный SQL для диагностики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SELECT * FROM openclaw_integration_agenttask</w:t>
        <w:br/>
        <w:t>WHERE session_id = %(session_id)s</w:t>
        <w:br/>
        <w:t>ORDER BY created_at DESC;</w:t>
      </w:r>
    </w:p>
    <w:p>
      <w:bookmarkStart w:id="79" w:name="h_78"/>
      <w:pPr>
        <w:pStyle w:val="Heading2"/>
      </w:pPr>
      <w:r>
        <w:t>13.7. SkillRun</w:t>
      </w:r>
      <w:bookmarkEnd w:id="79"/>
    </w:p>
    <w:p>
      <w:pPr>
        <w:keepNext w:val="0"/>
      </w:pPr>
      <w:r>
        <w:rPr>
          <w:rFonts w:ascii="Calibri" w:hAnsi="Calibri" w:eastAsia="Calibri" w:cs="Calibri"/>
          <w:b w:val="0"/>
          <w:i w:val="0"/>
          <w:color w:val="172A3A"/>
          <w:sz w:val="22"/>
        </w:rPr>
        <w:t>Одна неизменяемая попытка выполнения конкретного навыка внутри AgentTask.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trHeight w:hRule="atLeast"/>
          <w:cantSplit/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Поле Django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Тип и смысл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id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UUIDField; run_id API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task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ForeignKey(AgentTask, on_delete=CASCADE)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attempt_no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PositiveIntegerField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skill_name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CharField(max_length=128)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status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CharField: queued, running, succeeded, failed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input_payload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JSONField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stdout_path / stderr_path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CharField(max_length=1024, blank=True)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exit_code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IntegerField(null=True)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error_payload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JSONField(default=dict)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started_at / finished_at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DateTimeField</w:t>
            </w:r>
          </w:p>
        </w:tc>
      </w:tr>
    </w:tbl>
    <w:p>
      <w:pPr>
        <w:spacing w:after="20"/>
      </w:pP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Связи: </w:t>
      </w:r>
      <w:r>
        <w:rPr>
          <w:rFonts w:ascii="Calibri" w:hAnsi="Calibri" w:eastAsia="Calibri" w:cs="Calibri"/>
          <w:color w:val="172A3A"/>
        </w:rPr>
        <w:t>AgentTask 1—N SkillRun; SkillRun 1—N GeneratedArtifact.</w:t>
      </w: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Ограничения: </w:t>
      </w:r>
      <w:r>
        <w:rPr>
          <w:rFonts w:ascii="Calibri" w:hAnsi="Calibri" w:eastAsia="Calibri" w:cs="Calibri"/>
          <w:color w:val="172A3A"/>
        </w:rPr>
        <w:t>Уникальна пара (task, attempt_no); skill_name для данного сценария равно build-b2c-mart.</w:t>
      </w: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Статусы: </w:t>
      </w:r>
      <w:r>
        <w:rPr>
          <w:rFonts w:ascii="Calibri" w:hAnsi="Calibri" w:eastAsia="Calibri" w:cs="Calibri"/>
          <w:color w:val="172A3A"/>
        </w:rPr>
        <w:t>queued→running→succeeded|failed; завершённая попытка назад не переводится.</w:t>
      </w: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Индексы: </w:t>
      </w:r>
      <w:r>
        <w:rPr>
          <w:rFonts w:ascii="Calibri" w:hAnsi="Calibri" w:eastAsia="Calibri" w:cs="Calibri"/>
          <w:color w:val="172A3A"/>
        </w:rPr>
        <w:t>(task, -attempt_no); (status, started_at).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Пример создания через Django ORM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skill_run = SkillRun.objects.create(</w:t>
        <w:br/>
        <w:t xml:space="preserve">    task=task, attempt_no=1,</w:t>
        <w:br/>
        <w:t xml:space="preserve">    skill_name="build-b2c-mart", status="queued",</w:t>
        <w:br/>
        <w:t xml:space="preserve">    input_payload={"upload_path": upload.upload_path},</w:t>
        <w:br/>
        <w:t>)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Основная выборка через Django ORM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last_run = SkillRun.objects.filter(task=task).order_by("-attempt_no").first()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Эквивалентный SQL для диагностики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SELECT * FROM openclaw_integration_skillrun</w:t>
        <w:br/>
        <w:t>WHERE task_id = %(task_id)s</w:t>
        <w:br/>
        <w:t>ORDER BY attempt_no DESC LIMIT 1;</w:t>
      </w:r>
    </w:p>
    <w:p>
      <w:bookmarkStart w:id="80" w:name="h_79"/>
      <w:pPr>
        <w:pStyle w:val="Heading2"/>
      </w:pPr>
      <w:r>
        <w:t>13.8. GeneratedArtifact</w:t>
      </w:r>
      <w:bookmarkEnd w:id="80"/>
    </w:p>
    <w:p>
      <w:pPr>
        <w:keepNext w:val="0"/>
      </w:pPr>
      <w:r>
        <w:rPr>
          <w:rFonts w:ascii="Calibri" w:hAnsi="Calibri" w:eastAsia="Calibri" w:cs="Calibri"/>
          <w:b w:val="0"/>
          <w:i w:val="0"/>
          <w:color w:val="172A3A"/>
          <w:sz w:val="22"/>
        </w:rPr>
        <w:t>Проверенный выходной файл или каталог конкретной попытки навыка.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trHeight w:hRule="atLeast"/>
          <w:cantSplit/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Поле Django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Тип и смысл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id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UUIDField, первичный ключ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skill_run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ForeignKey(SkillRun, on_delete=CASCADE)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kind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CharField: context_config, mart_directory, project_delta и другие утверждённые типы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path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CharField(max_length=1024), абсолютный путь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relative_path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CharField(max_length=1024)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content_type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CharField(max_length=255)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size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PositiveBigIntegerField(default=0)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sha256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CharField(max_length=64, blank=True)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metadata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JSONField(default=dict)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created_at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DateTimeField(auto_now_add=True)</w:t>
            </w:r>
          </w:p>
        </w:tc>
      </w:tr>
    </w:tbl>
    <w:p>
      <w:pPr>
        <w:spacing w:after="20"/>
      </w:pP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Связи: </w:t>
      </w:r>
      <w:r>
        <w:rPr>
          <w:rFonts w:ascii="Calibri" w:hAnsi="Calibri" w:eastAsia="Calibri" w:cs="Calibri"/>
          <w:color w:val="172A3A"/>
        </w:rPr>
        <w:t>SkillRun 1—N GeneratedArtifact; ProjectVersion может ссылаться на исходный SkillRun.</w:t>
      </w: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Ограничения: </w:t>
      </w:r>
      <w:r>
        <w:rPr>
          <w:rFonts w:ascii="Calibri" w:hAnsi="Calibri" w:eastAsia="Calibri" w:cs="Calibri"/>
          <w:color w:val="172A3A"/>
        </w:rPr>
        <w:t>Уникальна пара (skill_run, relative_path); запись создаётся только после проверки существования результата.</w:t>
      </w: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Статусы: </w:t>
      </w:r>
      <w:r>
        <w:rPr>
          <w:rFonts w:ascii="Calibri" w:hAnsi="Calibri" w:eastAsia="Calibri" w:cs="Calibri"/>
          <w:color w:val="172A3A"/>
        </w:rPr>
        <w:t>Статуса нет; артефакт после регистрации не изменяется.</w:t>
      </w: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Индексы: </w:t>
      </w:r>
      <w:r>
        <w:rPr>
          <w:rFonts w:ascii="Calibri" w:hAnsi="Calibri" w:eastAsia="Calibri" w:cs="Calibri"/>
          <w:color w:val="172A3A"/>
        </w:rPr>
        <w:t>(skill_run, kind); sha256 при необходимости поиска совпадений.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Пример создания через Django ORM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artifact = GeneratedArtifact.objects.create(</w:t>
        <w:br/>
        <w:t xml:space="preserve">    skill_run=skill_run, kind="context_config",</w:t>
        <w:br/>
        <w:t xml:space="preserve">    path=context_path, relative_path="context_config.json",</w:t>
        <w:br/>
        <w:t xml:space="preserve">    content_type="application/json", size=size, sha256=sha256,</w:t>
        <w:br/>
        <w:t>)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Основная выборка через Django ORM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artifacts = GeneratedArtifact.objects.filter(</w:t>
        <w:br/>
        <w:t xml:space="preserve">    skill_run=skill_run,</w:t>
        <w:br/>
        <w:t>).order_by("kind", "relative_path")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Эквивалентный SQL для диагностики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SELECT * FROM openclaw_integration_generatedartifact</w:t>
        <w:br/>
        <w:t>WHERE skill_run_id = %(run_id)s</w:t>
        <w:br/>
        <w:t>ORDER BY kind, relative_path;</w:t>
      </w:r>
    </w:p>
    <w:p>
      <w:bookmarkStart w:id="81" w:name="h_80"/>
      <w:pPr>
        <w:pStyle w:val="Heading2"/>
      </w:pPr>
      <w:r>
        <w:t>13.9. DatamartProject</w:t>
      </w:r>
      <w:bookmarkEnd w:id="81"/>
    </w:p>
    <w:p>
      <w:pPr>
        <w:keepNext w:val="0"/>
      </w:pPr>
      <w:r>
        <w:rPr>
          <w:rFonts w:ascii="Calibri" w:hAnsi="Calibri" w:eastAsia="Calibri" w:cs="Calibri"/>
          <w:b w:val="0"/>
          <w:i w:val="0"/>
          <w:color w:val="172A3A"/>
          <w:sz w:val="22"/>
        </w:rPr>
        <w:t>Карточка проекта витрины внутри доступного пользователю пространства.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trHeight w:hRule="atLeast"/>
          <w:cantSplit/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Поле Django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Тип и смысл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id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UUIDField; project_id API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workspace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ForeignKey(Workspace, on_delete=PROTECT)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code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SlugField(max_length=128)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name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CharField(max_length=255)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created_by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ForeignKey(User, on_delete=PROTECT)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status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CharField: active, archived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created_at / updated_at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DateTimeField</w:t>
            </w:r>
          </w:p>
        </w:tc>
      </w:tr>
    </w:tbl>
    <w:p>
      <w:pPr>
        <w:spacing w:after="20"/>
      </w:pP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Связи: </w:t>
      </w:r>
      <w:r>
        <w:rPr>
          <w:rFonts w:ascii="Calibri" w:hAnsi="Calibri" w:eastAsia="Calibri" w:cs="Calibri"/>
          <w:color w:val="172A3A"/>
        </w:rPr>
        <w:t>Workspace 1—N DatamartProject; DatamartProject 1—N ProjectVersion и RepositoryBranch.</w:t>
      </w: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Ограничения: </w:t>
      </w:r>
      <w:r>
        <w:rPr>
          <w:rFonts w:ascii="Calibri" w:hAnsi="Calibri" w:eastAsia="Calibri" w:cs="Calibri"/>
          <w:color w:val="172A3A"/>
        </w:rPr>
        <w:t>Уникальна пара (workspace, code). Доступ к проекту определяется членством пользователя в Workspace.</w:t>
      </w: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Статусы: </w:t>
      </w:r>
      <w:r>
        <w:rPr>
          <w:rFonts w:ascii="Calibri" w:hAnsi="Calibri" w:eastAsia="Calibri" w:cs="Calibri"/>
          <w:color w:val="172A3A"/>
        </w:rPr>
        <w:t>active→archived.</w:t>
      </w: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Индексы: </w:t>
      </w:r>
      <w:r>
        <w:rPr>
          <w:rFonts w:ascii="Calibri" w:hAnsi="Calibri" w:eastAsia="Calibri" w:cs="Calibri"/>
          <w:color w:val="172A3A"/>
        </w:rPr>
        <w:t>(workspace, status, name); (created_by, -created_at).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Пример создания через Django ORM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project = DatamartProject.objects.create(</w:t>
        <w:br/>
        <w:t xml:space="preserve">    workspace=workspace, name="Продажи B2C", code="b2c_sales",</w:t>
        <w:br/>
        <w:t xml:space="preserve">    created_by=user, status="active",</w:t>
        <w:br/>
        <w:t>)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Основная выборка через Django ORM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projects = DatamartProject.objects.filter(</w:t>
        <w:br/>
        <w:t xml:space="preserve">    workspace=workspace, status="active",</w:t>
        <w:br/>
        <w:t>).order_by("name")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Эквивалентный SQL для диагностики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SELECT * FROM openclaw_integration_datamartproject</w:t>
        <w:br/>
        <w:t>WHERE workspace_id = %(workspace_id)s AND status = 'active'</w:t>
        <w:br/>
        <w:t>ORDER BY name;</w:t>
      </w:r>
    </w:p>
    <w:p>
      <w:bookmarkStart w:id="82" w:name="h_81"/>
      <w:pPr>
        <w:pStyle w:val="Heading2"/>
      </w:pPr>
      <w:r>
        <w:t>13.10. ProjectVersion</w:t>
      </w:r>
      <w:bookmarkEnd w:id="82"/>
    </w:p>
    <w:p>
      <w:pPr>
        <w:keepNext w:val="0"/>
      </w:pPr>
      <w:r>
        <w:rPr>
          <w:rFonts w:ascii="Calibri" w:hAnsi="Calibri" w:eastAsia="Calibri" w:cs="Calibri"/>
          <w:b w:val="0"/>
          <w:i w:val="0"/>
          <w:color w:val="172A3A"/>
          <w:sz w:val="22"/>
        </w:rPr>
        <w:t>Неизменяемый снимок файлов проекта после импорта или доработки.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trHeight w:hRule="atLeast"/>
          <w:cantSplit/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Поле Django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Тип и смысл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id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UUIDField; version_id API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project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ForeignKey(DatamartProject, on_delete=CASCADE)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version_no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PositiveIntegerField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parent_version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ForeignKey(self, null=True, on_delete=PROTECT)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source_skill_run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ForeignKey(SkillRun, null=True, on_delete=PROTECT)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created_by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ForeignKey(User, on_delete=PROTECT)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status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CharField: creating, ready, failed, superseded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repository_path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CharField(max_length=1024)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manifest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JSONField(default=dict)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created_at / ready_at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DateTimeField</w:t>
            </w:r>
          </w:p>
        </w:tc>
      </w:tr>
    </w:tbl>
    <w:p>
      <w:pPr>
        <w:spacing w:after="20"/>
      </w:pP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Связи: </w:t>
      </w:r>
      <w:r>
        <w:rPr>
          <w:rFonts w:ascii="Calibri" w:hAnsi="Calibri" w:eastAsia="Calibri" w:cs="Calibri"/>
          <w:color w:val="172A3A"/>
        </w:rPr>
        <w:t>DatamartProject 1—N ProjectVersion; версия может иметь родителя и быть источником веток.</w:t>
      </w: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Ограничения: </w:t>
      </w:r>
      <w:r>
        <w:rPr>
          <w:rFonts w:ascii="Calibri" w:hAnsi="Calibri" w:eastAsia="Calibri" w:cs="Calibri"/>
          <w:color w:val="172A3A"/>
        </w:rPr>
        <w:t>Уникальна пара (project, version_no); repository_path уникален.</w:t>
      </w: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Статусы: </w:t>
      </w:r>
      <w:r>
        <w:rPr>
          <w:rFonts w:ascii="Calibri" w:hAnsi="Calibri" w:eastAsia="Calibri" w:cs="Calibri"/>
          <w:color w:val="172A3A"/>
        </w:rPr>
        <w:t>creating→ready|failed; ready→superseded.</w:t>
      </w: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Индексы: </w:t>
      </w:r>
      <w:r>
        <w:rPr>
          <w:rFonts w:ascii="Calibri" w:hAnsi="Calibri" w:eastAsia="Calibri" w:cs="Calibri"/>
          <w:color w:val="172A3A"/>
        </w:rPr>
        <w:t>(project, -version_no); (project, status); (source_skill_run).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Пример создания через Django ORM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version = ProjectVersion.objects.create(</w:t>
        <w:br/>
        <w:t xml:space="preserve">    project=project, version_no=next_version_no,</w:t>
        <w:br/>
        <w:t xml:space="preserve">    parent_version=parent_version, source_skill_run=skill_run,</w:t>
        <w:br/>
        <w:t xml:space="preserve">    created_by=user, status="creating",</w:t>
        <w:br/>
        <w:t xml:space="preserve">    repository_path=repository_path,</w:t>
        <w:br/>
        <w:t>)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Основная выборка через Django ORM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version = ProjectVersion.objects.filter(</w:t>
        <w:br/>
        <w:t xml:space="preserve">    project=project, status="ready",</w:t>
        <w:br/>
        <w:t>).order_by("-version_no").first()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Эквивалентный SQL для диагностики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SELECT * FROM openclaw_integration_projectversion</w:t>
        <w:br/>
        <w:t>WHERE project_id = %(project_id)s AND status = 'ready'</w:t>
        <w:br/>
        <w:t>ORDER BY version_no DESC LIMIT 1;</w:t>
      </w:r>
    </w:p>
    <w:p>
      <w:bookmarkStart w:id="83" w:name="h_82"/>
      <w:pPr>
        <w:pStyle w:val="Heading2"/>
      </w:pPr>
      <w:r>
        <w:t>13.11. RepositoryBranch</w:t>
      </w:r>
      <w:bookmarkEnd w:id="83"/>
    </w:p>
    <w:p>
      <w:pPr>
        <w:keepNext w:val="0"/>
      </w:pPr>
      <w:r>
        <w:rPr>
          <w:rFonts w:ascii="Calibri" w:hAnsi="Calibri" w:eastAsia="Calibri" w:cs="Calibri"/>
          <w:b w:val="0"/>
          <w:i w:val="0"/>
          <w:color w:val="172A3A"/>
          <w:sz w:val="22"/>
        </w:rPr>
        <w:t>Именованный указатель на актуальную ProjectVersion внутреннего репозитория.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trHeight w:hRule="atLeast"/>
          <w:cantSplit/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Поле Django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Тип и смысл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id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UUIDField; branch_id API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project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ForeignKey(DatamartProject, on_delete=CASCADE)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name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CharField(max_length=180)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head_version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ForeignKey(ProjectVersion, on_delete=PROTECT, related_name='+')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created_from_version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ForeignKey(ProjectVersion, on_delete=PROTECT, related_name='+')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created_by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ForeignKey(User, on_delete=PROTECT)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status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CharField: active, archived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created_at / updated_at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DateTimeField</w:t>
            </w:r>
          </w:p>
        </w:tc>
      </w:tr>
    </w:tbl>
    <w:p>
      <w:pPr>
        <w:spacing w:after="20"/>
      </w:pP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Связи: </w:t>
      </w:r>
      <w:r>
        <w:rPr>
          <w:rFonts w:ascii="Calibri" w:hAnsi="Calibri" w:eastAsia="Calibri" w:cs="Calibri"/>
          <w:color w:val="172A3A"/>
        </w:rPr>
        <w:t>DatamartProject 1—N RepositoryBranch; одна версия может быть head нескольких веток.</w:t>
      </w: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Ограничения: </w:t>
      </w:r>
      <w:r>
        <w:rPr>
          <w:rFonts w:ascii="Calibri" w:hAnsi="Calibri" w:eastAsia="Calibri" w:cs="Calibri"/>
          <w:color w:val="172A3A"/>
        </w:rPr>
        <w:t>Уникальна пара (project, name); обе версии принадлежат тому же project.</w:t>
      </w: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Статусы: </w:t>
      </w:r>
      <w:r>
        <w:rPr>
          <w:rFonts w:ascii="Calibri" w:hAnsi="Calibri" w:eastAsia="Calibri" w:cs="Calibri"/>
          <w:color w:val="172A3A"/>
        </w:rPr>
        <w:t>active→archived; смена head_version не меняет статус.</w:t>
      </w: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Индексы: </w:t>
      </w:r>
      <w:r>
        <w:rPr>
          <w:rFonts w:ascii="Calibri" w:hAnsi="Calibri" w:eastAsia="Calibri" w:cs="Calibri"/>
          <w:color w:val="172A3A"/>
        </w:rPr>
        <w:t>(project, status, name); (head_version).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Пример создания через Django ORM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branch = RepositoryBranch.objects.create(</w:t>
        <w:br/>
        <w:t xml:space="preserve">    project=project, name="openclaw/task-01K",</w:t>
        <w:br/>
        <w:t xml:space="preserve">    head_version=version, created_from_version=parent_version,</w:t>
        <w:br/>
        <w:t xml:space="preserve">    created_by=user, status="active",</w:t>
        <w:br/>
        <w:t>)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Основная выборка через Django ORM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branches = RepositoryBranch.objects.filter(</w:t>
        <w:br/>
        <w:t xml:space="preserve">    project=project, status="active",</w:t>
        <w:br/>
        <w:t>).select_related("head_version").order_by("name")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Эквивалентный SQL для диагностики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SELECT * FROM openclaw_integration_repositorybranch</w:t>
        <w:br/>
        <w:t>WHERE project_id = %(project_id)s AND status = 'active'</w:t>
        <w:br/>
        <w:t>ORDER BY name;</w:t>
      </w:r>
    </w:p>
    <w:p>
      <w:bookmarkStart w:id="84" w:name="h_83"/>
      <w:pPr>
        <w:pStyle w:val="Heading2"/>
      </w:pPr>
      <w:r>
        <w:t>13.12. UiCommand</w:t>
      </w:r>
      <w:bookmarkEnd w:id="84"/>
    </w:p>
    <w:p>
      <w:pPr>
        <w:keepNext w:val="0"/>
      </w:pPr>
      <w:r>
        <w:rPr>
          <w:rFonts w:ascii="Calibri" w:hAnsi="Calibri" w:eastAsia="Calibri" w:cs="Calibri"/>
          <w:b w:val="0"/>
          <w:i w:val="0"/>
          <w:color w:val="172A3A"/>
          <w:sz w:val="22"/>
        </w:rPr>
        <w:t>Единственная разрешённая команда агентского сценария UI: открыть форму Паспорт витрины.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trHeight w:hRule="atLeast"/>
          <w:cantSplit/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Поле Django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Тип и смысл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id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UUIDField, первичный ключ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task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ForeignKey(AgentTask, on_delete=PROTECT)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session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ForeignKey(ChatSession, on_delete=PROTECT)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action_id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UUIDField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operation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CharField; только open_form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target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CharField; только datamart_passport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payload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JSONField: result_path, context_config_path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status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CharField: created, sent, acknowledged, failed, expired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result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JSONField(default=dict)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created_at / sent_at / acknowledged_at / expires_at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DateTimeField</w:t>
            </w:r>
          </w:p>
        </w:tc>
      </w:tr>
    </w:tbl>
    <w:p>
      <w:pPr>
        <w:spacing w:after="20"/>
      </w:pP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Связи: </w:t>
      </w:r>
      <w:r>
        <w:rPr>
          <w:rFonts w:ascii="Calibri" w:hAnsi="Calibri" w:eastAsia="Calibri" w:cs="Calibri"/>
          <w:color w:val="172A3A"/>
        </w:rPr>
        <w:t>AgentTask 1—N UiCommand; ChatSession 1—N UiCommand.</w:t>
      </w: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Ограничения: </w:t>
      </w:r>
      <w:r>
        <w:rPr>
          <w:rFonts w:ascii="Calibri" w:hAnsi="Calibri" w:eastAsia="Calibri" w:cs="Calibri"/>
          <w:color w:val="172A3A"/>
        </w:rPr>
        <w:t>action_id уникален; CheckConstraint фиксирует operation=open_form и target=datamart_passport.</w:t>
      </w: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Статусы: </w:t>
      </w:r>
      <w:r>
        <w:rPr>
          <w:rFonts w:ascii="Calibri" w:hAnsi="Calibri" w:eastAsia="Calibri" w:cs="Calibri"/>
          <w:color w:val="172A3A"/>
        </w:rPr>
        <w:t>created→sent|failed; sent→acknowledged|failed|expired; повторный FORM_OPENED не меняет итог.</w:t>
      </w:r>
    </w:p>
    <w:p>
      <w:pPr>
        <w:pStyle w:val="ListBullet"/>
        <w:ind w:left="540" w:hanging="271"/>
      </w:pPr>
      <w:r>
        <w:rPr>
          <w:rFonts w:ascii="Calibri" w:hAnsi="Calibri" w:eastAsia="Calibri" w:cs="Calibri"/>
          <w:b/>
          <w:color w:val="172A3A"/>
        </w:rPr>
        <w:t xml:space="preserve">Индексы: </w:t>
      </w:r>
      <w:r>
        <w:rPr>
          <w:rFonts w:ascii="Calibri" w:hAnsi="Calibri" w:eastAsia="Calibri" w:cs="Calibri"/>
          <w:color w:val="172A3A"/>
        </w:rPr>
        <w:t>(session, status, created_at); (task, created_at); уникальный action_id.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Пример создания через Django ORM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command = UiCommand.objects.create(</w:t>
        <w:br/>
        <w:t xml:space="preserve">    task=task, session=session, action_id=uuid.uuid4(),</w:t>
        <w:br/>
        <w:t xml:space="preserve">    operation="open_form", target="datamart_passport",</w:t>
        <w:br/>
        <w:t xml:space="preserve">    payload=payload, status="created",</w:t>
        <w:br/>
        <w:t>)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Основная выборка через Django ORM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commands = UiCommand.objects.filter(</w:t>
        <w:br/>
        <w:t xml:space="preserve">    session=session, status__in=["created", "sent"],</w:t>
        <w:br/>
        <w:t>).order_by("created_at")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Эквивалентный SQL для диагностики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SELECT * FROM openclaw_integration_uicommand</w:t>
        <w:br/>
        <w:t>WHERE session_id = %(session_id)s</w:t>
        <w:br/>
        <w:t xml:space="preserve">  AND status IN ('created','sent')</w:t>
        <w:br/>
        <w:t>ORDER BY created_at;</w:t>
      </w:r>
    </w:p>
    <w:p>
      <w:bookmarkStart w:id="85" w:name="h_84"/>
      <w:pPr>
        <w:pStyle w:val="Heading2"/>
      </w:pPr>
      <w:r>
        <w:t>13.13. Переходы статусов</w:t>
      </w:r>
      <w:bookmarkEnd w:id="85"/>
    </w:p>
    <w:p>
      <w:pPr>
        <w:keepNext/>
        <w:spacing w:after="80"/>
      </w:pPr>
      <w:r>
        <w:rPr>
          <w:rFonts w:ascii="Calibri" w:hAnsi="Calibri" w:eastAsia="Calibri" w:cs="Calibri"/>
          <w:b w:val="0"/>
          <w:i/>
          <w:color w:val="5B6770"/>
          <w:sz w:val="18"/>
        </w:rPr>
        <w:t>Таблица 38. Матрица статусов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6960"/>
      </w:tblGrid>
      <w:tr>
        <w:trPr>
          <w:trHeight w:hRule="atLeast"/>
          <w:cantSplit/>
          <w:tblHeader w:val="true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Модель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Разрешённые переходы</w:t>
            </w:r>
          </w:p>
        </w:tc>
      </w:tr>
      <w:tr>
        <w:trPr>
          <w:trHeight w:hRule="atLeast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AgentProfile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pending→provisioning→ready|failed; ready→syncing|disabled; failed→provisioning</w:t>
            </w:r>
          </w:p>
        </w:tc>
      </w:tr>
      <w:tr>
        <w:trPr>
          <w:trHeight w:hRule="atLeast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AgentWorkspace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creating→ready|failed; ready→unavailable; unavailable→ready|failed</w:t>
            </w:r>
          </w:p>
        </w:tc>
      </w:tr>
      <w:tr>
        <w:trPr>
          <w:trHeight w:hRule="atLeast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ChatSession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active→closed→archived</w:t>
            </w:r>
          </w:p>
        </w:tc>
      </w:tr>
      <w:tr>
        <w:trPr>
          <w:trHeight w:hRule="atLeast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ChatMessage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accepted→streaming|completed|failed; streaming→completed|failed</w:t>
            </w:r>
          </w:p>
        </w:tc>
      </w:tr>
      <w:tr>
        <w:trPr>
          <w:trHeight w:hRule="atLeast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UploadPackage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created→uploading→ready→processing→completed; active→failed</w:t>
            </w:r>
          </w:p>
        </w:tc>
      </w:tr>
      <w:tr>
        <w:trPr>
          <w:trHeight w:hRule="atLeast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AgentTask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queued→submitted→running→completed|failed|cancelled</w:t>
            </w:r>
          </w:p>
        </w:tc>
      </w:tr>
      <w:tr>
        <w:trPr>
          <w:trHeight w:hRule="atLeast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SkillRun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queued→running→succeeded|failed</w:t>
            </w:r>
          </w:p>
        </w:tc>
      </w:tr>
      <w:tr>
        <w:trPr>
          <w:trHeight w:hRule="atLeast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ProjectVersion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creating→ready|failed; ready→superseded</w:t>
            </w:r>
          </w:p>
        </w:tc>
      </w:tr>
      <w:tr>
        <w:trPr>
          <w:trHeight w:hRule="atLeast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RepositoryBranch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active→archived</w:t>
            </w:r>
          </w:p>
        </w:tc>
      </w:tr>
      <w:tr>
        <w:trPr>
          <w:trHeight w:hRule="atLeast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UiCommand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created→sent|failed; sent→acknowledged|failed|expired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60"/>
            </w:pPr>
            <w:r>
              <w:rPr>
                <w:rFonts w:ascii="Calibri" w:hAnsi="Calibri" w:eastAsia="Calibri" w:cs="Calibri"/>
                <w:b/>
                <w:color w:val="2E74B5"/>
                <w:sz w:val="21"/>
              </w:rPr>
              <w:t>Транзакционный счётчик</w:t>
            </w:r>
          </w:p>
          <w:p>
            <w:pPr>
              <w:spacing w:after="0"/>
            </w:pPr>
            <w:r>
              <w:rPr>
                <w:rFonts w:ascii="Calibri" w:hAnsi="Calibri" w:eastAsia="Calibri" w:cs="Calibri"/>
                <w:color w:val="172A3A"/>
                <w:sz w:val="20"/>
              </w:rPr>
              <w:t>next_sequence сообщения и next_version_no проекта вычисляются внутри transaction.atomic с select_for_update родительской ChatSession или DatamartProject. Это исключает одинаковые номера при параллельных запросах.</w:t>
            </w:r>
          </w:p>
        </w:tc>
      </w:tr>
    </w:tbl>
    <w:p>
      <w:pPr>
        <w:spacing w:after="20"/>
      </w:pPr>
    </w:p>
    <w:p>
      <w:bookmarkStart w:id="86" w:name="h_85"/>
      <w:pPr>
        <w:pStyle w:val="Heading1"/>
      </w:pPr>
      <w:r>
        <w:t>14. Внутренний репозиторий витрины</w:t>
      </w:r>
      <w:bookmarkEnd w:id="86"/>
      <w:r>
        <w:rPr>
          <w:rFonts w:ascii="Calibri" w:hAnsi="Calibri" w:eastAsia="Calibri" w:cs="Calibri"/>
          <w:sz w:val="16"/>
        </w:rPr>
        <w:t xml:space="preserve">  </w:t>
      </w:r>
      <w:hyperlink w:anchor="TOC">
        <w:r>
          <w:rPr>
            <w:color w:val="5B6770"/>
            <w:u w:val="single"/>
          </w:rPr>
          <w:t>к оглавлению</w:t>
        </w:r>
      </w:hyperlink>
    </w:p>
    <w:p>
      <w:pPr>
        <w:sectPr>
          <w:headerReference w:type="default" r:id="rId87"/>
          <w:footerReference w:type="default" r:id="rId88"/>
          <w:type w:val="continuous"/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732520" cy="2536589"/>
            <wp:docPr id="27" name="Picture 27" descr="Построение структурной дельты проекта" title="Построение структурной дельты проект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repo_flow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2536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Рисунок 27. Построение структурной дельты проекта</w:t>
      </w:r>
    </w:p>
    <w:p>
      <w:pPr>
        <w:sectPr>
          <w:headerReference w:type="default" r:id="rId89"/>
          <w:footerReference w:type="default" r:id="rId90"/>
          <w:type w:val="continuous"/>
          <w:pgSz w:w="15840" w:h="12240" w:orient="landscape"/>
          <w:pgMar w:top="864" w:right="864" w:bottom="864" w:left="864" w:header="504" w:footer="504" w:gutter="0"/>
          <w:cols w:space="720"/>
          <w:titlePg/>
          <w:docGrid w:linePitch="360"/>
        </w:sectPr>
      </w:pPr>
    </w:p>
    <w:p>
      <w:pPr>
        <w:keepNext w:val="0"/>
      </w:pPr>
      <w:r>
        <w:rPr>
          <w:rFonts w:ascii="Calibri" w:hAnsi="Calibri" w:eastAsia="Calibri" w:cs="Calibri"/>
          <w:b w:val="0"/>
          <w:i w:val="0"/>
          <w:color w:val="172A3A"/>
          <w:sz w:val="22"/>
        </w:rPr>
        <w:t>Внутренний репозиторий — хранилище версий проекта в корпоративном UI. Это не внешний Git. ProjectRepositoryService экспортирует выбранную ProjectVersion в рабочий каталог задания, а после успешной сборки импортирует новый снимок и создаёт RepositoryBranch.</w:t>
      </w:r>
    </w:p>
    <w:p>
      <w:bookmarkStart w:id="87" w:name="h_86"/>
      <w:pPr>
        <w:pStyle w:val="Heading2"/>
      </w:pPr>
      <w:r>
        <w:t>14.1. Выбор пространства и витрины</w:t>
      </w:r>
      <w:bookmarkEnd w:id="87"/>
    </w:p>
    <w:p>
      <w:pPr>
        <w:pStyle w:val="ListNumber"/>
      </w:pPr>
      <w:r>
        <w:rPr>
          <w:rFonts w:ascii="Calibri" w:hAnsi="Calibri" w:eastAsia="Calibri" w:cs="Calibri"/>
          <w:color w:val="172A3A"/>
        </w:rPr>
        <w:t>Если пользователь просит доработать витрину, но не указал пространство и витрину, агент задаёт оба вопроса и не запускает сборку.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Django возвращает только пространства и проекты, доступные текущему пользователю; агент не получает произвольный общий список.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Следующее сообщение содержит workspace_id и project_id либо UI передаёт эти поля отдельно от текста.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ProjectRepositoryService проверяет принадлежность проекта пространству и выбирает branch_id или version_id.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Выбранная версия копируется в runs/&lt;TASK_ID&gt;/input/repository; источник фиксируется в AgentTask.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Запрос на доработку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{</w:t>
        <w:br/>
        <w:t xml:space="preserve">  "client_message_id": "b53e4cb1-73b3-4c2f-93e3-9c50e2075901",</w:t>
        <w:br/>
        <w:t xml:space="preserve">  "text": "Обнови витрину по приложенному S2T и SQL-прототипам",</w:t>
        <w:br/>
        <w:t xml:space="preserve">  "upload_package_id": "c75ff1d6-7c62-4be2-aa20-1cf01e1dd40a",</w:t>
        <w:br/>
        <w:t xml:space="preserve">  "workspace_id": "e058b436-674f-4e3f-bf08-0a1f6a34a4e7",</w:t>
        <w:br/>
        <w:t xml:space="preserve">  "project_id": "14531062-3ca9-4461-9fd9-0af1e6878658",</w:t>
        <w:br/>
        <w:t xml:space="preserve">  "branch_id": "d6d879bb-b0eb-4272-bab8-22d4694f46a6",</w:t>
        <w:br/>
        <w:t xml:space="preserve">  "storage": "iceberg",</w:t>
        <w:br/>
        <w:t xml:space="preserve">  "operation": "auto_update"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7E5"/>
          </w:tcPr>
          <w:p>
            <w:pPr>
              <w:spacing w:after="60"/>
            </w:pPr>
            <w:r>
              <w:rPr>
                <w:rFonts w:ascii="Calibri" w:hAnsi="Calibri" w:eastAsia="Calibri" w:cs="Calibri"/>
                <w:b/>
                <w:color w:val="D89B24"/>
                <w:sz w:val="21"/>
              </w:rPr>
              <w:t>Проверка формата 2.0</w:t>
            </w:r>
          </w:p>
          <w:p>
            <w:pPr>
              <w:spacing w:after="0"/>
            </w:pPr>
            <w:r>
              <w:rPr>
                <w:rFonts w:ascii="Calibri" w:hAnsi="Calibri" w:eastAsia="Calibri" w:cs="Calibri"/>
                <w:color w:val="172A3A"/>
                <w:sz w:val="20"/>
              </w:rPr>
              <w:t>Парсер репозитория обязан получить actual_project_config.json формата 2.0. Если структура проекта не преобразуется без догадок, AgentTask завершается ошибкой UNSUPPORTED_PROJECT_FORMAT; файлы проекта не изменяются и дельта не применяется.</w:t>
            </w:r>
          </w:p>
        </w:tc>
      </w:tr>
    </w:tbl>
    <w:p>
      <w:pPr>
        <w:spacing w:after="20"/>
      </w:pPr>
    </w:p>
    <w:p>
      <w:bookmarkStart w:id="88" w:name="h_87"/>
      <w:pPr>
        <w:pStyle w:val="Heading2"/>
      </w:pPr>
      <w:r>
        <w:t>14.2. actual_project_config.json</w:t>
      </w:r>
      <w:bookmarkEnd w:id="88"/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Формируется только из выбранной версии внутреннего репозитория</w:t>
      </w:r>
    </w:p>
    <w:p>
      <w:pPr>
        <w:pStyle w:val="CodeBlock"/>
        <w:keepLines w:val="0"/>
        <w:shd w:fill="F4F6F9"/>
      </w:pPr>
      <w:r>
        <w:rPr>
          <w:rFonts w:ascii="Consolas" w:hAnsi="Consolas" w:eastAsia="Consolas" w:cs="Consolas"/>
          <w:color w:val="172A3A"/>
          <w:sz w:val="17"/>
        </w:rPr>
        <w:t>{</w:t>
        <w:br/>
        <w:t xml:space="preserve">  "schema_version": "2.0",</w:t>
        <w:br/>
        <w:t xml:space="preserve">  "project_id": "14531062-3ca9-4461-9fd9-0af1e6878658",</w:t>
        <w:br/>
        <w:t xml:space="preserve">  "source_version_id": "fcf9ab0d-28fb-40db-98c2-1d31ec345f57",</w:t>
        <w:br/>
        <w:t xml:space="preserve">  "tables": [</w:t>
        <w:br/>
        <w:t xml:space="preserve">    {</w:t>
        <w:br/>
        <w:t xml:space="preserve">      "name": "inc_sales",</w:t>
        <w:br/>
        <w:t xml:space="preserve">      "attributes": [</w:t>
        <w:br/>
        <w:t xml:space="preserve">        {</w:t>
        <w:br/>
        <w:t xml:space="preserve">          "name": "sale_id",</w:t>
        <w:br/>
        <w:t xml:space="preserve">          "type": "bigint",</w:t>
        <w:br/>
        <w:t xml:space="preserve">          "nullable": false</w:t>
        <w:br/>
        <w:t xml:space="preserve">        },</w:t>
        <w:br/>
        <w:t xml:space="preserve">        {</w:t>
        <w:br/>
        <w:t xml:space="preserve">          "name": "amount",</w:t>
        <w:br/>
        <w:t xml:space="preserve">          "type": "decimal(18,2)",</w:t>
        <w:br/>
        <w:t xml:space="preserve">          "nullable": true</w:t>
        <w:br/>
        <w:t xml:space="preserve">        }</w:t>
        <w:br/>
        <w:t xml:space="preserve">      ],</w:t>
        <w:br/>
        <w:t xml:space="preserve">      "keys": [</w:t>
        <w:br/>
        <w:t xml:space="preserve">        "sale_id"</w:t>
        <w:br/>
        <w:t xml:space="preserve">      ],</w:t>
        <w:br/>
        <w:t xml:space="preserve">      "partitions": [</w:t>
        <w:br/>
        <w:t xml:space="preserve">        "business_dt"</w:t>
        <w:br/>
        <w:t xml:space="preserve">      ],</w:t>
        <w:br/>
        <w:t xml:space="preserve">      "streams": [</w:t>
        <w:br/>
        <w:t xml:space="preserve">        {</w:t>
        <w:br/>
        <w:t xml:space="preserve">          "stream_key": "inc_sales.inc",</w:t>
        <w:br/>
        <w:t xml:space="preserve">          "mode": "inc",</w:t>
        <w:br/>
        <w:t xml:space="preserve">          "modules": [</w:t>
        <w:br/>
        <w:t xml:space="preserve">            "stg",</w:t>
        <w:br/>
        <w:t xml:space="preserve">            "historicity",</w:t>
        <w:br/>
        <w:t xml:space="preserve">            "dqc_pa_dev",</w:t>
        <w:br/>
        <w:t xml:space="preserve">            "move2pa",</w:t>
        <w:br/>
        <w:t xml:space="preserve">            "coalesce"</w:t>
        <w:br/>
        <w:t xml:space="preserve">          ],</w:t>
        <w:br/>
        <w:t xml:space="preserve">          "config_files": [</w:t>
        <w:br/>
        <w:t xml:space="preserve">            "etl/inc_sales_inc/b2c_sql_config.json"</w:t>
        <w:br/>
        <w:t xml:space="preserve">          ],</w:t>
        <w:br/>
        <w:t xml:space="preserve">          "files": [</w:t>
        <w:br/>
        <w:t xml:space="preserve">            "etl/inc_sales_inc/stg.sql",</w:t>
        <w:br/>
        <w:t xml:space="preserve">            "etl/inc_sales_inc/historicity.sql"</w:t>
        <w:br/>
        <w:t xml:space="preserve">          ]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pPr>
        <w:keepNext/>
        <w:spacing w:after="80"/>
      </w:pPr>
      <w:r>
        <w:rPr>
          <w:rFonts w:ascii="Calibri" w:hAnsi="Calibri" w:eastAsia="Calibri" w:cs="Calibri"/>
          <w:b w:val="0"/>
          <w:i/>
          <w:color w:val="5B6770"/>
          <w:sz w:val="18"/>
        </w:rPr>
        <w:t>Таблица 39. Происхождение actual_project_config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4000"/>
        <w:gridCol w:w="3160"/>
      </w:tblGrid>
      <w:tr>
        <w:trPr>
          <w:trHeight w:hRule="atLeast"/>
          <w:cantSplit/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Поле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Источник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Назначение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tables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Каталоги и конфигурации версии проекта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Текущие логические таблицы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attributes/type/nullable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DDL и структурно разобранные SELECT-выражения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Фактический состав и типы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keys/partitions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Конфигурации потока и DDL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Ключи и партиции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streams/mode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etl/&lt;table&gt;_&lt;inc|arc&gt; и b2c_sql_config.json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Существующие потоки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modules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appConfig, treadConfigs, treadRelations и распознанные модули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Состав обработки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files/config_files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Манифест ProjectVersion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Точные пути исходной версии</w:t>
            </w:r>
          </w:p>
        </w:tc>
      </w:tr>
    </w:tbl>
    <w:p>
      <w:pPr>
        <w:spacing w:after="20"/>
      </w:pPr>
    </w:p>
    <w:p>
      <w:bookmarkStart w:id="89" w:name="h_88"/>
      <w:pPr>
        <w:pStyle w:val="Heading2"/>
      </w:pPr>
      <w:r>
        <w:t>14.3. desired_project_config.json</w:t>
      </w:r>
      <w:bookmarkEnd w:id="89"/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Формируется из S2T и проверенных SQL-прототипов</w:t>
      </w:r>
    </w:p>
    <w:p>
      <w:pPr>
        <w:pStyle w:val="CodeBlock"/>
        <w:keepLines w:val="0"/>
        <w:shd w:fill="F4F6F9"/>
      </w:pPr>
      <w:r>
        <w:rPr>
          <w:rFonts w:ascii="Consolas" w:hAnsi="Consolas" w:eastAsia="Consolas" w:cs="Consolas"/>
          <w:color w:val="172A3A"/>
          <w:sz w:val="17"/>
        </w:rPr>
        <w:t>{</w:t>
        <w:br/>
        <w:t xml:space="preserve">  "schema_version": "2.0",</w:t>
        <w:br/>
        <w:t xml:space="preserve">  "source": {</w:t>
        <w:br/>
        <w:t xml:space="preserve">    "s2t_path": "input/S2T.xlsx",</w:t>
        <w:br/>
        <w:t xml:space="preserve">    "sheet": "Target columns",</w:t>
        <w:br/>
        <w:t xml:space="preserve">    "storage": "iceberg"</w:t>
        <w:br/>
        <w:t xml:space="preserve">  },</w:t>
        <w:br/>
        <w:t xml:space="preserve">  "tables": [</w:t>
        <w:br/>
        <w:t xml:space="preserve">    {</w:t>
        <w:br/>
        <w:t xml:space="preserve">      "name": "inc_sales",</w:t>
        <w:br/>
        <w:t xml:space="preserve">      "attributes": [</w:t>
        <w:br/>
        <w:t xml:space="preserve">        {</w:t>
        <w:br/>
        <w:t xml:space="preserve">          "name": "sale_id",</w:t>
        <w:br/>
        <w:t xml:space="preserve">          "type": "bigint",</w:t>
        <w:br/>
        <w:t xml:space="preserve">          "nullable": false</w:t>
        <w:br/>
        <w:t xml:space="preserve">        },</w:t>
        <w:br/>
        <w:t xml:space="preserve">        {</w:t>
        <w:br/>
        <w:t xml:space="preserve">          "name": "amount",</w:t>
        <w:br/>
        <w:t xml:space="preserve">          "type": "decimal(18,2)",</w:t>
        <w:br/>
        <w:t xml:space="preserve">          "nullable": true</w:t>
        <w:br/>
        <w:t xml:space="preserve">        },</w:t>
        <w:br/>
        <w:t xml:space="preserve">        {</w:t>
        <w:br/>
        <w:t xml:space="preserve">          "name": "channel_code",</w:t>
        <w:br/>
        <w:t xml:space="preserve">          "type": "string",</w:t>
        <w:br/>
        <w:t xml:space="preserve">          "nullable": true</w:t>
        <w:br/>
        <w:t xml:space="preserve">        }</w:t>
        <w:br/>
        <w:t xml:space="preserve">      ],</w:t>
        <w:br/>
        <w:t xml:space="preserve">      "keys": [</w:t>
        <w:br/>
        <w:t xml:space="preserve">        "sale_id"</w:t>
        <w:br/>
        <w:t xml:space="preserve">      ],</w:t>
        <w:br/>
        <w:t xml:space="preserve">      "partitions": [</w:t>
        <w:br/>
        <w:t xml:space="preserve">        "business_dt"</w:t>
        <w:br/>
        <w:t xml:space="preserve">      ],</w:t>
        <w:br/>
        <w:t xml:space="preserve">      "streams": [</w:t>
        <w:br/>
        <w:t xml:space="preserve">        {</w:t>
        <w:br/>
        <w:t xml:space="preserve">          "stream_key": "inc_sales.inc",</w:t>
        <w:br/>
        <w:t xml:space="preserve">          "mode": "inc",</w:t>
        <w:br/>
        <w:t xml:space="preserve">          "prototype": "DML_inc_sales.sql"</w:t>
        <w:br/>
        <w:t xml:space="preserve">        },</w:t>
        <w:br/>
        <w:t xml:space="preserve">        {</w:t>
        <w:br/>
        <w:t xml:space="preserve">          "stream_key": "inc_sales.arc",</w:t>
        <w:br/>
        <w:t xml:space="preserve">          "mode": "arc",</w:t>
        <w:br/>
        <w:t xml:space="preserve">          "prototype": "DML_arc_sales.sql"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pPr>
        <w:keepNext/>
        <w:spacing w:after="80"/>
      </w:pPr>
      <w:r>
        <w:rPr>
          <w:rFonts w:ascii="Calibri" w:hAnsi="Calibri" w:eastAsia="Calibri" w:cs="Calibri"/>
          <w:b w:val="0"/>
          <w:i/>
          <w:color w:val="5B6770"/>
          <w:sz w:val="18"/>
        </w:rPr>
        <w:t>Таблица 40. Происхождение desired_project_config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4000"/>
        <w:gridCol w:w="3160"/>
      </w:tblGrid>
      <w:tr>
        <w:trPr>
          <w:trHeight w:hRule="atLeast"/>
          <w:cantSplit/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Поле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Источник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Назначение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tables/attributes/types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Лист Target columns S2T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Требуемая целевая схема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keys/partitions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Явные столбцы S2T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Требуемые ключи и партиции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streams/mode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Таблица и режим inc/arc в S2T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Требуемый набор потоков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prototype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Сопоставление отдельного SQL либо dml_scripts.json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Готовый SELECT для потока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storage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Поле запроса iceberg или parquet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Шаблоны конфигураций и файлов</w:t>
            </w:r>
          </w:p>
        </w:tc>
      </w:tr>
    </w:tbl>
    <w:p>
      <w:pPr>
        <w:spacing w:after="20"/>
      </w:pPr>
    </w:p>
    <w:p>
      <w:bookmarkStart w:id="90" w:name="h_89"/>
      <w:pPr>
        <w:pStyle w:val="Heading2"/>
      </w:pPr>
      <w:r>
        <w:t>14.4. project_delta.json</w:t>
      </w:r>
      <w:bookmarkEnd w:id="90"/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Структурное различие actual и desired</w:t>
      </w:r>
    </w:p>
    <w:p>
      <w:pPr>
        <w:pStyle w:val="CodeBlock"/>
        <w:keepLines w:val="0"/>
        <w:shd w:fill="F4F6F9"/>
      </w:pPr>
      <w:r>
        <w:rPr>
          <w:rFonts w:ascii="Consolas" w:hAnsi="Consolas" w:eastAsia="Consolas" w:cs="Consolas"/>
          <w:color w:val="172A3A"/>
          <w:sz w:val="17"/>
        </w:rPr>
        <w:t>{</w:t>
        <w:br/>
        <w:t xml:space="preserve">  "schema_version": "2.0",</w:t>
        <w:br/>
        <w:t xml:space="preserve">  "base_version_id": "fcf9ab0d-28fb-40db-98c2-1d31ec345f57",</w:t>
        <w:br/>
        <w:t xml:space="preserve">  "added_attributes": [</w:t>
        <w:br/>
        <w:t xml:space="preserve">    {</w:t>
        <w:br/>
        <w:t xml:space="preserve">      "table": "inc_sales",</w:t>
        <w:br/>
        <w:t xml:space="preserve">      "attribute": {</w:t>
        <w:br/>
        <w:t xml:space="preserve">        "name": "channel_code",</w:t>
        <w:br/>
        <w:t xml:space="preserve">        "type": "string",</w:t>
        <w:br/>
        <w:t xml:space="preserve">        "nullable": true</w:t>
        <w:br/>
        <w:t xml:space="preserve">      },</w:t>
        <w:br/>
        <w:t xml:space="preserve">      "prototype": "DML_inc_sales.sql"</w:t>
        <w:br/>
        <w:t xml:space="preserve">    }</w:t>
        <w:br/>
        <w:t xml:space="preserve">  ],</w:t>
        <w:br/>
        <w:t xml:space="preserve">  "changed_attributes": [],</w:t>
        <w:br/>
        <w:t xml:space="preserve">  "removed_attributes": [],</w:t>
        <w:br/>
        <w:t xml:space="preserve">  "added_streams": [</w:t>
        <w:br/>
        <w:t xml:space="preserve">    {</w:t>
        <w:br/>
        <w:t xml:space="preserve">      "stream_key": "inc_sales.arc",</w:t>
        <w:br/>
        <w:t xml:space="preserve">      "mode": "arc",</w:t>
        <w:br/>
        <w:t xml:space="preserve">      "prototype": "DML_arc_sales.sql"</w:t>
        <w:br/>
        <w:t xml:space="preserve">    }</w:t>
        <w:br/>
        <w:t xml:space="preserve">  ],</w:t>
        <w:br/>
        <w:t xml:space="preserve">  "changed_streams": [</w:t>
        <w:br/>
        <w:t xml:space="preserve">    "inc_sales.inc"</w:t>
        <w:br/>
        <w:t xml:space="preserve">  ],</w:t>
        <w:br/>
        <w:t xml:space="preserve">  "affected_files": [</w:t>
        <w:br/>
        <w:t xml:space="preserve">    "etl/inc_sales_inc/stg.sql",</w:t>
        <w:br/>
        <w:t xml:space="preserve">    "etl/inc_sales_inc/b2c_sql_config.json",</w:t>
        <w:br/>
        <w:t xml:space="preserve">    "etl/inc_sales_arc/b2c_sql_config.json"</w:t>
        <w:br/>
        <w:t xml:space="preserve">  ]</w:t>
        <w:br/>
        <w:t>}</w:t>
      </w:r>
    </w:p>
    <w:p>
      <w:pPr>
        <w:keepNext/>
        <w:spacing w:after="80"/>
      </w:pPr>
      <w:r>
        <w:rPr>
          <w:rFonts w:ascii="Calibri" w:hAnsi="Calibri" w:eastAsia="Calibri" w:cs="Calibri"/>
          <w:b w:val="0"/>
          <w:i/>
          <w:color w:val="5B6770"/>
          <w:sz w:val="18"/>
        </w:rPr>
        <w:t>Таблица 41. Правила применения project_delta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3800"/>
        <w:gridCol w:w="3460"/>
      </w:tblGrid>
      <w:tr>
        <w:trPr>
          <w:trHeight w:hRule="atLeast"/>
          <w:cantSplit/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Поле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Как определяется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Действие</w:t>
            </w:r>
          </w:p>
        </w:tc>
      </w:tr>
      <w:tr>
        <w:trPr>
          <w:trHeight w:hRule="atLeast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added_attributes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Поле есть в desired, но отсутствует в actual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Добавить в DDL и обновить затронутые потоки</w:t>
            </w:r>
          </w:p>
        </w:tc>
      </w:tr>
      <w:tr>
        <w:trPr>
          <w:trHeight w:hRule="atLeast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changed_attributes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Совпадает имя, различаются тип/nullable/ключевые признаки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Обновить только после успешной проверки совместимости</w:t>
            </w:r>
          </w:p>
        </w:tc>
      </w:tr>
      <w:tr>
        <w:trPr>
          <w:trHeight w:hRule="atLeast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removed_attributes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Поле есть в actual, отсутствует в desired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Не удалять автоматически; вернуть отдельное требование на подтверждение</w:t>
            </w:r>
          </w:p>
        </w:tc>
      </w:tr>
      <w:tr>
        <w:trPr>
          <w:trHeight w:hRule="atLeast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added_streams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stream_key есть только в desired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Создать новый etl/&lt;table&gt;_&lt;mode&gt; по прототипу</w:t>
            </w:r>
          </w:p>
        </w:tc>
      </w:tr>
      <w:tr>
        <w:trPr>
          <w:trHeight w:hRule="atLeast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changed_streams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Состав требуемых атрибутов потока изменился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Пересобрать конфигурацию и SQL-модули потока</w:t>
            </w:r>
          </w:p>
        </w:tc>
      </w:tr>
      <w:tr>
        <w:trPr>
          <w:trHeight w:hRule="atLeast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affected_files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Вычисляется из модулей и конфигураций изменяемых потоков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Ограничивает импорт новой версии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60"/>
            </w:pPr>
            <w:r>
              <w:rPr>
                <w:rFonts w:ascii="Calibri" w:hAnsi="Calibri" w:eastAsia="Calibri" w:cs="Calibri"/>
                <w:b/>
                <w:color w:val="2E74B5"/>
                <w:sz w:val="21"/>
              </w:rPr>
              <w:t>SQL сравнивается по смысловой структуре</w:t>
            </w:r>
          </w:p>
          <w:p>
            <w:pPr>
              <w:spacing w:after="0"/>
            </w:pPr>
            <w:r>
              <w:rPr>
                <w:rFonts w:ascii="Calibri" w:hAnsi="Calibri" w:eastAsia="Calibri" w:cs="Calibri"/>
                <w:color w:val="172A3A"/>
                <w:sz w:val="20"/>
              </w:rPr>
              <w:t>ProjectRepositoryService разбирает SELECT на выражения и целевые псевдонимы столбцов. Он сопоставляет выходные поля с S2T и конфигурацией потока. Обычное построчное сравнение SQL запрещено: разное форматирование не является изменением модели, а одинаковый текст не доказывает соответствие новому S2T.</w:t>
            </w:r>
          </w:p>
        </w:tc>
      </w:tr>
    </w:tbl>
    <w:p>
      <w:pPr>
        <w:spacing w:after="20"/>
      </w:pPr>
    </w:p>
    <w:p>
      <w:bookmarkStart w:id="91" w:name="h_90"/>
      <w:pPr>
        <w:pStyle w:val="Heading2"/>
      </w:pPr>
      <w:r>
        <w:t>14.5. Сценарий: добавление потока</w:t>
      </w:r>
      <w:bookmarkEnd w:id="91"/>
    </w:p>
    <w:p>
      <w:pPr>
        <w:pStyle w:val="ListNumber"/>
      </w:pPr>
      <w:r>
        <w:rPr>
          <w:rFonts w:ascii="Calibri" w:hAnsi="Calibri" w:eastAsia="Calibri" w:cs="Calibri"/>
          <w:color w:val="172A3A"/>
        </w:rPr>
        <w:t>Из Target columns выделяются пары table.mode и требуемые target-поля.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Пары сравниваются с actual_project_config.tables[].streams[].stream_key.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Каждая отсутствующая пара попадает в added_streams.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Для нового потока должен существовать однозначно сопоставленный SQL-прототип; иначе возвращается MISSING_SQL_PROTOTYPE.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Прототип разбирается, его выходные псевдонимы сопоставляются с обязательными полями S2T.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Генерируется каталог etl/&lt;table&gt;_&lt;mode&gt;, конфигурация и SQL-модули; project_delta фиксирует affected_files.</w:t>
      </w:r>
    </w:p>
    <w:p>
      <w:bookmarkStart w:id="92" w:name="h_91"/>
      <w:pPr>
        <w:pStyle w:val="Heading2"/>
      </w:pPr>
      <w:r>
        <w:t>14.6. Сценарий: расширение атрибутного состава</w:t>
      </w:r>
      <w:bookmarkEnd w:id="92"/>
    </w:p>
    <w:p>
      <w:pPr>
        <w:pStyle w:val="ListNumber"/>
      </w:pPr>
      <w:r>
        <w:rPr>
          <w:rFonts w:ascii="Calibri" w:hAnsi="Calibri" w:eastAsia="Calibri" w:cs="Calibri"/>
          <w:color w:val="172A3A"/>
        </w:rPr>
        <w:t>Для существующей table.mode сравниваются attributes из actual и desired по нормализованному имени.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Новые поля попадают в added_attributes; изменившиеся типы или признаки — в changed_attributes.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Проверяется наличие нового SQL-прототипа соответствующего потока.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Из SELECT-прототипа извлекается набор выходных псевдонимов; каждый обязательный новый атрибут должен быть получен.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При успешной проверке поток попадает в changed_streams, обновляются DDL, b2c_sql_config.json и затронутые SQL-модули.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Если прототип старый или неполный, проект не изменяется; пользователь получает полный список отсутствующих полей.</w:t>
      </w:r>
    </w:p>
    <w:p>
      <w:bookmarkStart w:id="93" w:name="h_92"/>
      <w:pPr>
        <w:pStyle w:val="Heading2"/>
      </w:pPr>
      <w:r>
        <w:t>14.7. Сценарий: автоматическое обновление</w:t>
      </w:r>
      <w:bookmarkEnd w:id="93"/>
    </w:p>
    <w:p>
      <w:pPr>
        <w:keepNext w:val="0"/>
      </w:pPr>
      <w:r>
        <w:rPr>
          <w:rFonts w:ascii="Calibri" w:hAnsi="Calibri" w:eastAsia="Calibri" w:cs="Calibri"/>
          <w:b w:val="0"/>
          <w:i w:val="0"/>
          <w:color w:val="172A3A"/>
          <w:sz w:val="22"/>
        </w:rPr>
        <w:t>Если пользователь прикладывает S2T с SQL-прототипами и пишет «обнови», operation=auto_update. Сервис одновременно вычисляет added_attributes, changed_attributes и added_streams. Одна попытка может добавить новые потоки и расширить существующие. Применение начинается только после того, как для каждого нового или изменяемого потока найден подходящий прототип и validator вернул полный успех.</w:t>
      </w:r>
    </w:p>
    <w:p>
      <w:pPr>
        <w:keepNext/>
        <w:spacing w:after="80"/>
      </w:pPr>
      <w:r>
        <w:rPr>
          <w:rFonts w:ascii="Calibri" w:hAnsi="Calibri" w:eastAsia="Calibri" w:cs="Calibri"/>
          <w:b w:val="0"/>
          <w:i/>
          <w:color w:val="5B6770"/>
          <w:sz w:val="18"/>
        </w:rPr>
        <w:t>Таблица 42. Решения автоматического обновления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3600"/>
        <w:gridCol w:w="3560"/>
      </w:tblGrid>
      <w:tr>
        <w:trPr>
          <w:trHeight w:hRule="atLeast"/>
          <w:cantSplit/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Условие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Проверка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Результат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Нет изменений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Пустая дельта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Задание completed_no_changes; новая версия не создаётся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Только новые атрибуты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Есть подходящие новые прототипы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Обновляются существующие потоки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Только новые потоки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Есть прототип для каждой table.mode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Добавляются каталоги потоков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Оба типа изменений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Все прототипы полны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Изменения применяются одной ProjectVersion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Не хватает прототипа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Любой обязательный прототип отсутствует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task.failed; проект остаётся на исходной версии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Проект не формата 2.0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actual_project_config не построен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UNSUPPORTED_PROJECT_FORMAT; импорт не выполняется</w:t>
            </w:r>
          </w:p>
        </w:tc>
      </w:tr>
    </w:tbl>
    <w:p>
      <w:pPr>
        <w:spacing w:after="20"/>
      </w:pPr>
    </w:p>
    <w:p>
      <w:bookmarkStart w:id="94" w:name="h_93"/>
      <w:pPr>
        <w:pStyle w:val="Heading1"/>
      </w:pPr>
      <w:r>
        <w:t>15. Результат навыка и проект UI</w:t>
      </w:r>
      <w:bookmarkEnd w:id="94"/>
      <w:r>
        <w:rPr>
          <w:rFonts w:ascii="Calibri" w:hAnsi="Calibri" w:eastAsia="Calibri" w:cs="Calibri"/>
          <w:sz w:val="16"/>
        </w:rPr>
        <w:t xml:space="preserve">  </w:t>
      </w:r>
      <w:hyperlink w:anchor="TOC">
        <w:r>
          <w:rPr>
            <w:color w:val="5B6770"/>
            <w:u w:val="single"/>
          </w:rPr>
          <w:t>к оглавлению</w:t>
        </w:r>
      </w:hyperlink>
    </w:p>
    <w:p>
      <w:bookmarkStart w:id="95" w:name="h_94"/>
      <w:pPr>
        <w:pStyle w:val="Heading2"/>
      </w:pPr>
      <w:r>
        <w:t>15.1. context_config.json</w:t>
      </w:r>
      <w:bookmarkEnd w:id="95"/>
    </w:p>
    <w:p>
      <w:pPr>
        <w:keepNext/>
        <w:spacing w:after="80"/>
      </w:pPr>
      <w:r>
        <w:rPr>
          <w:rFonts w:ascii="Calibri" w:hAnsi="Calibri" w:eastAsia="Calibri" w:cs="Calibri"/>
          <w:b w:val="0"/>
          <w:i/>
          <w:color w:val="5B6770"/>
          <w:sz w:val="18"/>
        </w:rPr>
        <w:t>Таблица 43. Обязательные разделы context_config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rPr>
          <w:trHeight w:hRule="atLeast"/>
          <w:cantSplit/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Раздел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Содержание</w:t>
            </w:r>
          </w:p>
        </w:tc>
      </w:tr>
      <w:tr>
        <w:trPr>
          <w:trHeight w:hRule="atLeast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validator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Нормализованные таблицы, колонки, типы, ключи, партиции и полный результат проверок</w:t>
            </w:r>
          </w:p>
        </w:tc>
      </w:tr>
      <w:tr>
        <w:trPr>
          <w:trHeight w:hRule="atLeast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ddl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Сгенерированные DDL-описания по выбранному storage</w:t>
            </w:r>
          </w:p>
        </w:tc>
      </w:tr>
      <w:tr>
        <w:trPr>
          <w:trHeight w:hRule="atLeast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b2c_sql_configs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Конфигурации потоков и ссылки на экспортированные модули</w:t>
            </w:r>
          </w:p>
        </w:tc>
      </w:tr>
    </w:tbl>
    <w:p>
      <w:pPr>
        <w:spacing w:after="20"/>
      </w:pPr>
    </w:p>
    <w:p>
      <w:bookmarkStart w:id="96" w:name="h_95"/>
      <w:pPr>
        <w:pStyle w:val="Heading2"/>
      </w:pPr>
      <w:r>
        <w:t>15.2. dm_res</w:t>
      </w:r>
      <w:bookmarkEnd w:id="96"/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dm_res/</w:t>
        <w:br/>
        <w:t>├── resources/</w:t>
        <w:br/>
        <w:t>│   └── devops.json</w:t>
        <w:br/>
        <w:t>└── etl/</w:t>
        <w:br/>
        <w:t xml:space="preserve">    └── &lt;table&gt;_&lt;mode&gt;/</w:t>
        <w:br/>
        <w:t xml:space="preserve">        ├── b2c_sql_config.json</w:t>
        <w:br/>
        <w:t xml:space="preserve">        ├── stg.sql</w:t>
        <w:br/>
        <w:t xml:space="preserve">        ├── historicity.sql</w:t>
        <w:br/>
        <w:t xml:space="preserve">        ├── dqc_pa_dev.json</w:t>
        <w:br/>
        <w:t xml:space="preserve">        ├── move2pa.sql или move_table.sql</w:t>
        <w:br/>
        <w:t xml:space="preserve">        └── coalesce.sql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SkillRunner регистрирует context_config.json и dm_res как GeneratedArtifact текущего SkillRun.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ProjectRepositoryService создаёт ProjectVersion(status=creating) и копирует проверенный проект в repository_path.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Формируется файловый manifest с относительным путём, размером и контрольной суммой каждого файла.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ProjectVersion переводится в ready; RepositoryBranch создаётся либо получает новую head_version.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Каталоги etl/&lt;table&gt;_&lt;mode&gt; становятся потоками проекта; b2c_sql_config.json задаёт конфигурацию потока.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После готовности версии UiEventService создаёт команду открытия Паспорта витрины.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GET /api/agent-tasks/&lt;task_id&gt; после успеха</w:t>
      </w:r>
    </w:p>
    <w:p>
      <w:pPr>
        <w:pStyle w:val="CodeBlock"/>
        <w:keepLines w:val="0"/>
        <w:shd w:fill="F4F6F9"/>
      </w:pPr>
      <w:r>
        <w:rPr>
          <w:rFonts w:ascii="Consolas" w:hAnsi="Consolas" w:eastAsia="Consolas" w:cs="Consolas"/>
          <w:color w:val="172A3A"/>
          <w:sz w:val="17"/>
        </w:rPr>
        <w:t>{</w:t>
        <w:br/>
        <w:t xml:space="preserve">  "task_id": "4e95ca5d-111e-4e2e-9785-b92377332a5a",</w:t>
        <w:br/>
        <w:t xml:space="preserve">  "status": "completed",</w:t>
        <w:br/>
        <w:t xml:space="preserve">  "run": {</w:t>
        <w:br/>
        <w:t xml:space="preserve">    "run_id": "7a8982bb-4768-4cb0-869e-3830018cfc2d",</w:t>
        <w:br/>
        <w:t xml:space="preserve">    "attempt_no": 1</w:t>
        <w:br/>
        <w:t xml:space="preserve">  },</w:t>
        <w:br/>
        <w:t xml:space="preserve">  "artifacts": [</w:t>
        <w:br/>
        <w:t xml:space="preserve">    {</w:t>
        <w:br/>
        <w:t xml:space="preserve">      "kind": "context_config",</w:t>
        <w:br/>
        <w:t xml:space="preserve">      "path": "/srv/b2csql/results/task-01K/run-01K/context_config.json"</w:t>
        <w:br/>
        <w:t xml:space="preserve">    },</w:t>
        <w:br/>
        <w:t xml:space="preserve">    {</w:t>
        <w:br/>
        <w:t xml:space="preserve">      "kind": "mart_directory",</w:t>
        <w:br/>
        <w:t xml:space="preserve">      "path": "/srv/b2csql/results/task-01K/run-01K/dm_res"</w:t>
        <w:br/>
        <w:t xml:space="preserve">    }</w:t>
        <w:br/>
        <w:t xml:space="preserve">  ],</w:t>
        <w:br/>
        <w:t xml:space="preserve">  "project": {</w:t>
        <w:br/>
        <w:t xml:space="preserve">    "project_id": "14531062-3ca9-4461-9fd9-0af1e6878658",</w:t>
        <w:br/>
        <w:t xml:space="preserve">    "version_no": 7,</w:t>
        <w:br/>
        <w:t xml:space="preserve">    "branch": "openclaw/task-01K"</w:t>
        <w:br/>
        <w:t xml:space="preserve">  }</w:t>
        <w:br/>
        <w:t>}</w:t>
      </w:r>
    </w:p>
    <w:p>
      <w:bookmarkStart w:id="97" w:name="h_96"/>
      <w:pPr>
        <w:pStyle w:val="Heading1"/>
      </w:pPr>
      <w:r>
        <w:t>16. Открытие формы «Паспорт витрины»</w:t>
      </w:r>
      <w:bookmarkEnd w:id="97"/>
      <w:r>
        <w:rPr>
          <w:rFonts w:ascii="Calibri" w:hAnsi="Calibri" w:eastAsia="Calibri" w:cs="Calibri"/>
          <w:sz w:val="16"/>
        </w:rPr>
        <w:t xml:space="preserve">  </w:t>
      </w:r>
      <w:hyperlink w:anchor="TOC">
        <w:r>
          <w:rPr>
            <w:color w:val="5B6770"/>
            <w:u w:val="single"/>
          </w:rPr>
          <w:t>к оглавлению</w:t>
        </w:r>
      </w:hyperlink>
    </w:p>
    <w:p>
      <w:pPr>
        <w:keepNext w:val="0"/>
      </w:pPr>
      <w:r>
        <w:rPr>
          <w:rFonts w:ascii="Calibri" w:hAnsi="Calibri" w:eastAsia="Calibri" w:cs="Calibri"/>
          <w:b w:val="0"/>
          <w:i w:val="0"/>
          <w:color w:val="172A3A"/>
          <w:sz w:val="22"/>
        </w:rPr>
        <w:t>Это единственное действие, которое агентский сценарий может инициировать в корпоративном UI. Команда сообщает UI, какую форму открыть и где лежит проверенный результат. Заполнение, изменение, сохранение и отправка формы остаются действиями пользователя и обычного API UI.</w:t>
      </w:r>
    </w:p>
    <w:p>
      <w:pPr>
        <w:sectPr>
          <w:headerReference w:type="default" r:id="rId92"/>
          <w:footerReference w:type="default" r:id="rId93"/>
          <w:type w:val="continuous"/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7498079" cy="6298386"/>
            <wp:docPr id="28" name="Picture 28" descr="Команда открытия формы и подтверждение FORM_OPENED" title="Команда открытия формы и подтверждение FORM_OPEN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ui_action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7498079" cy="6298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Рисунок 28. Команда открытия формы и подтверждение FORM_OPENED</w:t>
      </w:r>
    </w:p>
    <w:p>
      <w:pPr>
        <w:sectPr>
          <w:headerReference w:type="default" r:id="rId94"/>
          <w:footerReference w:type="default" r:id="rId95"/>
          <w:type w:val="continuous"/>
          <w:pgSz w:w="15840" w:h="12240" w:orient="landscape"/>
          <w:pgMar w:top="864" w:right="864" w:bottom="864" w:left="864" w:header="504" w:footer="504" w:gutter="0"/>
          <w:cols w:space="720"/>
          <w:titlePg/>
          <w:docGrid w:linePitch="360"/>
        </w:sectPr>
      </w:pPr>
    </w:p>
    <w:p>
      <w:bookmarkStart w:id="98" w:name="h_97"/>
      <w:pPr>
        <w:pStyle w:val="Heading2"/>
      </w:pPr>
      <w:r>
        <w:t>16.1. Исходящее событие</w:t>
      </w:r>
      <w:bookmarkEnd w:id="98"/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Django → UI по WebSocket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{</w:t>
        <w:br/>
        <w:t xml:space="preserve">  "type": "ui_action",</w:t>
        <w:br/>
        <w:t xml:space="preserve">  "action_id": "197cdf4d-f15e-4cb5-bd33-ce3855923fa6",</w:t>
        <w:br/>
        <w:t xml:space="preserve">  "conversation_id": "7aa4cba8-2eb4-4c71-b9b5-10f47e54759f",</w:t>
        <w:br/>
        <w:t xml:space="preserve">  "operation": "open_form",</w:t>
        <w:br/>
        <w:t xml:space="preserve">  "target": "datamart_passport",</w:t>
        <w:br/>
        <w:t xml:space="preserve">  "payload": {</w:t>
        <w:br/>
        <w:t xml:space="preserve">    "result_path": "/srv/b2csql/results/task-01K/run-01K/dm_res",</w:t>
        <w:br/>
        <w:t xml:space="preserve">    "context_config_path": "/srv/b2csql/results/task-01K/run-01K/context_config.json"</w:t>
        <w:br/>
        <w:t xml:space="preserve">  }</w:t>
        <w:br/>
        <w:t>}</w:t>
      </w:r>
    </w:p>
    <w:p>
      <w:bookmarkStart w:id="99" w:name="h_98"/>
      <w:pPr>
        <w:pStyle w:val="Heading2"/>
      </w:pPr>
      <w:r>
        <w:t>16.2. Подтверждение UI</w:t>
      </w:r>
      <w:bookmarkEnd w:id="99"/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UI → Django по тому же WebSocket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{</w:t>
        <w:br/>
        <w:t xml:space="preserve">  "type": "FORM_OPENED",</w:t>
        <w:br/>
        <w:t xml:space="preserve">  "action_id": "197cdf4d-f15e-4cb5-bd33-ce3855923fa6",</w:t>
        <w:br/>
        <w:t xml:space="preserve">  "conversation_id": "7aa4cba8-2eb4-4c71-b9b5-10f47e54759f",</w:t>
        <w:br/>
        <w:t xml:space="preserve">  "result": {</w:t>
        <w:br/>
        <w:t xml:space="preserve">    "opened": true,</w:t>
        <w:br/>
        <w:t xml:space="preserve">    "form": "datamart_passport"</w:t>
        <w:br/>
        <w:t xml:space="preserve">  }</w:t>
        <w:br/>
        <w:t>}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После успешного AgentTask UiEventService создаёт UiCommand(status=created) с новым action_id.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После передачи в группу ChatSession запись переводится в sent и получает sent_at.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SessionConsumer принимает FORM_OPENED, находит UiCommand по action_id и сверяет conversation_id.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При совпадении status становится acknowledged, сохраняются acknowledged_at и result.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Повторное подтверждение с тем же action_id возвращает прежний результат и не создаёт новую запись.</w:t>
      </w:r>
    </w:p>
    <w:p>
      <w:pPr>
        <w:pStyle w:val="ListNumber"/>
      </w:pPr>
      <w:r>
        <w:rPr>
          <w:rFonts w:ascii="Calibri" w:hAnsi="Calibri" w:eastAsia="Calibri" w:cs="Calibri"/>
          <w:color w:val="172A3A"/>
        </w:rPr>
        <w:t>Если подтверждение не пришло до expires_at, команда переходит в expired; это не отменяет готовые артефакты.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Необязательное подтверждение Django → UI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{</w:t>
        <w:br/>
        <w:t xml:space="preserve">  "type": "ui_action_result",</w:t>
        <w:br/>
        <w:t xml:space="preserve">  "action_id": "197cdf4d-f15e-4cb5-bd33-ce3855923fa6",</w:t>
        <w:br/>
        <w:t xml:space="preserve">  "conversation_id": "7aa4cba8-2eb4-4c71-b9b5-10f47e54759f",</w:t>
        <w:br/>
        <w:t xml:space="preserve">  "payload": {</w:t>
        <w:br/>
        <w:t xml:space="preserve">    "status": "acknowledged"</w:t>
        <w:br/>
        <w:t xml:space="preserve">  }</w:t>
        <w:br/>
        <w:t>}</w:t>
      </w:r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Ошибка контракта WebSocket</w:t>
      </w:r>
    </w:p>
    <w:p>
      <w:pPr>
        <w:pStyle w:val="CodeBlock"/>
        <w:keepLines/>
        <w:shd w:fill="F4F6F9"/>
      </w:pPr>
      <w:r>
        <w:rPr>
          <w:rFonts w:ascii="Consolas" w:hAnsi="Consolas" w:eastAsia="Consolas" w:cs="Consolas"/>
          <w:color w:val="172A3A"/>
          <w:sz w:val="17"/>
        </w:rPr>
        <w:t>{</w:t>
        <w:br/>
        <w:t xml:space="preserve">  "type": "error",</w:t>
        <w:br/>
        <w:t xml:space="preserve">  "conversation_id": "7aa4cba8-2eb4-4c71-b9b5-10f47e54759f",</w:t>
        <w:br/>
        <w:t xml:space="preserve">  "payload": {</w:t>
        <w:br/>
        <w:t xml:space="preserve">    "code": "UI_COMMAND_MISMATCH",</w:t>
        <w:br/>
        <w:t xml:space="preserve">    "message": "action_id не относится к этому разговору"</w:t>
        <w:br/>
        <w:t xml:space="preserve">  }</w:t>
        <w:br/>
        <w:t>}</w:t>
      </w:r>
    </w:p>
    <w:p>
      <w:pPr>
        <w:keepNext w:val="0"/>
      </w:pPr>
      <w:r>
        <w:rPr>
          <w:rFonts w:ascii="Calibri" w:hAnsi="Calibri" w:eastAsia="Calibri" w:cs="Calibri"/>
          <w:b w:val="0"/>
          <w:i w:val="0"/>
          <w:color w:val="172A3A"/>
          <w:sz w:val="22"/>
        </w:rPr>
        <w:t>Контрактный тест создаёт UiCommand, подключает тестовый WebSocket-клиент к группе сессии, проверяет точное значение operation и target, отправляет FORM_OPENED и ожидает status=acknowledged. Отдельно проверяются чужой conversation_id, неизвестный action_id и безопасный повтор подтверждения.</w:t>
      </w:r>
    </w:p>
    <w:p>
      <w:bookmarkStart w:id="100" w:name="h_99"/>
      <w:pPr>
        <w:pStyle w:val="Heading1"/>
      </w:pPr>
      <w:r>
        <w:t>17. Матрица Django-сценариев</w:t>
      </w:r>
      <w:bookmarkEnd w:id="100"/>
      <w:r>
        <w:rPr>
          <w:rFonts w:ascii="Calibri" w:hAnsi="Calibri" w:eastAsia="Calibri" w:cs="Calibri"/>
          <w:sz w:val="16"/>
        </w:rPr>
        <w:t xml:space="preserve">  </w:t>
      </w:r>
      <w:hyperlink w:anchor="TOC">
        <w:r>
          <w:rPr>
            <w:color w:val="5B6770"/>
            <w:u w:val="single"/>
          </w:rPr>
          <w:t>к оглавлению</w:t>
        </w:r>
      </w:hyperlink>
    </w:p>
    <w:p>
      <w:pPr>
        <w:keepNext w:val="0"/>
      </w:pPr>
      <w:r>
        <w:rPr>
          <w:rFonts w:ascii="Calibri" w:hAnsi="Calibri" w:eastAsia="Calibri" w:cs="Calibri"/>
          <w:b w:val="0"/>
          <w:i w:val="0"/>
          <w:color w:val="172A3A"/>
          <w:sz w:val="22"/>
        </w:rPr>
        <w:t>Каждый сценарий ниже задаёт модель, маршрут, метод, полезную нагрузку, сервис, обращение к OpenClaw, изменение статуса, событие UI, ошибку и обязательный интеграционный тест. Под безопасным повтором понимается идемпотентность (idempotency) — повтор одного и того же запроса с тем же клиентским идентификатором не создаёт второе задание или сообщение.</w:t>
      </w:r>
    </w:p>
    <w:p>
      <w:pPr>
        <w:sectPr>
          <w:headerReference w:type="default" r:id="rId97"/>
          <w:footerReference w:type="default" r:id="rId98"/>
          <w:type w:val="continuous"/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p>
      <w:pPr>
        <w:keepNext/>
        <w:spacing w:after="80"/>
      </w:pPr>
      <w:r>
        <w:rPr>
          <w:rFonts w:ascii="Calibri" w:hAnsi="Calibri" w:eastAsia="Calibri" w:cs="Calibri"/>
          <w:b w:val="0"/>
          <w:i/>
          <w:color w:val="5B6770"/>
          <w:sz w:val="18"/>
        </w:rPr>
        <w:t>Таблица 44. Маршруты и данные сценариев</w:t>
      </w:r>
    </w:p>
    <w:tbl>
      <w:tblPr>
        <w:tblStyle w:val="TableGrid"/>
        <w:tblW w:type="dxa" w:w="14112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50"/>
        <w:gridCol w:w="2100"/>
        <w:gridCol w:w="2700"/>
        <w:gridCol w:w="3300"/>
        <w:gridCol w:w="3200"/>
        <w:gridCol w:w="2162"/>
      </w:tblGrid>
      <w:tr>
        <w:trPr>
          <w:trHeight w:hRule="atLeast"/>
          <w:cantSplit/>
          <w:tblHeader w:val="true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6"/>
              </w:rPr>
              <w:t>ID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6"/>
              </w:rPr>
              <w:t>Сценарий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6"/>
              </w:rPr>
              <w:t>Модели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6"/>
              </w:rPr>
              <w:t>Маршрут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6"/>
              </w:rPr>
              <w:t>Запрос</w:t>
            </w:r>
          </w:p>
        </w:tc>
        <w:tc>
          <w:tcPr>
            <w:tcW w:type="dxa" w:w="21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6"/>
              </w:rPr>
              <w:t>Успех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A1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Создать агента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AgentProfile, AgentWorkspace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POST /api/openclaw/agents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user_id, display_name</w:t>
            </w:r>
          </w:p>
        </w:tc>
        <w:tc>
          <w:tcPr>
            <w:tcW w:type="dxa" w:w="21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201: agent_id, paths, ready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A2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Проверить агента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AgentProfile, AgentWorkspace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GET /api/openclaw/agents/me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—</w:t>
            </w:r>
          </w:p>
        </w:tc>
        <w:tc>
          <w:tcPr>
            <w:tcW w:type="dxa" w:w="21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200: status, model_ref, skill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C1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Создать чат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ChatSession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POST /api/chat-sessions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title, workspace_id</w:t>
            </w:r>
          </w:p>
        </w:tc>
        <w:tc>
          <w:tcPr>
            <w:tcW w:type="dxa" w:w="21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201: conversation_id, ws URL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C2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Обычное сообщение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ChatMessage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POST /api/chat-sessions/&lt;id&gt;/messages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client_message_id, text, stream</w:t>
            </w:r>
          </w:p>
        </w:tc>
        <w:tc>
          <w:tcPr>
            <w:tcW w:type="dxa" w:w="21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202: message_id, accepted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C3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История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ChatSession, ChatMessage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GET /api/chat-sessions/&lt;id&gt;/messages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after_sequence?</w:t>
            </w:r>
          </w:p>
        </w:tc>
        <w:tc>
          <w:tcPr>
            <w:tcW w:type="dxa" w:w="21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200: messages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U1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Загрузить пакет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UploadPackage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POST /api/uploads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conversation_id, files[]</w:t>
            </w:r>
          </w:p>
        </w:tc>
        <w:tc>
          <w:tcPr>
            <w:tcW w:type="dxa" w:w="21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201: upload_package_id, upload_path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U2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Запустить с пакетом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AgentTask, SkillRun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POST /api/chat-sessions/&lt;id&gt;/messages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upload_package_id, storage, operation</w:t>
            </w:r>
          </w:p>
        </w:tc>
        <w:tc>
          <w:tcPr>
            <w:tcW w:type="dxa" w:w="21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202: task_id, queued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T1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Прочитать задание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AgentTask, GeneratedArtifact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GET /api/agent-tasks/&lt;id&gt;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—</w:t>
            </w:r>
          </w:p>
        </w:tc>
        <w:tc>
          <w:tcPr>
            <w:tcW w:type="dxa" w:w="21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200: status, runs, artifacts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T2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Повторить навык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SkillRun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POST /api/agent-tasks/&lt;id&gt;/runs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upload_package_id?</w:t>
            </w:r>
          </w:p>
        </w:tc>
        <w:tc>
          <w:tcPr>
            <w:tcW w:type="dxa" w:w="21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201: run_id, attempt_no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P1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Импортировать проект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DatamartProject, ProjectVersion, RepositoryBranch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POST /api/datamart-projects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task_id, passport fields</w:t>
            </w:r>
          </w:p>
        </w:tc>
        <w:tc>
          <w:tcPr>
            <w:tcW w:type="dxa" w:w="21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201: project/version/branch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UI1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Открыть паспорт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UiCommand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Внутреннее событие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task_id, paths</w:t>
            </w:r>
          </w:p>
        </w:tc>
        <w:tc>
          <w:tcPr>
            <w:tcW w:type="dxa" w:w="21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WebSocket ui_action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UI2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Подтвердить форму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UiCommand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WebSocket FORM_OPENED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action_id, conversation_id</w:t>
            </w:r>
          </w:p>
        </w:tc>
        <w:tc>
          <w:tcPr>
            <w:tcW w:type="dxa" w:w="21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ui_action_result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after="80"/>
      </w:pPr>
      <w:r>
        <w:rPr>
          <w:rFonts w:ascii="Calibri" w:hAnsi="Calibri" w:eastAsia="Calibri" w:cs="Calibri"/>
          <w:b w:val="0"/>
          <w:i/>
          <w:color w:val="5B6770"/>
          <w:sz w:val="18"/>
        </w:rPr>
        <w:t>Таблица 45. Исполнение, состояния и тесты</w:t>
      </w:r>
    </w:p>
    <w:tbl>
      <w:tblPr>
        <w:tblStyle w:val="TableGrid"/>
        <w:tblW w:type="dxa" w:w="14112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50"/>
        <w:gridCol w:w="3300"/>
        <w:gridCol w:w="2500"/>
        <w:gridCol w:w="2300"/>
        <w:gridCol w:w="2200"/>
        <w:gridCol w:w="3162"/>
      </w:tblGrid>
      <w:tr>
        <w:trPr>
          <w:trHeight w:hRule="atLeast"/>
          <w:cantSplit/>
          <w:tblHeader w:val="true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6"/>
              </w:rPr>
              <w:t>ID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6"/>
              </w:rPr>
              <w:t>Сервис и OpenClaw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6"/>
              </w:rPr>
              <w:t>База данных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6"/>
              </w:rPr>
              <w:t>Событие UI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6"/>
              </w:rPr>
              <w:t>Ошибка</w:t>
            </w:r>
          </w:p>
        </w:tc>
        <w:tc>
          <w:tcPr>
            <w:tcW w:type="dxa" w:w="31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6"/>
              </w:rPr>
              <w:t>Проверочный тест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A1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AgentProvisioningService → /internal/v1/agents → CLI agents add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pending→provisioning→ready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agent.status, если нужен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AGENT_PROVISIONING_FAILED / 503</w:t>
            </w:r>
          </w:p>
        </w:tc>
        <w:tc>
          <w:tcPr>
            <w:tcW w:type="dxa" w:w="31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Повтор не создаёт второго агента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A2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AgentProvisioningService → agents list, skills check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last_checked_at; расхождение→failed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—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AGENT_NOT_READY / 409</w:t>
            </w:r>
          </w:p>
        </w:tc>
        <w:tc>
          <w:tcPr>
            <w:tcW w:type="dxa" w:w="31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Проверены агент, два каталога и навык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C1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ChatApplicationService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Создаётся active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—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AGENT_NOT_READY / 409</w:t>
            </w:r>
          </w:p>
        </w:tc>
        <w:tc>
          <w:tcPr>
            <w:tcW w:type="dxa" w:w="31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Сессия связана с агентом пользователя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C2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OpenClawClient → POST /v1/chat/completions stream=true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assistant accepted→streaming→completed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started, delta, completed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OPENCLAW_UNAVAILABLE / 503</w:t>
            </w:r>
          </w:p>
        </w:tc>
        <w:tc>
          <w:tcPr>
            <w:tcW w:type="dxa" w:w="31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Порядок частей и полный сохранённый текст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C3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HistoryService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Без изменений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—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SESSION_NOT_FOUND / 404</w:t>
            </w:r>
          </w:p>
        </w:tc>
        <w:tc>
          <w:tcPr>
            <w:tcW w:type="dxa" w:w="31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История восстанавливает экран после разрыва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U1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UploadService → /internal/v1/uploads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created→uploading→ready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upload.ready, необязательно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UPLOAD_FAILED / 422|500</w:t>
            </w:r>
          </w:p>
        </w:tc>
        <w:tc>
          <w:tcPr>
            <w:tcW w:type="dxa" w:w="31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Файлы существуют по upload_path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U2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ChatApplicationService → SkillRunner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task queued; upload ready→processing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task.progress, completed|failed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UPLOAD_NOT_READY / 409</w:t>
            </w:r>
          </w:p>
        </w:tc>
        <w:tc>
          <w:tcPr>
            <w:tcW w:type="dxa" w:w="31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Путь берётся из БД, не из запроса UI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T1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TaskQueryService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Без изменений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—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TASK_NOT_FOUND / 404</w:t>
            </w:r>
          </w:p>
        </w:tc>
        <w:tc>
          <w:tcPr>
            <w:tcW w:type="dxa" w:w="31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Возвращены попытки и артефакты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T2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SkillRunner.retry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Новый SkillRun queued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task.progress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TASK_NOT_RETRYABLE / 409</w:t>
            </w:r>
          </w:p>
        </w:tc>
        <w:tc>
          <w:tcPr>
            <w:tcW w:type="dxa" w:w="31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attempt_no увеличен, старая попытка неизменна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P1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ProjectRepositoryService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version creating→ready; branch active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project.imported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PROJECT_IMPORT_FAILED / 422</w:t>
            </w:r>
          </w:p>
        </w:tc>
        <w:tc>
          <w:tcPr>
            <w:tcW w:type="dxa" w:w="31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Нет активной ветки с неполной версией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UI1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UiEventService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UiCommand created→sent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ui_action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UI_EVENT_DELIVERY_FAILED</w:t>
            </w:r>
          </w:p>
        </w:tc>
        <w:tc>
          <w:tcPr>
            <w:tcW w:type="dxa" w:w="31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Только open_form/datamart_passport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UI2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SessionConsumer → UiEventService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sent→acknowledged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ui_action_result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UI_COMMAND_MISMATCH</w:t>
            </w:r>
          </w:p>
        </w:tc>
        <w:tc>
          <w:tcPr>
            <w:tcW w:type="dxa" w:w="31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Повтор FORM_OPENED не создаёт запись</w:t>
            </w:r>
          </w:p>
        </w:tc>
      </w:tr>
    </w:tbl>
    <w:p>
      <w:pPr>
        <w:spacing w:after="20"/>
      </w:pPr>
    </w:p>
    <w:p>
      <w:pPr>
        <w:sectPr>
          <w:headerReference w:type="default" r:id="rId99"/>
          <w:footerReference w:type="default" r:id="rId100"/>
          <w:type w:val="continuous"/>
          <w:pgSz w:w="15840" w:h="12240" w:orient="landscape"/>
          <w:pgMar w:top="864" w:right="864" w:bottom="864" w:left="864" w:header="504" w:footer="504" w:gutter="0"/>
          <w:cols w:space="720"/>
          <w:titlePg/>
          <w:docGrid w:linePitch="360"/>
        </w:sectPr>
      </w:pPr>
    </w:p>
    <w:p>
      <w:bookmarkStart w:id="101" w:name="h_100"/>
      <w:pPr>
        <w:pStyle w:val="Heading1"/>
      </w:pPr>
      <w:r>
        <w:t>18. Сквозная проверка</w:t>
      </w:r>
      <w:bookmarkEnd w:id="101"/>
      <w:r>
        <w:rPr>
          <w:rFonts w:ascii="Calibri" w:hAnsi="Calibri" w:eastAsia="Calibri" w:cs="Calibri"/>
          <w:sz w:val="16"/>
        </w:rPr>
        <w:t xml:space="preserve">  </w:t>
      </w:r>
      <w:hyperlink w:anchor="TOC">
        <w:r>
          <w:rPr>
            <w:color w:val="5B6770"/>
            <w:u w:val="single"/>
          </w:rPr>
          <w:t>к оглавлению</w:t>
        </w:r>
      </w:hyperlink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5669280"/>
            <wp:docPr id="29" name="Picture 29" descr="Полный путь от пользователя до открытой формы" title="Полный путь от пользователя до открытой форм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e2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Рисунок 29. Полный путь от пользователя до открытой формы</w:t>
      </w:r>
    </w:p>
    <w:p>
      <w:pPr>
        <w:keepNext/>
        <w:spacing w:after="80"/>
      </w:pPr>
      <w:r>
        <w:rPr>
          <w:rFonts w:ascii="Calibri" w:hAnsi="Calibri" w:eastAsia="Calibri" w:cs="Calibri"/>
          <w:b w:val="0"/>
          <w:i/>
          <w:color w:val="5B6770"/>
          <w:sz w:val="18"/>
        </w:rPr>
        <w:t>Таблица 46. Сквозной приёмочный сценарий</w:t>
      </w:r>
    </w:p>
    <w:tbl>
      <w:tblPr>
        <w:tblStyle w:val="TableGrid"/>
        <w:tblW w:type="dxa" w:w="14112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00"/>
        <w:gridCol w:w="2400"/>
        <w:gridCol w:w="3000"/>
        <w:gridCol w:w="2450"/>
        <w:gridCol w:w="2500"/>
        <w:gridCol w:w="3162"/>
      </w:tblGrid>
      <w:tr>
        <w:trPr>
          <w:trHeight w:hRule="atLeast"/>
          <w:cantSplit/>
          <w:tblHeader w:val="true"/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6"/>
              </w:rPr>
              <w:t>Шаг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6"/>
              </w:rPr>
              <w:t>Действие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6"/>
              </w:rPr>
              <w:t>Команда/сообщение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6"/>
              </w:rPr>
              <w:t>Ожидается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6"/>
              </w:rPr>
              <w:t>Проверка</w:t>
            </w:r>
          </w:p>
        </w:tc>
        <w:tc>
          <w:tcPr>
            <w:tcW w:type="dxa" w:w="31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6"/>
              </w:rPr>
              <w:t>Успех</w:t>
            </w:r>
          </w:p>
        </w:tc>
      </w:tr>
      <w:tr>
        <w:trPr>
          <w:trHeight w:hRule="atLeast"/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1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Зарегистрировать тестового пользователя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Обычный корпоративный API регистрации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User создан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Запрос в PostgreSQL</w:t>
            </w:r>
          </w:p>
        </w:tc>
        <w:tc>
          <w:tcPr>
            <w:tcW w:type="dxa" w:w="31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Один активный User</w:t>
            </w:r>
          </w:p>
        </w:tc>
      </w:tr>
      <w:tr>
        <w:trPr>
          <w:trHeight w:hRule="atLeast"/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2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Создать агента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POST /api/openclaw/agents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AgentProfile и AgentWorkspace ready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GET /api/openclaw/agents/me</w:t>
            </w:r>
          </w:p>
        </w:tc>
        <w:tc>
          <w:tcPr>
            <w:tcW w:type="dxa" w:w="31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agent_id и оба пути заполнены</w:t>
            </w:r>
          </w:p>
        </w:tc>
      </w:tr>
      <w:tr>
        <w:trPr>
          <w:trHeight w:hRule="atLeast"/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3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Проверить OpenClaw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agents list; models status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Агент виден и модель назначена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JSON CLI</w:t>
            </w:r>
          </w:p>
        </w:tc>
        <w:tc>
          <w:tcPr>
            <w:tcW w:type="dxa" w:w="31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Статус модели без ошибки</w:t>
            </w:r>
          </w:p>
        </w:tc>
      </w:tr>
      <w:tr>
        <w:trPr>
          <w:trHeight w:hRule="atLeast"/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4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Проверить навык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skills info/check --agent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build-b2c-mart доступен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eligible в JSON</w:t>
            </w:r>
          </w:p>
        </w:tc>
        <w:tc>
          <w:tcPr>
            <w:tcW w:type="dxa" w:w="31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Один общий путь SKILL.md</w:t>
            </w:r>
          </w:p>
        </w:tc>
      </w:tr>
      <w:tr>
        <w:trPr>
          <w:trHeight w:hRule="atLeast"/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5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Создать разговор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POST /api/chat-sessions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ChatSession active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GET списка сессий</w:t>
            </w:r>
          </w:p>
        </w:tc>
        <w:tc>
          <w:tcPr>
            <w:tcW w:type="dxa" w:w="31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conversation_id и session_key стабильны</w:t>
            </w:r>
          </w:p>
        </w:tc>
      </w:tr>
      <w:tr>
        <w:trPr>
          <w:trHeight w:hRule="atLeast"/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6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Отправить обычное сообщение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POST messages, stream=true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HTTP 202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WebSocket и история</w:t>
            </w:r>
          </w:p>
        </w:tc>
        <w:tc>
          <w:tcPr>
            <w:tcW w:type="dxa" w:w="31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started→delta→completed</w:t>
            </w:r>
          </w:p>
        </w:tc>
      </w:tr>
      <w:tr>
        <w:trPr>
          <w:trHeight w:hRule="atLeast"/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7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Загрузить S2T и SQL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POST /api/uploads multipart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UploadPackage ready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GET upload; проверка файлов Ubuntu</w:t>
            </w:r>
          </w:p>
        </w:tc>
        <w:tc>
          <w:tcPr>
            <w:tcW w:type="dxa" w:w="31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Есть абсолютный upload_path</w:t>
            </w:r>
          </w:p>
        </w:tc>
      </w:tr>
      <w:tr>
        <w:trPr>
          <w:trHeight w:hRule="atLeast"/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8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Запустить навык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POST messages с upload_package_id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AgentTask queued; SkillRun running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GET task; task.progress</w:t>
            </w:r>
          </w:p>
        </w:tc>
        <w:tc>
          <w:tcPr>
            <w:tcW w:type="dxa" w:w="31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Путь взят из базы</w:t>
            </w:r>
          </w:p>
        </w:tc>
      </w:tr>
      <w:tr>
        <w:trPr>
          <w:trHeight w:hRule="atLeast"/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9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Проверить артефакты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jq и find в result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context_config и dm_res полны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GeneratedArtifact + файловая проверка</w:t>
            </w:r>
          </w:p>
        </w:tc>
        <w:tc>
          <w:tcPr>
            <w:tcW w:type="dxa" w:w="31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validator, ddl, configs; etl и resources</w:t>
            </w:r>
          </w:p>
        </w:tc>
      </w:tr>
      <w:tr>
        <w:trPr>
          <w:trHeight w:hRule="atLeast"/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10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Сохранить проект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POST /api/datamart-projects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ProjectVersion ready, Branch active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ORM/SQL + manifest</w:t>
            </w:r>
          </w:p>
        </w:tc>
        <w:tc>
          <w:tcPr>
            <w:tcW w:type="dxa" w:w="31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head_version указывает на новую версию</w:t>
            </w:r>
          </w:p>
        </w:tc>
      </w:tr>
      <w:tr>
        <w:trPr>
          <w:trHeight w:hRule="atLeast"/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11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Получить UI_ACTION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Ожидать WebSocket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Пришёл open_form/datamart_passport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Проверить action_id и paths</w:t>
            </w:r>
          </w:p>
        </w:tc>
        <w:tc>
          <w:tcPr>
            <w:tcW w:type="dxa" w:w="31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UiCommand sent</w:t>
            </w:r>
          </w:p>
        </w:tc>
      </w:tr>
      <w:tr>
        <w:trPr>
          <w:trHeight w:hRule="atLeast"/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12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Подтвердить форму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Отправить FORM_OPENED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UiCommand acknowledged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GET/SQL записи</w:t>
            </w:r>
          </w:p>
        </w:tc>
        <w:tc>
          <w:tcPr>
            <w:tcW w:type="dxa" w:w="31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color w:val="172A3A"/>
                <w:sz w:val="14"/>
              </w:rPr>
              <w:t>result.opened=true</w:t>
            </w:r>
          </w:p>
        </w:tc>
      </w:tr>
    </w:tbl>
    <w:p>
      <w:pPr>
        <w:spacing w:after="20"/>
      </w:pPr>
    </w:p>
    <w:p>
      <w:pPr>
        <w:sectPr>
          <w:headerReference w:type="default" r:id="rId101"/>
          <w:footerReference w:type="default" r:id="rId102"/>
          <w:type w:val="continuous"/>
          <w:pgSz w:w="15840" w:h="12240" w:orient="landscape"/>
          <w:pgMar w:top="864" w:right="864" w:bottom="864" w:left="864" w:header="504" w:footer="504" w:gutter="0"/>
          <w:cols w:space="720"/>
          <w:titlePg/>
          <w:docGrid w:linePitch="360"/>
        </w:sectP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AF6EF"/>
          </w:tcPr>
          <w:p>
            <w:pPr>
              <w:spacing w:after="60"/>
            </w:pPr>
            <w:r>
              <w:rPr>
                <w:rFonts w:ascii="Calibri" w:hAnsi="Calibri" w:eastAsia="Calibri" w:cs="Calibri"/>
                <w:b/>
                <w:color w:val="2E7D5B"/>
                <w:sz w:val="21"/>
              </w:rPr>
              <w:t>Критерий общей готовности</w:t>
            </w:r>
          </w:p>
          <w:p>
            <w:pPr>
              <w:spacing w:after="0"/>
            </w:pPr>
            <w:r>
              <w:rPr>
                <w:rFonts w:ascii="Calibri" w:hAnsi="Calibri" w:eastAsia="Calibri" w:cs="Calibri"/>
                <w:color w:val="172A3A"/>
                <w:sz w:val="20"/>
              </w:rPr>
              <w:t>Сценарий считается пройденным только при одновременном выполнении четырёх условий: агент ready и видит общий навык; обычный ответ приходит частями и полностью сохраняется; сборка создаёт проверенные context_config.json и dm_res; UI подтверждает FORM_OPENED для того же action_id.</w:t>
            </w:r>
          </w:p>
        </w:tc>
      </w:tr>
    </w:tbl>
    <w:p>
      <w:pPr>
        <w:spacing w:after="20"/>
      </w:pPr>
    </w:p>
    <w:p>
      <w:bookmarkStart w:id="102" w:name="h_101"/>
      <w:pPr>
        <w:pStyle w:val="Heading1"/>
      </w:pPr>
      <w:r>
        <w:t>Приложение 2А. Единый формат ошибок</w:t>
      </w:r>
      <w:bookmarkEnd w:id="102"/>
      <w:r>
        <w:rPr>
          <w:rFonts w:ascii="Calibri" w:hAnsi="Calibri" w:eastAsia="Calibri" w:cs="Calibri"/>
          <w:sz w:val="16"/>
        </w:rPr>
        <w:t xml:space="preserve">  </w:t>
      </w:r>
      <w:hyperlink w:anchor="TOC">
        <w:r>
          <w:rPr>
            <w:color w:val="5B6770"/>
            <w:u w:val="single"/>
          </w:rPr>
          <w:t>к оглавлению</w:t>
        </w:r>
      </w:hyperlink>
    </w:p>
    <w:p>
      <w:pPr>
        <w:keepNext/>
        <w:spacing w:after="60"/>
      </w:pPr>
      <w:r>
        <w:rPr>
          <w:rFonts w:ascii="Calibri" w:hAnsi="Calibri" w:eastAsia="Calibri" w:cs="Calibri"/>
          <w:b/>
          <w:i w:val="0"/>
          <w:color w:val="5B6770"/>
          <w:sz w:val="19"/>
        </w:rPr>
        <w:t>Формат HTTP-ошибки</w:t>
      </w:r>
    </w:p>
    <w:p>
      <w:pPr>
        <w:pStyle w:val="CodeBlock"/>
        <w:keepLines w:val="0"/>
        <w:shd w:fill="F4F6F9"/>
      </w:pPr>
      <w:r>
        <w:rPr>
          <w:rFonts w:ascii="Consolas" w:hAnsi="Consolas" w:eastAsia="Consolas" w:cs="Consolas"/>
          <w:color w:val="172A3A"/>
          <w:sz w:val="17"/>
        </w:rPr>
        <w:t>{</w:t>
        <w:br/>
        <w:t xml:space="preserve">  "error": {</w:t>
        <w:br/>
        <w:t xml:space="preserve">    "code": "MACHINE_READABLE_CODE",</w:t>
        <w:br/>
        <w:t xml:space="preserve">    "message": "Понятное пользователю сообщение",</w:t>
        <w:br/>
        <w:t xml:space="preserve">    "details": {</w:t>
        <w:br/>
        <w:t xml:space="preserve">      "field": "upload_package_id",</w:t>
        <w:br/>
        <w:t xml:space="preserve">      "issues": [</w:t>
        <w:br/>
        <w:t xml:space="preserve">        {</w:t>
        <w:br/>
        <w:t xml:space="preserve">          "code": "MISSING_SQL_PROTOTYPE",</w:t>
        <w:br/>
        <w:t xml:space="preserve">          "stream": "inc_sales.arc"</w:t>
        <w:br/>
        <w:t xml:space="preserve">        }</w:t>
        <w:br/>
        <w:t xml:space="preserve">      ]</w:t>
        <w:br/>
        <w:t xml:space="preserve">    },</w:t>
        <w:br/>
        <w:t xml:space="preserve">    "request_id": "req-01K..."</w:t>
        <w:br/>
        <w:t xml:space="preserve">  }</w:t>
        <w:br/>
        <w:t>}</w:t>
      </w:r>
    </w:p>
    <w:p>
      <w:pPr>
        <w:keepNext/>
        <w:spacing w:after="80"/>
      </w:pPr>
      <w:r>
        <w:rPr>
          <w:rFonts w:ascii="Calibri" w:hAnsi="Calibri" w:eastAsia="Calibri" w:cs="Calibri"/>
          <w:b w:val="0"/>
          <w:i/>
          <w:color w:val="5B6770"/>
          <w:sz w:val="18"/>
        </w:rPr>
        <w:t>Таблица 47. Обязательные коды ошибок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900"/>
        <w:gridCol w:w="1900"/>
        <w:gridCol w:w="4560"/>
      </w:tblGrid>
      <w:tr>
        <w:trPr>
          <w:trHeight w:hRule="atLeast"/>
          <w:cantSplit/>
          <w:tblHeader w:val="true"/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code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Статус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Когда</w:t>
            </w:r>
          </w:p>
        </w:tc>
      </w:tr>
      <w:tr>
        <w:trPr>
          <w:trHeight w:hRule="atLeast"/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VALIDATION_ERROR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400 или 422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Некорректные поля запроса или пакет</w:t>
            </w:r>
          </w:p>
        </w:tc>
      </w:tr>
      <w:tr>
        <w:trPr>
          <w:trHeight w:hRule="atLeast"/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AGENT_NOT_READY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409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Профиль или рабочий каталог агента не ready</w:t>
            </w:r>
          </w:p>
        </w:tc>
      </w:tr>
      <w:tr>
        <w:trPr>
          <w:trHeight w:hRule="atLeast"/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UPLOAD_NOT_READY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409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Задание запрошено до status=ready</w:t>
            </w:r>
          </w:p>
        </w:tc>
      </w:tr>
      <w:tr>
        <w:trPr>
          <w:trHeight w:hRule="atLeast"/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MISSING_SQL_PROTOTYPE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422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Нет прототипа нового или изменяемого потока</w:t>
            </w:r>
          </w:p>
        </w:tc>
      </w:tr>
      <w:tr>
        <w:trPr>
          <w:trHeight w:hRule="atLeast"/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UNSUPPORTED_PROJECT_FORMAT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422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Проект нельзя преобразовать в config 2.0</w:t>
            </w:r>
          </w:p>
        </w:tc>
      </w:tr>
      <w:tr>
        <w:trPr>
          <w:trHeight w:hRule="atLeast"/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TASK_NOT_RETRYABLE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409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Повтор запрещён текущим состоянием</w:t>
            </w:r>
          </w:p>
        </w:tc>
      </w:tr>
      <w:tr>
        <w:trPr>
          <w:trHeight w:hRule="atLeast"/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SESSION_NOT_FOUND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404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Разговор отсутствует либо не принадлежит пользователю</w:t>
            </w:r>
          </w:p>
        </w:tc>
      </w:tr>
      <w:tr>
        <w:trPr>
          <w:trHeight w:hRule="atLeast"/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OPENCLAW_UNAVAILABLE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503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Gateway или интеграционный сервис не отвечает</w:t>
            </w:r>
          </w:p>
        </w:tc>
      </w:tr>
      <w:tr>
        <w:trPr>
          <w:trHeight w:hRule="atLeast"/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PROJECT_IMPORT_FAILED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422 или 500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Не создана готовая версия внутреннего репозитория</w:t>
            </w:r>
          </w:p>
        </w:tc>
      </w:tr>
      <w:tr>
        <w:trPr>
          <w:trHeight w:hRule="atLeast"/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UI_COMMAND_MISMATCH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WebSocket error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action_id не относится к conversation_id</w:t>
            </w:r>
          </w:p>
        </w:tc>
      </w:tr>
    </w:tbl>
    <w:p>
      <w:pPr>
        <w:spacing w:after="20"/>
      </w:pPr>
    </w:p>
    <w:p>
      <w:pPr>
        <w:keepNext w:val="0"/>
      </w:pPr>
      <w:r>
        <w:rPr>
          <w:rFonts w:ascii="Calibri" w:hAnsi="Calibri" w:eastAsia="Calibri" w:cs="Calibri"/>
          <w:b w:val="0"/>
          <w:i w:val="0"/>
          <w:color w:val="172A3A"/>
          <w:sz w:val="22"/>
        </w:rPr>
        <w:t>Если HTTP 202 уже возвращён, последующая ошибка не меняет исходный ответ. Она сохраняется в соответствующей модели и отправляется как chat.response.failed или task.failed с теми же conversation_id, message_id или task_id.</w:t>
      </w:r>
    </w:p>
    <w:p>
      <w:bookmarkStart w:id="103" w:name="h_102"/>
      <w:pPr>
        <w:pStyle w:val="Heading1"/>
      </w:pPr>
      <w:r>
        <w:t>Приложение 2Б. Что уточнить перед установкой на VPS</w:t>
      </w:r>
      <w:bookmarkEnd w:id="103"/>
      <w:r>
        <w:rPr>
          <w:rFonts w:ascii="Calibri" w:hAnsi="Calibri" w:eastAsia="Calibri" w:cs="Calibri"/>
          <w:sz w:val="16"/>
        </w:rPr>
        <w:t xml:space="preserve">  </w:t>
      </w:r>
      <w:hyperlink w:anchor="TOC">
        <w:r>
          <w:rPr>
            <w:color w:val="5B6770"/>
            <w:u w:val="single"/>
          </w:rPr>
          <w:t>к оглавлению</w:t>
        </w:r>
      </w:hyperlink>
    </w:p>
    <w:p>
      <w:pPr>
        <w:keepNext/>
        <w:spacing w:after="80"/>
      </w:pPr>
      <w:r>
        <w:rPr>
          <w:rFonts w:ascii="Calibri" w:hAnsi="Calibri" w:eastAsia="Calibri" w:cs="Calibri"/>
          <w:b w:val="0"/>
          <w:i/>
          <w:color w:val="5B6770"/>
          <w:sz w:val="18"/>
        </w:rPr>
        <w:t>Таблица 48. Входные данные развёртывания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4000"/>
        <w:gridCol w:w="3160"/>
      </w:tblGrid>
      <w:tr>
        <w:trPr>
          <w:trHeight w:hRule="atLeast"/>
          <w:cantSplit/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Сведение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Что предоставить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Зачем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Операционная система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Полный вывод cat /etc/os-release и uname -m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Подтвердить Ubuntu 24.04 LTS x86_64 либо перепроверить инструкции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Адреса компонентов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DNS/адрес Django, интеграционного сервиса и OpenClaw host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Сформировать фактические base URL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Размещение сервисов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На каком сервере работают Django, worker, UploadService и Redis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Определить реальные межсерверные вызовы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Модель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MODEL_API_BASE_URL, имя модели, способ выдачи ключей агентам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Заполнить provider и выполнить models auth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Системные пользователи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Имя оператора и подтверждение пользователя openclaw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Уточнить владельцев каталогов и unit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Каталоги и объём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Допустимые корни, квоты uploads/results/repositories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Зафиксировать пути и сроки хранения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Внутренний репозиторий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API экспорта/импорта, формат версии и ветки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Реализовать ProjectRepositoryService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Пространства и доступ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Модель Workspace и способ выборки доступных проектов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Реализовать выбор витрины агентом через Django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Паспорт витрины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Точный корпоративный идентификатор формы и обязательные поля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Подтвердить target=datamart_passport и подготовку payload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Фоновые задания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Используемый исполнитель и общий слой каналов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Подключить SkillRunner и Django Channels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Контрольный пакет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Малый S2T, SQL для Iceberg и Parquet, ожидаемый результат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Выполнить приёмочный прогон</w:t>
            </w:r>
          </w:p>
        </w:tc>
      </w:tr>
    </w:tbl>
    <w:p>
      <w:pPr>
        <w:spacing w:after="20"/>
      </w:pPr>
    </w:p>
    <w:p>
      <w:bookmarkStart w:id="104" w:name="h_103"/>
      <w:pPr>
        <w:pStyle w:val="Heading1"/>
      </w:pPr>
      <w:r>
        <w:t>Приложение 2В. Источники проверки OpenClaw</w:t>
      </w:r>
      <w:bookmarkEnd w:id="104"/>
      <w:r>
        <w:rPr>
          <w:rFonts w:ascii="Calibri" w:hAnsi="Calibri" w:eastAsia="Calibri" w:cs="Calibri"/>
          <w:sz w:val="16"/>
        </w:rPr>
        <w:t xml:space="preserve">  </w:t>
      </w:r>
      <w:hyperlink w:anchor="TOC">
        <w:r>
          <w:rPr>
            <w:color w:val="5B6770"/>
            <w:u w:val="single"/>
          </w:rPr>
          <w:t>к оглавлению</w:t>
        </w:r>
      </w:hyperlink>
    </w:p>
    <w:p>
      <w:pPr>
        <w:keepNext/>
        <w:spacing w:after="80"/>
      </w:pPr>
      <w:r>
        <w:rPr>
          <w:rFonts w:ascii="Calibri" w:hAnsi="Calibri" w:eastAsia="Calibri" w:cs="Calibri"/>
          <w:b w:val="0"/>
          <w:i/>
          <w:color w:val="5B6770"/>
          <w:sz w:val="18"/>
        </w:rPr>
        <w:t>Таблица 49. Источники и версия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4100"/>
        <w:gridCol w:w="3360"/>
      </w:tblGrid>
      <w:tr>
        <w:trPr>
          <w:trHeight w:hRule="atLeast"/>
          <w:cantSplit/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Область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Источник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7365D"/>
                <w:sz w:val="18"/>
              </w:rPr>
              <w:t>Что сверялось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Установка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https://docs.openclaw.ai/install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Системные требования и установка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Gateway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https://docs.openclaw.ai/gateway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Запуск и работа Gateway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Linux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https://docs.openclaw.ai/platforms/linux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Развёртывание на Linux и systemd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Agents CLI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https://docs.openclaw.ai/cli/agents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agents add, set-identity, list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Skills CLI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https://docs.openclaw.ai/cli/skills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skills install, info, check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Механика навыков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https://docs.openclaw.ai/tools/skills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SKILL.md и доступность навыка агенту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HTTP API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https://docs.openclaw.ai/gateway/openai-http-api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/v1/models и /v1/chat/completions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Фактическая CLI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OpenClaw 2026.7.1-2 (0790d9f)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A3A"/>
                <w:sz w:val="17"/>
              </w:rPr>
              <w:t>Справка и команды проверены на установленном экземпляре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4F6F9"/>
          </w:tcPr>
          <w:p>
            <w:pPr>
              <w:spacing w:after="60"/>
            </w:pPr>
            <w:r>
              <w:rPr>
                <w:rFonts w:ascii="Calibri" w:hAnsi="Calibri" w:eastAsia="Calibri" w:cs="Calibri"/>
                <w:b/>
                <w:color w:val="5B6770"/>
                <w:sz w:val="21"/>
              </w:rPr>
              <w:t>Непроверенная на корпоративном VPS часть</w:t>
            </w:r>
          </w:p>
          <w:p>
            <w:pPr>
              <w:spacing w:after="0"/>
            </w:pPr>
            <w:r>
              <w:rPr>
                <w:rFonts w:ascii="Calibri" w:hAnsi="Calibri" w:eastAsia="Calibri" w:cs="Calibri"/>
                <w:color w:val="172A3A"/>
                <w:sz w:val="20"/>
              </w:rPr>
              <w:t>Фактическая Ubuntu, доступ к реальному поставщику модели, межсерверный маршрут, системная служба, Django Channels, фоновые задания и внутренний репозиторий не развёртывались: доступа к целевой инфраструктуре нет. Их готовность подтверждается только сквозным сценарием раздела 18.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104"/>
      <w:footerReference w:type="default" r:id="rId105"/>
      <w:type w:val="continuous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 w:cs="Calibri"/>
        <w:color w:val="5B6770"/>
        <w:sz w:val="17"/>
      </w:rPr>
      <w:t xml:space="preserve">Страница </w:t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 w:cs="Calibri"/>
        <w:color w:val="5B6770"/>
        <w:sz w:val="17"/>
      </w:rPr>
      <w:t xml:space="preserve">Страница </w:t>
      <w:fldChar w:fldCharType="begin"/>
      <w:instrText xml:space="preserve"> PAGE 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 w:cs="Calibri"/>
        <w:color w:val="5B6770"/>
        <w:sz w:val="17"/>
      </w:rPr>
      <w:t xml:space="preserve">Страница </w:t>
      <w:fldChar w:fldCharType="begin"/>
      <w:instrText xml:space="preserve"> PAGE 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 w:cs="Calibri"/>
        <w:color w:val="5B6770"/>
        <w:sz w:val="17"/>
      </w:rPr>
      <w:t xml:space="preserve">Страница </w:t>
      <w:fldChar w:fldCharType="begin"/>
      <w:instrText xml:space="preserve"> PAGE 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 w:cs="Calibri"/>
        <w:color w:val="5B6770"/>
        <w:sz w:val="17"/>
      </w:rPr>
      <w:t xml:space="preserve">Страница </w:t>
      <w:fldChar w:fldCharType="begin"/>
      <w:instrText xml:space="preserve"> PAGE 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 w:cs="Calibri"/>
        <w:color w:val="5B6770"/>
        <w:sz w:val="17"/>
      </w:rPr>
      <w:t xml:space="preserve">Страница </w:t>
      <w:fldChar w:fldCharType="begin"/>
      <w:instrText xml:space="preserve"> PAGE 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 w:cs="Calibri"/>
        <w:color w:val="5B6770"/>
        <w:sz w:val="17"/>
      </w:rPr>
      <w:t xml:space="preserve">Страница </w:t>
      <w:fldChar w:fldCharType="begin"/>
      <w:instrText xml:space="preserve"> PAGE 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 w:cs="Calibri"/>
        <w:color w:val="5B6770"/>
        <w:sz w:val="17"/>
      </w:rPr>
      <w:t xml:space="preserve">Страница </w:t>
      <w:fldChar w:fldCharType="begin"/>
      <w:instrText xml:space="preserve"> PAGE 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 w:cs="Calibri"/>
        <w:color w:val="5B6770"/>
        <w:sz w:val="17"/>
      </w:rPr>
      <w:t xml:space="preserve">Страница </w:t>
      <w:fldChar w:fldCharType="begin"/>
      <w:instrText xml:space="preserve"> PAGE 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 w:cs="Calibri"/>
        <w:color w:val="5B6770"/>
        <w:sz w:val="17"/>
      </w:rPr>
      <w:t xml:space="preserve">Страница </w:t>
      <w:fldChar w:fldCharType="begin"/>
      <w:instrText xml:space="preserve"> PAGE </w:instrTex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 w:cs="Calibri"/>
        <w:color w:val="5B6770"/>
        <w:sz w:val="17"/>
      </w:rPr>
      <w:t xml:space="preserve">Страница </w:t>
      <w:fldChar w:fldCharType="begin"/>
      <w:instrText xml:space="preserve"> PAGE </w:instrTex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 w:cs="Calibri"/>
        <w:color w:val="5B6770"/>
        <w:sz w:val="17"/>
      </w:rPr>
      <w:t xml:space="preserve">Страница </w:t>
      <w:fldChar w:fldCharType="begin"/>
      <w:instrText xml:space="preserve"> PAGE </w:instrText>
      <w:fldChar w:fldCharType="end"/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 w:cs="Calibri"/>
        <w:color w:val="5B6770"/>
        <w:sz w:val="17"/>
      </w:rPr>
      <w:t xml:space="preserve">Страница </w:t>
      <w:fldChar w:fldCharType="begin"/>
      <w:instrText xml:space="preserve"> PAGE </w:instrText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 w:cs="Calibri"/>
        <w:color w:val="5B6770"/>
        <w:sz w:val="17"/>
      </w:rPr>
      <w:t xml:space="preserve">Страница </w:t>
      <w:fldChar w:fldCharType="begin"/>
      <w:instrText xml:space="preserve"> PAGE </w:instrText>
      <w:fldChar w:fldCharType="end"/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 w:cs="Calibri"/>
        <w:color w:val="5B6770"/>
        <w:sz w:val="17"/>
      </w:rPr>
      <w:t xml:space="preserve">Страница </w:t>
      <w:fldChar w:fldCharType="begin"/>
      <w:instrText xml:space="preserve"> PAGE </w:instrText>
      <w:fldChar w:fldCharType="end"/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 w:cs="Calibri"/>
        <w:color w:val="5B6770"/>
        <w:sz w:val="17"/>
      </w:rPr>
      <w:t xml:space="preserve">Страница </w:t>
      <w:fldChar w:fldCharType="begin"/>
      <w:instrText xml:space="preserve"> PAGE </w:instrText>
      <w:fldChar w:fldCharType="end"/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 w:cs="Calibri"/>
        <w:color w:val="5B6770"/>
        <w:sz w:val="17"/>
      </w:rPr>
      <w:t xml:space="preserve">Страница </w:t>
      <w:fldChar w:fldCharType="begin"/>
      <w:instrText xml:space="preserve"> PAGE </w:instrText>
      <w:fldChar w:fldCharType="end"/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 w:cs="Calibri"/>
        <w:color w:val="5B6770"/>
        <w:sz w:val="17"/>
      </w:rPr>
      <w:t xml:space="preserve">Страница </w:t>
      <w:fldChar w:fldCharType="begin"/>
      <w:instrText xml:space="preserve"> PAGE </w:instrText>
      <w:fldChar w:fldCharType="end"/>
    </w: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 w:cs="Calibri"/>
        <w:color w:val="5B6770"/>
        <w:sz w:val="17"/>
      </w:rPr>
      <w:t xml:space="preserve">Страница </w:t>
      <w:fldChar w:fldCharType="begin"/>
      <w:instrText xml:space="preserve"> PAGE </w:instrText>
      <w:fldChar w:fldCharType="end"/>
    </w:r>
  </w:p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 w:cs="Calibri"/>
        <w:color w:val="5B6770"/>
        <w:sz w:val="17"/>
      </w:rPr>
      <w:t xml:space="preserve">Страница </w:t>
      <w:fldChar w:fldCharType="begin"/>
      <w:instrText xml:space="preserve"> PAGE </w:instrText>
      <w:fldChar w:fldCharType="end"/>
    </w:r>
  </w:p>
</w:ftr>
</file>

<file path=word/footer2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 w:cs="Calibri"/>
        <w:color w:val="5B6770"/>
        <w:sz w:val="17"/>
      </w:rPr>
      <w:t xml:space="preserve">Страница </w:t>
      <w:fldChar w:fldCharType="begin"/>
      <w:instrText xml:space="preserve"> PAGE </w:instrText>
      <w:fldChar w:fldCharType="end"/>
    </w:r>
  </w:p>
</w:ftr>
</file>

<file path=word/footer2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 w:cs="Calibri"/>
        <w:color w:val="5B6770"/>
        <w:sz w:val="17"/>
      </w:rPr>
      <w:t xml:space="preserve">Страница </w:t>
      <w:fldChar w:fldCharType="begin"/>
      <w:instrText xml:space="preserve"> PAGE </w:instrText>
      <w:fldChar w:fldCharType="end"/>
    </w:r>
  </w:p>
</w:ftr>
</file>

<file path=word/footer2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 w:cs="Calibri"/>
        <w:color w:val="5B6770"/>
        <w:sz w:val="17"/>
      </w:rPr>
      <w:t xml:space="preserve">Страница </w:t>
      <w:fldChar w:fldCharType="begin"/>
      <w:instrText xml:space="preserve"> PAGE </w:instrText>
      <w:fldChar w:fldCharType="end"/>
    </w:r>
  </w:p>
</w:ftr>
</file>

<file path=word/footer2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 w:cs="Calibri"/>
        <w:color w:val="5B6770"/>
        <w:sz w:val="17"/>
      </w:rPr>
      <w:t xml:space="preserve">Страница </w:t>
      <w:fldChar w:fldCharType="begin"/>
      <w:instrText xml:space="preserve"> PAGE </w:instrText>
      <w:fldChar w:fldCharType="end"/>
    </w:r>
  </w:p>
</w:ftr>
</file>

<file path=word/footer2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 w:cs="Calibri"/>
        <w:color w:val="5B6770"/>
        <w:sz w:val="17"/>
      </w:rPr>
      <w:t xml:space="preserve">Страница </w:t>
      <w:fldChar w:fldCharType="begin"/>
      <w:instrText xml:space="preserve"> PAGE </w:instrText>
      <w:fldChar w:fldCharType="end"/>
    </w:r>
  </w:p>
</w:ftr>
</file>

<file path=word/footer2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 w:cs="Calibri"/>
        <w:color w:val="5B6770"/>
        <w:sz w:val="17"/>
      </w:rPr>
      <w:t xml:space="preserve">Страница </w:t>
      <w:fldChar w:fldCharType="begin"/>
      <w:instrText xml:space="preserve"> PAGE </w:instrText>
      <w:fldChar w:fldCharType="end"/>
    </w:r>
  </w:p>
</w:ftr>
</file>

<file path=word/footer2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 w:cs="Calibri"/>
        <w:color w:val="5B6770"/>
        <w:sz w:val="17"/>
      </w:rPr>
      <w:t xml:space="preserve">Страница </w:t>
      <w:fldChar w:fldCharType="begin"/>
      <w:instrText xml:space="preserve"> PAGE </w:instrText>
      <w:fldChar w:fldCharType="end"/>
    </w:r>
  </w:p>
</w:ftr>
</file>

<file path=word/footer2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 w:cs="Calibri"/>
        <w:color w:val="5B6770"/>
        <w:sz w:val="17"/>
      </w:rPr>
      <w:t xml:space="preserve">Страница </w:t>
      <w:fldChar w:fldCharType="begin"/>
      <w:instrText xml:space="preserve"> PAGE </w:instrText>
      <w:fldChar w:fldCharType="end"/>
    </w:r>
  </w:p>
</w:ftr>
</file>

<file path=word/footer2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 w:cs="Calibri"/>
        <w:color w:val="5B6770"/>
        <w:sz w:val="17"/>
      </w:rPr>
      <w:t xml:space="preserve">Страница </w:t>
      <w:fldChar w:fldCharType="begin"/>
      <w:instrText xml:space="preserve"> PAGE </w:instrText>
      <w:fldChar w:fldCharType="end"/>
    </w:r>
  </w:p>
</w:ftr>
</file>

<file path=word/footer3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 w:cs="Calibri"/>
        <w:color w:val="5B6770"/>
        <w:sz w:val="17"/>
      </w:rPr>
      <w:t xml:space="preserve">Страница </w:t>
      <w:fldChar w:fldCharType="begin"/>
      <w:instrText xml:space="preserve"> PAGE </w:instrText>
      <w:fldChar w:fldCharType="end"/>
    </w:r>
  </w:p>
</w:ftr>
</file>

<file path=word/footer3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 w:cs="Calibri"/>
        <w:color w:val="5B6770"/>
        <w:sz w:val="17"/>
      </w:rPr>
      <w:t xml:space="preserve">Страница </w:t>
      <w:fldChar w:fldCharType="begin"/>
      <w:instrText xml:space="preserve"> PAGE </w:instrText>
      <w:fldChar w:fldCharType="end"/>
    </w:r>
  </w:p>
</w:ftr>
</file>

<file path=word/footer3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 w:cs="Calibri"/>
        <w:color w:val="5B6770"/>
        <w:sz w:val="17"/>
      </w:rPr>
      <w:t xml:space="preserve">Страница </w:t>
      <w:fldChar w:fldCharType="begin"/>
      <w:instrText xml:space="preserve"> PAGE </w:instrText>
      <w:fldChar w:fldCharType="end"/>
    </w:r>
  </w:p>
</w:ftr>
</file>

<file path=word/footer3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 w:cs="Calibri"/>
        <w:color w:val="5B6770"/>
        <w:sz w:val="17"/>
      </w:rPr>
      <w:t xml:space="preserve">Страница </w:t>
      <w:fldChar w:fldCharType="begin"/>
      <w:instrText xml:space="preserve"> PAGE </w:instrText>
      <w:fldChar w:fldCharType="end"/>
    </w:r>
  </w:p>
</w:ftr>
</file>

<file path=word/footer3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 w:cs="Calibri"/>
        <w:color w:val="5B6770"/>
        <w:sz w:val="17"/>
      </w:rPr>
      <w:t xml:space="preserve">Страница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3" w:color="D7DEE7"/>
      </w:pBdr>
    </w:pPr>
    <w:r/>
    <w:r>
      <w:rPr>
        <w:rFonts w:ascii="Calibri" w:hAnsi="Calibri" w:eastAsia="Calibri" w:cs="Calibri"/>
        <w:b/>
        <w:color w:val="5B6770"/>
        <w:sz w:val="17"/>
      </w:rPr>
      <w:t>OpenClaw UI CJM · Руководство по интеграции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3" w:color="D7DEE7"/>
      </w:pBdr>
    </w:pPr>
    <w:r/>
    <w:r>
      <w:rPr>
        <w:rFonts w:ascii="Calibri" w:hAnsi="Calibri" w:eastAsia="Calibri" w:cs="Calibri"/>
        <w:b/>
        <w:color w:val="5B6770"/>
        <w:sz w:val="17"/>
      </w:rPr>
      <w:t>Часть 1 · Карта клиентского пути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3" w:color="D7DEE7"/>
      </w:pBdr>
    </w:pPr>
    <w:r/>
    <w:r>
      <w:rPr>
        <w:rFonts w:ascii="Calibri" w:hAnsi="Calibri" w:eastAsia="Calibri" w:cs="Calibri"/>
        <w:b/>
        <w:color w:val="5B6770"/>
        <w:sz w:val="17"/>
      </w:rPr>
      <w:t>Часть 1 · Текущая функциональная модель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3" w:color="D7DEE7"/>
      </w:pBdr>
    </w:pPr>
    <w:r/>
    <w:r>
      <w:rPr>
        <w:rFonts w:ascii="Calibri" w:hAnsi="Calibri" w:eastAsia="Calibri" w:cs="Calibri"/>
        <w:b/>
        <w:color w:val="5B6770"/>
        <w:sz w:val="17"/>
      </w:rPr>
      <w:t>Часть 1 · Логическая модель метаданных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3" w:color="D7DEE7"/>
      </w:pBdr>
    </w:pPr>
    <w:r/>
    <w:r>
      <w:rPr>
        <w:rFonts w:ascii="Calibri" w:hAnsi="Calibri" w:eastAsia="Calibri" w:cs="Calibri"/>
        <w:b/>
        <w:color w:val="5B6770"/>
        <w:sz w:val="17"/>
      </w:rPr>
      <w:t>Часть 1 · Текущая функциональная модель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3" w:color="D7DEE7"/>
      </w:pBdr>
    </w:pPr>
    <w:r/>
    <w:r>
      <w:rPr>
        <w:rFonts w:ascii="Calibri" w:hAnsi="Calibri" w:eastAsia="Calibri" w:cs="Calibri"/>
        <w:b/>
        <w:color w:val="5B6770"/>
        <w:sz w:val="17"/>
      </w:rPr>
      <w:t>Часть 1 · Фактическое взаимодействие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3" w:color="D7DEE7"/>
      </w:pBdr>
    </w:pPr>
    <w:r/>
    <w:r>
      <w:rPr>
        <w:rFonts w:ascii="Calibri" w:hAnsi="Calibri" w:eastAsia="Calibri" w:cs="Calibri"/>
        <w:b/>
        <w:color w:val="5B6770"/>
        <w:sz w:val="17"/>
      </w:rPr>
      <w:t>Часть 1 · Текущая функциональная модель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3" w:color="D7DEE7"/>
      </w:pBdr>
    </w:pPr>
    <w:r/>
    <w:r>
      <w:rPr>
        <w:rFonts w:ascii="Calibri" w:hAnsi="Calibri" w:eastAsia="Calibri" w:cs="Calibri"/>
        <w:b/>
        <w:color w:val="5B6770"/>
        <w:sz w:val="17"/>
      </w:rPr>
      <w:t>Часть 1 · Диаграммы последовательности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3" w:color="D7DEE7"/>
      </w:pBdr>
    </w:pPr>
    <w:r/>
    <w:r>
      <w:rPr>
        <w:rFonts w:ascii="Calibri" w:hAnsi="Calibri" w:eastAsia="Calibri" w:cs="Calibri"/>
        <w:b/>
        <w:color w:val="5B6770"/>
        <w:sz w:val="17"/>
      </w:rPr>
      <w:t>Часть 1 · Текущая функциональная модель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3" w:color="D7DEE7"/>
      </w:pBdr>
    </w:pPr>
    <w:r/>
    <w:r>
      <w:rPr>
        <w:rFonts w:ascii="Calibri" w:hAnsi="Calibri" w:eastAsia="Calibri" w:cs="Calibri"/>
        <w:b/>
        <w:color w:val="5B6770"/>
        <w:sz w:val="17"/>
      </w:rPr>
      <w:t>Часть 1 · Цепочка сборки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3" w:color="D7DEE7"/>
      </w:pBdr>
    </w:pPr>
    <w:r/>
    <w:r>
      <w:rPr>
        <w:rFonts w:ascii="Calibri" w:hAnsi="Calibri" w:eastAsia="Calibri" w:cs="Calibri"/>
        <w:b/>
        <w:color w:val="5B6770"/>
        <w:sz w:val="17"/>
      </w:rPr>
      <w:t>Часть 1 · Текущая функциональная модель</w:t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3" w:color="D7DEE7"/>
      </w:pBdr>
    </w:pPr>
    <w:r/>
    <w:r>
      <w:rPr>
        <w:rFonts w:ascii="Calibri" w:hAnsi="Calibri" w:eastAsia="Calibri" w:cs="Calibri"/>
        <w:b/>
        <w:color w:val="5B6770"/>
        <w:sz w:val="17"/>
      </w:rPr>
      <w:t>Часть 1 · Импорт результата</w:t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3" w:color="D7DEE7"/>
      </w:pBdr>
    </w:pPr>
    <w:r/>
    <w:r>
      <w:rPr>
        <w:rFonts w:ascii="Calibri" w:hAnsi="Calibri" w:eastAsia="Calibri" w:cs="Calibri"/>
        <w:b/>
        <w:color w:val="5B6770"/>
        <w:sz w:val="17"/>
      </w:rPr>
      <w:t>Часть 1 · Текущая функциональная модель</w:t>
    </w: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3" w:color="D7DEE7"/>
      </w:pBdr>
    </w:pPr>
    <w:r/>
    <w:r>
      <w:rPr>
        <w:rFonts w:ascii="Calibri" w:hAnsi="Calibri" w:eastAsia="Calibri" w:cs="Calibri"/>
        <w:b/>
        <w:color w:val="5B6770"/>
        <w:sz w:val="17"/>
      </w:rPr>
      <w:t>Часть 2 · Целевая архитектура</w:t>
    </w: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3" w:color="D7DEE7"/>
      </w:pBdr>
    </w:pPr>
    <w:r/>
    <w:r>
      <w:rPr>
        <w:rFonts w:ascii="Calibri" w:hAnsi="Calibri" w:eastAsia="Calibri" w:cs="Calibri"/>
        <w:b/>
        <w:color w:val="5B6770"/>
        <w:sz w:val="17"/>
      </w:rPr>
      <w:t>Часть 2 · Целевая интеграция</w:t>
    </w:r>
  </w:p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3" w:color="D7DEE7"/>
      </w:pBdr>
    </w:pPr>
    <w:r/>
    <w:r>
      <w:rPr>
        <w:rFonts w:ascii="Calibri" w:hAnsi="Calibri" w:eastAsia="Calibri" w:cs="Calibri"/>
        <w:b/>
        <w:color w:val="5B6770"/>
        <w:sz w:val="17"/>
      </w:rPr>
      <w:t>Часть 2 · Каталоги</w:t>
    </w:r>
  </w:p>
</w:hdr>
</file>

<file path=word/header1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3" w:color="D7DEE7"/>
      </w:pBdr>
    </w:pPr>
    <w:r/>
    <w:r>
      <w:rPr>
        <w:rFonts w:ascii="Calibri" w:hAnsi="Calibri" w:eastAsia="Calibri" w:cs="Calibri"/>
        <w:b/>
        <w:color w:val="5B6770"/>
        <w:sz w:val="17"/>
      </w:rPr>
      <w:t>Часть 2 · Целевая интеграция</w:t>
    </w:r>
  </w:p>
</w:hdr>
</file>

<file path=word/header1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3" w:color="D7DEE7"/>
      </w:pBdr>
    </w:pPr>
    <w:r/>
    <w:r>
      <w:rPr>
        <w:rFonts w:ascii="Calibri" w:hAnsi="Calibri" w:eastAsia="Calibri" w:cs="Calibri"/>
        <w:b/>
        <w:color w:val="5B6770"/>
        <w:sz w:val="17"/>
      </w:rPr>
      <w:t>Часть 2 · Создание агента</w:t>
    </w:r>
  </w:p>
</w:hdr>
</file>

<file path=word/header1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3" w:color="D7DEE7"/>
      </w:pBdr>
    </w:pPr>
    <w:r/>
    <w:r>
      <w:rPr>
        <w:rFonts w:ascii="Calibri" w:hAnsi="Calibri" w:eastAsia="Calibri" w:cs="Calibri"/>
        <w:b/>
        <w:color w:val="5B6770"/>
        <w:sz w:val="17"/>
      </w:rPr>
      <w:t>Часть 2 · Целевая интеграция</w:t>
    </w:r>
  </w:p>
</w:hdr>
</file>

<file path=word/header2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3" w:color="D7DEE7"/>
      </w:pBdr>
    </w:pPr>
    <w:r/>
    <w:r>
      <w:rPr>
        <w:rFonts w:ascii="Calibri" w:hAnsi="Calibri" w:eastAsia="Calibri" w:cs="Calibri"/>
        <w:b/>
        <w:color w:val="5B6770"/>
        <w:sz w:val="17"/>
      </w:rPr>
      <w:t>Часть 2 · Каналы взаимодействия</w:t>
    </w:r>
  </w:p>
</w:hdr>
</file>

<file path=word/header2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3" w:color="D7DEE7"/>
      </w:pBdr>
    </w:pPr>
    <w:r/>
    <w:r>
      <w:rPr>
        <w:rFonts w:ascii="Calibri" w:hAnsi="Calibri" w:eastAsia="Calibri" w:cs="Calibri"/>
        <w:b/>
        <w:color w:val="5B6770"/>
        <w:sz w:val="17"/>
      </w:rPr>
      <w:t>Часть 2 · Целевая интеграция</w:t>
    </w:r>
  </w:p>
</w:hdr>
</file>

<file path=word/header2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3" w:color="D7DEE7"/>
      </w:pBdr>
    </w:pPr>
    <w:r/>
    <w:r>
      <w:rPr>
        <w:rFonts w:ascii="Calibri" w:hAnsi="Calibri" w:eastAsia="Calibri" w:cs="Calibri"/>
        <w:b/>
        <w:color w:val="5B6770"/>
        <w:sz w:val="17"/>
      </w:rPr>
      <w:t>Часть 2 · Обычный запрос</w:t>
    </w:r>
  </w:p>
</w:hdr>
</file>

<file path=word/header2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3" w:color="D7DEE7"/>
      </w:pBdr>
    </w:pPr>
    <w:r/>
    <w:r>
      <w:rPr>
        <w:rFonts w:ascii="Calibri" w:hAnsi="Calibri" w:eastAsia="Calibri" w:cs="Calibri"/>
        <w:b/>
        <w:color w:val="5B6770"/>
        <w:sz w:val="17"/>
      </w:rPr>
      <w:t>Часть 2 · Целевая интеграция</w:t>
    </w:r>
  </w:p>
</w:hdr>
</file>

<file path=word/header2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3" w:color="D7DEE7"/>
      </w:pBdr>
    </w:pPr>
    <w:r/>
    <w:r>
      <w:rPr>
        <w:rFonts w:ascii="Calibri" w:hAnsi="Calibri" w:eastAsia="Calibri" w:cs="Calibri"/>
        <w:b/>
        <w:color w:val="5B6770"/>
        <w:sz w:val="17"/>
      </w:rPr>
      <w:t>Часть 2 · Навык и исполнитель</w:t>
    </w:r>
  </w:p>
</w:hdr>
</file>

<file path=word/header2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3" w:color="D7DEE7"/>
      </w:pBdr>
    </w:pPr>
    <w:r/>
    <w:r>
      <w:rPr>
        <w:rFonts w:ascii="Calibri" w:hAnsi="Calibri" w:eastAsia="Calibri" w:cs="Calibri"/>
        <w:b/>
        <w:color w:val="5B6770"/>
        <w:sz w:val="17"/>
      </w:rPr>
      <w:t>Часть 2 · Целевая интеграция</w:t>
    </w:r>
  </w:p>
</w:hdr>
</file>

<file path=word/header2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3" w:color="D7DEE7"/>
      </w:pBdr>
    </w:pPr>
    <w:r/>
    <w:r>
      <w:rPr>
        <w:rFonts w:ascii="Calibri" w:hAnsi="Calibri" w:eastAsia="Calibri" w:cs="Calibri"/>
        <w:b/>
        <w:color w:val="5B6770"/>
        <w:sz w:val="17"/>
      </w:rPr>
      <w:t>Часть 2 · ER-диаграмма</w:t>
    </w:r>
  </w:p>
</w:hdr>
</file>

<file path=word/header2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3" w:color="D7DEE7"/>
      </w:pBdr>
    </w:pPr>
    <w:r/>
    <w:r>
      <w:rPr>
        <w:rFonts w:ascii="Calibri" w:hAnsi="Calibri" w:eastAsia="Calibri" w:cs="Calibri"/>
        <w:b/>
        <w:color w:val="5B6770"/>
        <w:sz w:val="17"/>
      </w:rPr>
      <w:t>Часть 2 · Целевая интеграция</w:t>
    </w:r>
  </w:p>
</w:hdr>
</file>

<file path=word/header2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3" w:color="D7DEE7"/>
      </w:pBdr>
    </w:pPr>
    <w:r/>
    <w:r>
      <w:rPr>
        <w:rFonts w:ascii="Calibri" w:hAnsi="Calibri" w:eastAsia="Calibri" w:cs="Calibri"/>
        <w:b/>
        <w:color w:val="5B6770"/>
        <w:sz w:val="17"/>
      </w:rPr>
      <w:t>Часть 2 · Доработка проекта</w:t>
    </w:r>
  </w:p>
</w:hdr>
</file>

<file path=word/header2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3" w:color="D7DEE7"/>
      </w:pBdr>
    </w:pPr>
    <w:r/>
    <w:r>
      <w:rPr>
        <w:rFonts w:ascii="Calibri" w:hAnsi="Calibri" w:eastAsia="Calibri" w:cs="Calibri"/>
        <w:b/>
        <w:color w:val="5B6770"/>
        <w:sz w:val="17"/>
      </w:rPr>
      <w:t>Часть 2 · Целевая интеграция</w:t>
    </w:r>
  </w:p>
</w:hdr>
</file>

<file path=word/header3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3" w:color="D7DEE7"/>
      </w:pBdr>
    </w:pPr>
    <w:r/>
    <w:r>
      <w:rPr>
        <w:rFonts w:ascii="Calibri" w:hAnsi="Calibri" w:eastAsia="Calibri" w:cs="Calibri"/>
        <w:b/>
        <w:color w:val="5B6770"/>
        <w:sz w:val="17"/>
      </w:rPr>
      <w:t>Часть 2 · UI_ACTION</w:t>
    </w:r>
  </w:p>
</w:hdr>
</file>

<file path=word/header3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3" w:color="D7DEE7"/>
      </w:pBdr>
    </w:pPr>
    <w:r/>
    <w:r>
      <w:rPr>
        <w:rFonts w:ascii="Calibri" w:hAnsi="Calibri" w:eastAsia="Calibri" w:cs="Calibri"/>
        <w:b/>
        <w:color w:val="5B6770"/>
        <w:sz w:val="17"/>
      </w:rPr>
      <w:t>Часть 2 · Целевая интеграция</w:t>
    </w:r>
  </w:p>
</w:hdr>
</file>

<file path=word/header3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3" w:color="D7DEE7"/>
      </w:pBdr>
    </w:pPr>
    <w:r/>
    <w:r>
      <w:rPr>
        <w:rFonts w:ascii="Calibri" w:hAnsi="Calibri" w:eastAsia="Calibri" w:cs="Calibri"/>
        <w:b/>
        <w:color w:val="5B6770"/>
        <w:sz w:val="17"/>
      </w:rPr>
      <w:t>Часть 2 · Матрица API</w:t>
    </w:r>
  </w:p>
</w:hdr>
</file>

<file path=word/header3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3" w:color="D7DEE7"/>
      </w:pBdr>
    </w:pPr>
    <w:r/>
    <w:r>
      <w:rPr>
        <w:rFonts w:ascii="Calibri" w:hAnsi="Calibri" w:eastAsia="Calibri" w:cs="Calibri"/>
        <w:b/>
        <w:color w:val="5B6770"/>
        <w:sz w:val="17"/>
      </w:rPr>
      <w:t>Часть 2 · Сквозная приёмка</w:t>
    </w:r>
  </w:p>
</w:hdr>
</file>

<file path=word/header3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3" w:color="D7DEE7"/>
      </w:pBdr>
    </w:pPr>
    <w:r/>
    <w:r>
      <w:rPr>
        <w:rFonts w:ascii="Calibri" w:hAnsi="Calibri" w:eastAsia="Calibri" w:cs="Calibri"/>
        <w:b/>
        <w:color w:val="5B6770"/>
        <w:sz w:val="17"/>
      </w:rPr>
      <w:t>Часть 2 · Целевая интеграция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72A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00" w:line="240" w:lineRule="auto"/>
      <w:ind w:left="216" w:right="144"/>
    </w:pPr>
    <w:rPr>
      <w:rFonts w:ascii="Consolas" w:hAnsi="Consolas"/>
      <w:color w:val="172A3A"/>
      <w:sz w:val="17"/>
    </w:rPr>
  </w:style>
  <w:style w:type="paragraph" w:customStyle="1" w:styleId="CaptionCustom">
    <w:name w:val="Caption Custom"/>
    <w:pPr>
      <w:keepNext w:val="0"/>
      <w:spacing w:before="60" w:after="160"/>
    </w:pPr>
    <w:rPr>
      <w:rFonts w:ascii="Calibri" w:hAnsi="Calibri"/>
      <w:i/>
      <w:color w:val="5B677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header" Target="header4.xml"/><Relationship Id="rId29" Type="http://schemas.openxmlformats.org/officeDocument/2006/relationships/footer" Target="footer4.xml"/><Relationship Id="rId30" Type="http://schemas.openxmlformats.org/officeDocument/2006/relationships/image" Target="media/image14.png"/><Relationship Id="rId31" Type="http://schemas.openxmlformats.org/officeDocument/2006/relationships/header" Target="header5.xml"/><Relationship Id="rId32" Type="http://schemas.openxmlformats.org/officeDocument/2006/relationships/footer" Target="footer5.xml"/><Relationship Id="rId33" Type="http://schemas.openxmlformats.org/officeDocument/2006/relationships/header" Target="header6.xml"/><Relationship Id="rId34" Type="http://schemas.openxmlformats.org/officeDocument/2006/relationships/footer" Target="footer6.xml"/><Relationship Id="rId35" Type="http://schemas.openxmlformats.org/officeDocument/2006/relationships/image" Target="media/image15.png"/><Relationship Id="rId36" Type="http://schemas.openxmlformats.org/officeDocument/2006/relationships/header" Target="header7.xml"/><Relationship Id="rId37" Type="http://schemas.openxmlformats.org/officeDocument/2006/relationships/footer" Target="footer7.xml"/><Relationship Id="rId38" Type="http://schemas.openxmlformats.org/officeDocument/2006/relationships/header" Target="header8.xml"/><Relationship Id="rId39" Type="http://schemas.openxmlformats.org/officeDocument/2006/relationships/footer" Target="footer8.xml"/><Relationship Id="rId40" Type="http://schemas.openxmlformats.org/officeDocument/2006/relationships/image" Target="media/image16.png"/><Relationship Id="rId41" Type="http://schemas.openxmlformats.org/officeDocument/2006/relationships/image" Target="media/image17.png"/><Relationship Id="rId42" Type="http://schemas.openxmlformats.org/officeDocument/2006/relationships/image" Target="media/image18.png"/><Relationship Id="rId43" Type="http://schemas.openxmlformats.org/officeDocument/2006/relationships/header" Target="header9.xml"/><Relationship Id="rId44" Type="http://schemas.openxmlformats.org/officeDocument/2006/relationships/footer" Target="footer9.xml"/><Relationship Id="rId45" Type="http://schemas.openxmlformats.org/officeDocument/2006/relationships/header" Target="header10.xml"/><Relationship Id="rId46" Type="http://schemas.openxmlformats.org/officeDocument/2006/relationships/footer" Target="footer10.xml"/><Relationship Id="rId47" Type="http://schemas.openxmlformats.org/officeDocument/2006/relationships/image" Target="media/image19.png"/><Relationship Id="rId48" Type="http://schemas.openxmlformats.org/officeDocument/2006/relationships/header" Target="header11.xml"/><Relationship Id="rId49" Type="http://schemas.openxmlformats.org/officeDocument/2006/relationships/footer" Target="footer11.xml"/><Relationship Id="rId50" Type="http://schemas.openxmlformats.org/officeDocument/2006/relationships/header" Target="header12.xml"/><Relationship Id="rId51" Type="http://schemas.openxmlformats.org/officeDocument/2006/relationships/footer" Target="footer12.xml"/><Relationship Id="rId52" Type="http://schemas.openxmlformats.org/officeDocument/2006/relationships/image" Target="media/image20.png"/><Relationship Id="rId53" Type="http://schemas.openxmlformats.org/officeDocument/2006/relationships/header" Target="header13.xml"/><Relationship Id="rId54" Type="http://schemas.openxmlformats.org/officeDocument/2006/relationships/footer" Target="footer13.xml"/><Relationship Id="rId55" Type="http://schemas.openxmlformats.org/officeDocument/2006/relationships/header" Target="header14.xml"/><Relationship Id="rId56" Type="http://schemas.openxmlformats.org/officeDocument/2006/relationships/footer" Target="footer14.xml"/><Relationship Id="rId57" Type="http://schemas.openxmlformats.org/officeDocument/2006/relationships/image" Target="media/image21.png"/><Relationship Id="rId58" Type="http://schemas.openxmlformats.org/officeDocument/2006/relationships/header" Target="header15.xml"/><Relationship Id="rId59" Type="http://schemas.openxmlformats.org/officeDocument/2006/relationships/footer" Target="footer15.xml"/><Relationship Id="rId60" Type="http://schemas.openxmlformats.org/officeDocument/2006/relationships/header" Target="header16.xml"/><Relationship Id="rId61" Type="http://schemas.openxmlformats.org/officeDocument/2006/relationships/footer" Target="footer16.xml"/><Relationship Id="rId62" Type="http://schemas.openxmlformats.org/officeDocument/2006/relationships/header" Target="header17.xml"/><Relationship Id="rId63" Type="http://schemas.openxmlformats.org/officeDocument/2006/relationships/footer" Target="footer17.xml"/><Relationship Id="rId64" Type="http://schemas.openxmlformats.org/officeDocument/2006/relationships/header" Target="header18.xml"/><Relationship Id="rId65" Type="http://schemas.openxmlformats.org/officeDocument/2006/relationships/footer" Target="footer18.xml"/><Relationship Id="rId66" Type="http://schemas.openxmlformats.org/officeDocument/2006/relationships/image" Target="media/image22.png"/><Relationship Id="rId67" Type="http://schemas.openxmlformats.org/officeDocument/2006/relationships/header" Target="header19.xml"/><Relationship Id="rId68" Type="http://schemas.openxmlformats.org/officeDocument/2006/relationships/footer" Target="footer19.xml"/><Relationship Id="rId69" Type="http://schemas.openxmlformats.org/officeDocument/2006/relationships/header" Target="header20.xml"/><Relationship Id="rId70" Type="http://schemas.openxmlformats.org/officeDocument/2006/relationships/footer" Target="footer20.xml"/><Relationship Id="rId71" Type="http://schemas.openxmlformats.org/officeDocument/2006/relationships/image" Target="media/image23.png"/><Relationship Id="rId72" Type="http://schemas.openxmlformats.org/officeDocument/2006/relationships/header" Target="header21.xml"/><Relationship Id="rId73" Type="http://schemas.openxmlformats.org/officeDocument/2006/relationships/footer" Target="footer21.xml"/><Relationship Id="rId74" Type="http://schemas.openxmlformats.org/officeDocument/2006/relationships/header" Target="header22.xml"/><Relationship Id="rId75" Type="http://schemas.openxmlformats.org/officeDocument/2006/relationships/footer" Target="footer22.xml"/><Relationship Id="rId76" Type="http://schemas.openxmlformats.org/officeDocument/2006/relationships/image" Target="media/image24.png"/><Relationship Id="rId77" Type="http://schemas.openxmlformats.org/officeDocument/2006/relationships/header" Target="header23.xml"/><Relationship Id="rId78" Type="http://schemas.openxmlformats.org/officeDocument/2006/relationships/footer" Target="footer23.xml"/><Relationship Id="rId79" Type="http://schemas.openxmlformats.org/officeDocument/2006/relationships/header" Target="header24.xml"/><Relationship Id="rId80" Type="http://schemas.openxmlformats.org/officeDocument/2006/relationships/footer" Target="footer24.xml"/><Relationship Id="rId81" Type="http://schemas.openxmlformats.org/officeDocument/2006/relationships/image" Target="media/image25.png"/><Relationship Id="rId82" Type="http://schemas.openxmlformats.org/officeDocument/2006/relationships/header" Target="header25.xml"/><Relationship Id="rId83" Type="http://schemas.openxmlformats.org/officeDocument/2006/relationships/footer" Target="footer25.xml"/><Relationship Id="rId84" Type="http://schemas.openxmlformats.org/officeDocument/2006/relationships/header" Target="header26.xml"/><Relationship Id="rId85" Type="http://schemas.openxmlformats.org/officeDocument/2006/relationships/footer" Target="footer26.xml"/><Relationship Id="rId86" Type="http://schemas.openxmlformats.org/officeDocument/2006/relationships/image" Target="media/image26.png"/><Relationship Id="rId87" Type="http://schemas.openxmlformats.org/officeDocument/2006/relationships/header" Target="header27.xml"/><Relationship Id="rId88" Type="http://schemas.openxmlformats.org/officeDocument/2006/relationships/footer" Target="footer27.xml"/><Relationship Id="rId89" Type="http://schemas.openxmlformats.org/officeDocument/2006/relationships/header" Target="header28.xml"/><Relationship Id="rId90" Type="http://schemas.openxmlformats.org/officeDocument/2006/relationships/footer" Target="footer28.xml"/><Relationship Id="rId91" Type="http://schemas.openxmlformats.org/officeDocument/2006/relationships/image" Target="media/image27.png"/><Relationship Id="rId92" Type="http://schemas.openxmlformats.org/officeDocument/2006/relationships/header" Target="header29.xml"/><Relationship Id="rId93" Type="http://schemas.openxmlformats.org/officeDocument/2006/relationships/footer" Target="footer29.xml"/><Relationship Id="rId94" Type="http://schemas.openxmlformats.org/officeDocument/2006/relationships/header" Target="header30.xml"/><Relationship Id="rId95" Type="http://schemas.openxmlformats.org/officeDocument/2006/relationships/footer" Target="footer30.xml"/><Relationship Id="rId96" Type="http://schemas.openxmlformats.org/officeDocument/2006/relationships/image" Target="media/image28.png"/><Relationship Id="rId97" Type="http://schemas.openxmlformats.org/officeDocument/2006/relationships/header" Target="header31.xml"/><Relationship Id="rId98" Type="http://schemas.openxmlformats.org/officeDocument/2006/relationships/footer" Target="footer31.xml"/><Relationship Id="rId99" Type="http://schemas.openxmlformats.org/officeDocument/2006/relationships/header" Target="header32.xml"/><Relationship Id="rId100" Type="http://schemas.openxmlformats.org/officeDocument/2006/relationships/footer" Target="footer32.xml"/><Relationship Id="rId101" Type="http://schemas.openxmlformats.org/officeDocument/2006/relationships/header" Target="header33.xml"/><Relationship Id="rId102" Type="http://schemas.openxmlformats.org/officeDocument/2006/relationships/footer" Target="footer33.xml"/><Relationship Id="rId103" Type="http://schemas.openxmlformats.org/officeDocument/2006/relationships/image" Target="media/image29.png"/><Relationship Id="rId104" Type="http://schemas.openxmlformats.org/officeDocument/2006/relationships/header" Target="header34.xml"/><Relationship Id="rId105" Type="http://schemas.openxmlformats.org/officeDocument/2006/relationships/footer" Target="footer3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OpenClaw и корпоративный UI: CJM и руководство по интеграции</dc:title>
  <dc:subject>Функциональная модель демонстрационного UI и целевая интеграция OpenClaw</dc:subject>
  <dc:creator>Подготовлено по фактически проверенному проекту и CLI OpenClaw</dc:creator>
  <cp:keywords>OpenClaw, Django, UI, CJM, build-b2c-mart, Ubuntu Server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