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A136E" w14:textId="77777777" w:rsidR="00D22B0B" w:rsidRDefault="00D22B0B">
      <w:pPr>
        <w:ind w:firstLine="0"/>
        <w:jc w:val="center"/>
      </w:pPr>
    </w:p>
    <w:p w14:paraId="50381084" w14:textId="77777777" w:rsidR="00D22B0B" w:rsidRPr="00247A09" w:rsidRDefault="00000000">
      <w:pPr>
        <w:ind w:firstLine="0"/>
        <w:jc w:val="center"/>
        <w:rPr>
          <w:lang w:val="ru-RU"/>
        </w:rPr>
      </w:pPr>
      <w:r w:rsidRPr="00247A09">
        <w:rPr>
          <w:b/>
          <w:lang w:val="ru-RU"/>
        </w:rPr>
        <w:t>МОСКОВСКИЙ АВИАЦИОННЫЙ ИНСТИТУТ</w:t>
      </w:r>
    </w:p>
    <w:p w14:paraId="11DE8294" w14:textId="77777777" w:rsidR="00D22B0B" w:rsidRPr="00247A09" w:rsidRDefault="00000000">
      <w:pPr>
        <w:ind w:firstLine="0"/>
        <w:jc w:val="center"/>
        <w:rPr>
          <w:lang w:val="ru-RU"/>
        </w:rPr>
      </w:pPr>
      <w:r w:rsidRPr="00247A09">
        <w:rPr>
          <w:lang w:val="ru-RU"/>
        </w:rPr>
        <w:t>(НАЦИОНАЛЬНЫЙ ИССЛЕДОВАТЕЛЬСКИЙ УНИВЕРСИТЕТ)</w:t>
      </w:r>
    </w:p>
    <w:p w14:paraId="20442D74" w14:textId="77777777" w:rsidR="00D22B0B" w:rsidRPr="00247A09" w:rsidRDefault="00D22B0B">
      <w:pPr>
        <w:ind w:firstLine="0"/>
        <w:jc w:val="center"/>
        <w:rPr>
          <w:lang w:val="ru-RU"/>
        </w:rPr>
      </w:pPr>
    </w:p>
    <w:p w14:paraId="72906BC4" w14:textId="77777777" w:rsidR="00D22B0B" w:rsidRPr="00247A09" w:rsidRDefault="00000000">
      <w:pPr>
        <w:ind w:firstLine="0"/>
        <w:jc w:val="center"/>
        <w:rPr>
          <w:lang w:val="ru-RU"/>
        </w:rPr>
      </w:pPr>
      <w:r w:rsidRPr="00247A09">
        <w:rPr>
          <w:lang w:val="ru-RU"/>
        </w:rPr>
        <w:t>Институт №8 «Компьютерные науки и прикладная математика»</w:t>
      </w:r>
    </w:p>
    <w:p w14:paraId="298339FD" w14:textId="77777777" w:rsidR="00D22B0B" w:rsidRPr="00247A09" w:rsidRDefault="00000000">
      <w:pPr>
        <w:ind w:firstLine="0"/>
        <w:jc w:val="center"/>
        <w:rPr>
          <w:lang w:val="ru-RU"/>
        </w:rPr>
      </w:pPr>
      <w:r w:rsidRPr="00247A09">
        <w:rPr>
          <w:lang w:val="ru-RU"/>
        </w:rPr>
        <w:t>Кафедра 806 «Вычислительная математика и программирование»</w:t>
      </w:r>
    </w:p>
    <w:p w14:paraId="2A545516" w14:textId="77777777" w:rsidR="00D22B0B" w:rsidRPr="00247A09" w:rsidRDefault="00D22B0B">
      <w:pPr>
        <w:ind w:firstLine="0"/>
        <w:jc w:val="center"/>
        <w:rPr>
          <w:lang w:val="ru-RU"/>
        </w:rPr>
      </w:pPr>
    </w:p>
    <w:p w14:paraId="0050ECFC" w14:textId="77777777" w:rsidR="00D22B0B" w:rsidRPr="00247A09" w:rsidRDefault="00D22B0B">
      <w:pPr>
        <w:ind w:firstLine="0"/>
        <w:jc w:val="center"/>
        <w:rPr>
          <w:lang w:val="ru-RU"/>
        </w:rPr>
      </w:pPr>
    </w:p>
    <w:p w14:paraId="3BA037AB" w14:textId="77777777" w:rsidR="00D22B0B" w:rsidRPr="00247A09" w:rsidRDefault="00D22B0B">
      <w:pPr>
        <w:ind w:firstLine="0"/>
        <w:jc w:val="center"/>
        <w:rPr>
          <w:lang w:val="ru-RU"/>
        </w:rPr>
      </w:pPr>
    </w:p>
    <w:p w14:paraId="0C8476D7" w14:textId="77777777" w:rsidR="00D22B0B" w:rsidRPr="00247A09" w:rsidRDefault="00000000">
      <w:pPr>
        <w:ind w:firstLine="0"/>
        <w:jc w:val="center"/>
        <w:rPr>
          <w:lang w:val="ru-RU"/>
        </w:rPr>
      </w:pPr>
      <w:r w:rsidRPr="00247A09">
        <w:rPr>
          <w:b/>
          <w:sz w:val="32"/>
          <w:lang w:val="ru-RU"/>
        </w:rPr>
        <w:t>Лабораторная работа №1</w:t>
      </w:r>
    </w:p>
    <w:p w14:paraId="50CFBE31" w14:textId="77777777" w:rsidR="00D22B0B" w:rsidRPr="00247A09" w:rsidRDefault="00000000">
      <w:pPr>
        <w:ind w:firstLine="0"/>
        <w:jc w:val="center"/>
        <w:rPr>
          <w:lang w:val="ru-RU"/>
        </w:rPr>
      </w:pPr>
      <w:r w:rsidRPr="00247A09">
        <w:rPr>
          <w:lang w:val="ru-RU"/>
        </w:rPr>
        <w:t>по курсу «Компьютерная графика»</w:t>
      </w:r>
    </w:p>
    <w:p w14:paraId="4CC03E75" w14:textId="77777777" w:rsidR="00D22B0B" w:rsidRPr="00247A09" w:rsidRDefault="00D22B0B">
      <w:pPr>
        <w:ind w:firstLine="0"/>
        <w:jc w:val="center"/>
        <w:rPr>
          <w:lang w:val="ru-RU"/>
        </w:rPr>
      </w:pPr>
    </w:p>
    <w:p w14:paraId="0628F47C" w14:textId="77777777" w:rsidR="00D22B0B" w:rsidRPr="00247A09" w:rsidRDefault="00000000">
      <w:pPr>
        <w:ind w:firstLine="0"/>
        <w:jc w:val="center"/>
        <w:rPr>
          <w:lang w:val="ru-RU"/>
        </w:rPr>
      </w:pPr>
      <w:r w:rsidRPr="00247A09">
        <w:rPr>
          <w:b/>
          <w:sz w:val="32"/>
          <w:lang w:val="ru-RU"/>
        </w:rPr>
        <w:t>ОСНОВЫ 3</w:t>
      </w:r>
      <w:r>
        <w:rPr>
          <w:b/>
          <w:sz w:val="32"/>
        </w:rPr>
        <w:t>D</w:t>
      </w:r>
      <w:r w:rsidRPr="00247A09">
        <w:rPr>
          <w:b/>
          <w:sz w:val="32"/>
          <w:lang w:val="ru-RU"/>
        </w:rPr>
        <w:t xml:space="preserve"> ГРАФИКИ</w:t>
      </w:r>
    </w:p>
    <w:p w14:paraId="6C37F4B0" w14:textId="77777777" w:rsidR="00D22B0B" w:rsidRPr="00247A09" w:rsidRDefault="00000000">
      <w:pPr>
        <w:ind w:firstLine="0"/>
        <w:jc w:val="center"/>
        <w:rPr>
          <w:lang w:val="ru-RU"/>
        </w:rPr>
      </w:pPr>
      <w:r w:rsidRPr="00247A09">
        <w:rPr>
          <w:b/>
          <w:lang w:val="ru-RU"/>
        </w:rPr>
        <w:t>Вариант 6 — пирамида</w:t>
      </w:r>
    </w:p>
    <w:p w14:paraId="39B2F441" w14:textId="77777777" w:rsidR="00D22B0B" w:rsidRPr="00247A09" w:rsidRDefault="00D22B0B">
      <w:pPr>
        <w:ind w:firstLine="0"/>
        <w:jc w:val="center"/>
        <w:rPr>
          <w:lang w:val="ru-RU"/>
        </w:rPr>
      </w:pPr>
    </w:p>
    <w:p w14:paraId="2151463F" w14:textId="77777777" w:rsidR="00D22B0B" w:rsidRPr="00247A09" w:rsidRDefault="00D22B0B">
      <w:pPr>
        <w:ind w:firstLine="0"/>
        <w:jc w:val="center"/>
        <w:rPr>
          <w:lang w:val="ru-RU"/>
        </w:rPr>
      </w:pPr>
    </w:p>
    <w:p w14:paraId="46009031" w14:textId="77777777" w:rsidR="00D22B0B" w:rsidRPr="00247A09" w:rsidRDefault="00D22B0B">
      <w:pPr>
        <w:ind w:firstLine="0"/>
        <w:jc w:val="center"/>
        <w:rPr>
          <w:lang w:val="ru-RU"/>
        </w:rPr>
      </w:pPr>
    </w:p>
    <w:p w14:paraId="1EA86F36" w14:textId="534882C0" w:rsidR="00D22B0B" w:rsidRPr="00247A09" w:rsidRDefault="00000000">
      <w:pPr>
        <w:ind w:firstLine="0"/>
        <w:jc w:val="right"/>
        <w:rPr>
          <w:lang w:val="ru-RU"/>
        </w:rPr>
      </w:pPr>
      <w:r w:rsidRPr="00247A09">
        <w:rPr>
          <w:lang w:val="ru-RU"/>
        </w:rPr>
        <w:t xml:space="preserve">Выполнил: </w:t>
      </w:r>
      <w:r w:rsidR="00247A09">
        <w:rPr>
          <w:lang w:val="ru-RU"/>
        </w:rPr>
        <w:t>Газиев Руслан Ибрагимович</w:t>
      </w:r>
    </w:p>
    <w:p w14:paraId="3EBF2211" w14:textId="25F7415A" w:rsidR="00D22B0B" w:rsidRPr="00247A09" w:rsidRDefault="00000000">
      <w:pPr>
        <w:ind w:firstLine="0"/>
        <w:jc w:val="right"/>
        <w:rPr>
          <w:lang w:val="ru-RU"/>
        </w:rPr>
      </w:pPr>
      <w:r w:rsidRPr="00247A09">
        <w:rPr>
          <w:lang w:val="ru-RU"/>
        </w:rPr>
        <w:t xml:space="preserve">Группа: </w:t>
      </w:r>
      <w:r w:rsidR="00247A09">
        <w:rPr>
          <w:lang w:val="ru-RU"/>
        </w:rPr>
        <w:t>М8О-304БВ-24</w:t>
      </w:r>
    </w:p>
    <w:p w14:paraId="458AA989" w14:textId="77777777" w:rsidR="00D22B0B" w:rsidRPr="00247A09" w:rsidRDefault="00000000">
      <w:pPr>
        <w:ind w:firstLine="0"/>
        <w:jc w:val="right"/>
        <w:rPr>
          <w:lang w:val="ru-RU"/>
        </w:rPr>
      </w:pPr>
      <w:r w:rsidRPr="00247A09">
        <w:rPr>
          <w:lang w:val="ru-RU"/>
        </w:rPr>
        <w:t>Преподаватель: В. Д. Бахарев</w:t>
      </w:r>
    </w:p>
    <w:p w14:paraId="7396D1EB" w14:textId="77777777" w:rsidR="00D22B0B" w:rsidRPr="00247A09" w:rsidRDefault="00D22B0B">
      <w:pPr>
        <w:ind w:firstLine="0"/>
        <w:jc w:val="center"/>
        <w:rPr>
          <w:lang w:val="ru-RU"/>
        </w:rPr>
      </w:pPr>
    </w:p>
    <w:p w14:paraId="7C002CD0" w14:textId="77777777" w:rsidR="00D22B0B" w:rsidRPr="00247A09" w:rsidRDefault="00D22B0B">
      <w:pPr>
        <w:ind w:firstLine="0"/>
        <w:jc w:val="center"/>
        <w:rPr>
          <w:lang w:val="ru-RU"/>
        </w:rPr>
      </w:pPr>
    </w:p>
    <w:p w14:paraId="2DC41EED" w14:textId="4F8D17F6" w:rsidR="00D22B0B" w:rsidRPr="00247A09" w:rsidRDefault="00247A09">
      <w:pPr>
        <w:ind w:firstLine="0"/>
        <w:jc w:val="center"/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="00000000" w:rsidRPr="00247A09">
        <w:rPr>
          <w:lang w:val="ru-RU"/>
        </w:rPr>
        <w:t>Москва, 2026</w:t>
      </w:r>
    </w:p>
    <w:p w14:paraId="57E32B36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br w:type="page"/>
      </w:r>
    </w:p>
    <w:p w14:paraId="40FD8A8A" w14:textId="77777777" w:rsidR="00D22B0B" w:rsidRPr="00247A09" w:rsidRDefault="00000000">
      <w:pPr>
        <w:pStyle w:val="1"/>
        <w:rPr>
          <w:lang w:val="ru-RU"/>
        </w:rPr>
      </w:pPr>
      <w:r w:rsidRPr="00247A09">
        <w:rPr>
          <w:rFonts w:ascii="Times New Roman" w:eastAsia="Times New Roman" w:hAnsi="Times New Roman"/>
          <w:color w:val="000000"/>
          <w:lang w:val="ru-RU"/>
        </w:rPr>
        <w:lastRenderedPageBreak/>
        <w:t>Условие</w:t>
      </w:r>
    </w:p>
    <w:p w14:paraId="59B89464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>Целью лабораторной работы является изучение основных принципов 3</w:t>
      </w:r>
      <w:r>
        <w:t>D</w:t>
      </w:r>
      <w:r w:rsidRPr="00247A09">
        <w:rPr>
          <w:lang w:val="ru-RU"/>
        </w:rPr>
        <w:t>-графики: построение простого объемного объекта, проектирование трехмерных координат на экранную плоскость, использование перспективной и ортографической проекций, а также применение аффинных преобразований к объекту. В соответствии с вариантом 6 необходимо построить и отобразить пирамиду, обеспечить динамическую смену типа проекции и изменение положения, поворота и масштаба объекта в реальном времени. Базовая реализация рассчитана на требования, необходимые для получения оценки «3», без выполнения дополнительных заданий.</w:t>
      </w:r>
    </w:p>
    <w:p w14:paraId="1921AC61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Программа реализована с использованием </w:t>
      </w:r>
      <w:r>
        <w:t>Vulkan</w:t>
      </w:r>
      <w:r w:rsidRPr="00247A09">
        <w:rPr>
          <w:lang w:val="ru-RU"/>
        </w:rPr>
        <w:t xml:space="preserve"> в качестве графического </w:t>
      </w:r>
      <w:r>
        <w:t>API</w:t>
      </w:r>
      <w:r w:rsidRPr="00247A09">
        <w:rPr>
          <w:lang w:val="ru-RU"/>
        </w:rPr>
        <w:t xml:space="preserve">, </w:t>
      </w:r>
      <w:r>
        <w:t>GLFW</w:t>
      </w:r>
      <w:r w:rsidRPr="00247A09">
        <w:rPr>
          <w:lang w:val="ru-RU"/>
        </w:rPr>
        <w:t xml:space="preserve"> для создания окна и взаимодействия с оконной системой, а также </w:t>
      </w:r>
      <w:r>
        <w:t>Dear</w:t>
      </w:r>
      <w:r w:rsidRPr="00247A09">
        <w:rPr>
          <w:lang w:val="ru-RU"/>
        </w:rPr>
        <w:t xml:space="preserve"> </w:t>
      </w:r>
      <w:proofErr w:type="spellStart"/>
      <w:r>
        <w:t>ImGui</w:t>
      </w:r>
      <w:proofErr w:type="spellEnd"/>
      <w:r w:rsidRPr="00247A09">
        <w:rPr>
          <w:lang w:val="ru-RU"/>
        </w:rPr>
        <w:t xml:space="preserve"> для построения интерактивного интерфейса управления параметрами сцены. Для матричной математики используется библиотека </w:t>
      </w:r>
      <w:r>
        <w:t>GLM</w:t>
      </w:r>
      <w:r w:rsidRPr="00247A09">
        <w:rPr>
          <w:lang w:val="ru-RU"/>
        </w:rPr>
        <w:t>.</w:t>
      </w:r>
    </w:p>
    <w:p w14:paraId="3BDEB5DE" w14:textId="77777777" w:rsidR="00D22B0B" w:rsidRPr="00247A09" w:rsidRDefault="00000000">
      <w:pPr>
        <w:pStyle w:val="1"/>
        <w:rPr>
          <w:lang w:val="ru-RU"/>
        </w:rPr>
      </w:pPr>
      <w:r w:rsidRPr="00247A09">
        <w:rPr>
          <w:rFonts w:ascii="Times New Roman" w:eastAsia="Times New Roman" w:hAnsi="Times New Roman"/>
          <w:color w:val="000000"/>
          <w:lang w:val="ru-RU"/>
        </w:rPr>
        <w:t>Метод решения</w:t>
      </w:r>
    </w:p>
    <w:p w14:paraId="69F3DB11" w14:textId="72DD06BD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В рассматриваемой программе создаются экземпляры </w:t>
      </w:r>
      <w:r>
        <w:t>Vulkan</w:t>
      </w:r>
      <w:r w:rsidRPr="00247A09">
        <w:rPr>
          <w:lang w:val="ru-RU"/>
        </w:rPr>
        <w:t xml:space="preserve">, физическое и логическое устройства, очередь графической работы, поверхность окна и </w:t>
      </w:r>
      <w:proofErr w:type="spellStart"/>
      <w:r>
        <w:t>swapchain</w:t>
      </w:r>
      <w:proofErr w:type="spellEnd"/>
      <w:r w:rsidRPr="00247A09">
        <w:rPr>
          <w:lang w:val="ru-RU"/>
        </w:rPr>
        <w:t xml:space="preserve">. </w:t>
      </w:r>
      <w:proofErr w:type="spellStart"/>
      <w:r>
        <w:t>Swapchain</w:t>
      </w:r>
      <w:proofErr w:type="spellEnd"/>
      <w:r w:rsidRPr="00247A09">
        <w:rPr>
          <w:lang w:val="ru-RU"/>
        </w:rPr>
        <w:t xml:space="preserve"> содержит изображения, которые используются как цветовые цели для последующего вывода на экран.</w:t>
      </w:r>
    </w:p>
    <w:p w14:paraId="4B27F7B6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Оконная часть приложения организована с помощью </w:t>
      </w:r>
      <w:r>
        <w:t>GLFW</w:t>
      </w:r>
      <w:r w:rsidRPr="00247A09">
        <w:rPr>
          <w:lang w:val="ru-RU"/>
        </w:rPr>
        <w:t xml:space="preserve">. Библиотека предоставляет кроссплатформенный интерфейс для создания окна, обработки событий и работы с поверхностями </w:t>
      </w:r>
      <w:r>
        <w:t>Vulkan</w:t>
      </w:r>
      <w:r w:rsidRPr="00247A09">
        <w:rPr>
          <w:lang w:val="ru-RU"/>
        </w:rPr>
        <w:t xml:space="preserve">. В проекте через </w:t>
      </w:r>
      <w:r>
        <w:t>GLFW</w:t>
      </w:r>
      <w:r w:rsidRPr="00247A09">
        <w:rPr>
          <w:lang w:val="ru-RU"/>
        </w:rPr>
        <w:t xml:space="preserve"> создается </w:t>
      </w:r>
      <w:proofErr w:type="spellStart"/>
      <w:r>
        <w:t>VkSurfaceKHR</w:t>
      </w:r>
      <w:proofErr w:type="spellEnd"/>
      <w:r w:rsidRPr="00247A09">
        <w:rPr>
          <w:lang w:val="ru-RU"/>
        </w:rPr>
        <w:t xml:space="preserve">, после чего </w:t>
      </w:r>
      <w:r>
        <w:t>Vulkan</w:t>
      </w:r>
      <w:r w:rsidRPr="00247A09">
        <w:rPr>
          <w:lang w:val="ru-RU"/>
        </w:rPr>
        <w:t xml:space="preserve"> получает возможность выводить результаты рендеринга в окно. Инициализация экземпляра и выбор физического устройства упрощены с помощью библиотеки </w:t>
      </w:r>
      <w:proofErr w:type="spellStart"/>
      <w:r>
        <w:t>vk</w:t>
      </w:r>
      <w:proofErr w:type="spellEnd"/>
      <w:r w:rsidRPr="00247A09">
        <w:rPr>
          <w:lang w:val="ru-RU"/>
        </w:rPr>
        <w:t>-</w:t>
      </w:r>
      <w:r>
        <w:t>bootstrap</w:t>
      </w:r>
      <w:r w:rsidRPr="00247A09">
        <w:rPr>
          <w:lang w:val="ru-RU"/>
        </w:rPr>
        <w:t>.</w:t>
      </w:r>
    </w:p>
    <w:p w14:paraId="5756E778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Для управления памятью ресурсов </w:t>
      </w:r>
      <w:r>
        <w:t>Vulkan</w:t>
      </w:r>
      <w:r w:rsidRPr="00247A09">
        <w:rPr>
          <w:lang w:val="ru-RU"/>
        </w:rPr>
        <w:t xml:space="preserve"> в проекте используется </w:t>
      </w:r>
      <w:r>
        <w:t>Vulkan</w:t>
      </w:r>
      <w:r w:rsidRPr="00247A09">
        <w:rPr>
          <w:lang w:val="ru-RU"/>
        </w:rPr>
        <w:t xml:space="preserve"> </w:t>
      </w:r>
      <w:r>
        <w:t>Memory</w:t>
      </w:r>
      <w:r w:rsidRPr="00247A09">
        <w:rPr>
          <w:lang w:val="ru-RU"/>
        </w:rPr>
        <w:t xml:space="preserve"> </w:t>
      </w:r>
      <w:r>
        <w:t>Allocator</w:t>
      </w:r>
      <w:r w:rsidRPr="00247A09">
        <w:rPr>
          <w:lang w:val="ru-RU"/>
        </w:rPr>
        <w:t xml:space="preserve"> (</w:t>
      </w:r>
      <w:r>
        <w:t>VMA</w:t>
      </w:r>
      <w:r w:rsidRPr="00247A09">
        <w:rPr>
          <w:lang w:val="ru-RU"/>
        </w:rPr>
        <w:t xml:space="preserve">). С его помощью выделяется память под вершинный буфер, </w:t>
      </w:r>
      <w:r>
        <w:t>uniform</w:t>
      </w:r>
      <w:r w:rsidRPr="00247A09">
        <w:rPr>
          <w:lang w:val="ru-RU"/>
        </w:rPr>
        <w:t xml:space="preserve">-буфер и изображения, используемые в качестве буфера </w:t>
      </w:r>
      <w:r w:rsidRPr="00247A09">
        <w:rPr>
          <w:lang w:val="ru-RU"/>
        </w:rPr>
        <w:lastRenderedPageBreak/>
        <w:t xml:space="preserve">глубины. Это позволяет не реализовывать вручную полный цикл поиска подходящего типа памяти и привязки памяти к каждому объекту </w:t>
      </w:r>
      <w:r>
        <w:t>Vulkan</w:t>
      </w:r>
      <w:r w:rsidRPr="00247A09">
        <w:rPr>
          <w:lang w:val="ru-RU"/>
        </w:rPr>
        <w:t>.</w:t>
      </w:r>
    </w:p>
    <w:p w14:paraId="3BFAC514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Графический конвейер состоит из двух </w:t>
      </w:r>
      <w:proofErr w:type="spellStart"/>
      <w:r w:rsidRPr="00247A09">
        <w:rPr>
          <w:lang w:val="ru-RU"/>
        </w:rPr>
        <w:t>шейдерных</w:t>
      </w:r>
      <w:proofErr w:type="spellEnd"/>
      <w:r w:rsidRPr="00247A09">
        <w:rPr>
          <w:lang w:val="ru-RU"/>
        </w:rPr>
        <w:t xml:space="preserve"> стадий: вершинного и фрагментного шейдеров. Исходные файлы шейдеров компилируются утилитой </w:t>
      </w:r>
      <w:proofErr w:type="spellStart"/>
      <w:r>
        <w:t>glslc</w:t>
      </w:r>
      <w:proofErr w:type="spellEnd"/>
      <w:r w:rsidRPr="00247A09">
        <w:rPr>
          <w:lang w:val="ru-RU"/>
        </w:rPr>
        <w:t xml:space="preserve"> в представление </w:t>
      </w:r>
      <w:r>
        <w:t>SPIR</w:t>
      </w:r>
      <w:r w:rsidRPr="00247A09">
        <w:rPr>
          <w:lang w:val="ru-RU"/>
        </w:rPr>
        <w:t>-</w:t>
      </w:r>
      <w:r>
        <w:t>V</w:t>
      </w:r>
      <w:r w:rsidRPr="00247A09">
        <w:rPr>
          <w:lang w:val="ru-RU"/>
        </w:rPr>
        <w:t xml:space="preserve">, после чего создаются объекты </w:t>
      </w:r>
      <w:proofErr w:type="spellStart"/>
      <w:r>
        <w:t>VkShaderModule</w:t>
      </w:r>
      <w:proofErr w:type="spellEnd"/>
      <w:r w:rsidRPr="00247A09">
        <w:rPr>
          <w:lang w:val="ru-RU"/>
        </w:rPr>
        <w:t xml:space="preserve">. В </w:t>
      </w:r>
      <w:proofErr w:type="spellStart"/>
      <w:r>
        <w:t>VkPipeline</w:t>
      </w:r>
      <w:proofErr w:type="spellEnd"/>
      <w:r w:rsidRPr="00247A09">
        <w:rPr>
          <w:lang w:val="ru-RU"/>
        </w:rPr>
        <w:t xml:space="preserve"> также описываются формат вершин, тип примитивов, растеризация, </w:t>
      </w:r>
      <w:proofErr w:type="spellStart"/>
      <w:r w:rsidRPr="00247A09">
        <w:rPr>
          <w:lang w:val="ru-RU"/>
        </w:rPr>
        <w:t>мультисэмплинг</w:t>
      </w:r>
      <w:proofErr w:type="spellEnd"/>
      <w:r w:rsidRPr="00247A09">
        <w:rPr>
          <w:lang w:val="ru-RU"/>
        </w:rPr>
        <w:t xml:space="preserve">, проверка глубины, смешивание цветов и динамические параметры </w:t>
      </w:r>
      <w:r>
        <w:t>viewport</w:t>
      </w:r>
      <w:r w:rsidRPr="00247A09">
        <w:rPr>
          <w:lang w:val="ru-RU"/>
        </w:rPr>
        <w:t xml:space="preserve"> и </w:t>
      </w:r>
      <w:r>
        <w:t>scissor</w:t>
      </w:r>
      <w:r w:rsidRPr="00247A09">
        <w:rPr>
          <w:lang w:val="ru-RU"/>
        </w:rPr>
        <w:t>.</w:t>
      </w:r>
    </w:p>
    <w:p w14:paraId="1E676BFB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>Геометрия пирамиды задана непосредственно массивом вершин. Основание представляет собой квадрат, а вершина расположена над его центром. Поверхности передаются как шесть треугольников: два треугольника образуют квадратное основание и четыре треугольника — боковые грани. В реализации используется 18 записей вершин, поскольку вершины не индексируются и могут дублироваться между гранями.</w:t>
      </w:r>
    </w:p>
    <w:p w14:paraId="00A63C40" w14:textId="77777777" w:rsidR="00D22B0B" w:rsidRPr="00247A09" w:rsidRDefault="00000000">
      <w:pPr>
        <w:pStyle w:val="1"/>
        <w:rPr>
          <w:lang w:val="ru-RU"/>
        </w:rPr>
      </w:pPr>
      <w:r w:rsidRPr="00247A09">
        <w:rPr>
          <w:rFonts w:ascii="Times New Roman" w:eastAsia="Times New Roman" w:hAnsi="Times New Roman"/>
          <w:color w:val="000000"/>
          <w:lang w:val="ru-RU"/>
        </w:rPr>
        <w:t>Математическая модель</w:t>
      </w:r>
    </w:p>
    <w:p w14:paraId="04622258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Для каждой вершины используется стандартная цепочка преобразований </w:t>
      </w:r>
      <w:r>
        <w:t>Model</w:t>
      </w:r>
      <w:r w:rsidRPr="00247A09">
        <w:rPr>
          <w:lang w:val="ru-RU"/>
        </w:rPr>
        <w:t>-</w:t>
      </w:r>
      <w:r>
        <w:t>View</w:t>
      </w:r>
      <w:r w:rsidRPr="00247A09">
        <w:rPr>
          <w:lang w:val="ru-RU"/>
        </w:rPr>
        <w:t>-</w:t>
      </w:r>
      <w:r>
        <w:t>Projection</w:t>
      </w:r>
      <w:r w:rsidRPr="00247A09">
        <w:rPr>
          <w:lang w:val="ru-RU"/>
        </w:rPr>
        <w:t>. Сначала формируется модельная матрица объекта, определяющая его положение, ориентацию и масштаб. Затем применяется матрица вида, задающая положение виртуальной камеры. После этого применяется проекционная матрица, преобразующая координаты пространства камеры в координаты, пригодные для растеризации.</w:t>
      </w:r>
    </w:p>
    <w:p w14:paraId="43CC3B33" w14:textId="77777777" w:rsidR="00D22B0B" w:rsidRPr="00247A09" w:rsidRDefault="00000000">
      <w:pPr>
        <w:spacing w:before="60" w:after="60"/>
        <w:ind w:firstLine="0"/>
        <w:jc w:val="center"/>
        <w:rPr>
          <w:lang w:val="ru-RU"/>
        </w:rPr>
      </w:pPr>
      <w:r>
        <w:t>MVP</w:t>
      </w:r>
      <w:r w:rsidRPr="00247A09">
        <w:rPr>
          <w:lang w:val="ru-RU"/>
        </w:rPr>
        <w:t xml:space="preserve"> = </w:t>
      </w:r>
      <w:r>
        <w:t>P</w:t>
      </w:r>
      <w:r w:rsidRPr="00247A09">
        <w:rPr>
          <w:lang w:val="ru-RU"/>
        </w:rPr>
        <w:t xml:space="preserve"> · </w:t>
      </w:r>
      <w:r>
        <w:t>V</w:t>
      </w:r>
      <w:r w:rsidRPr="00247A09">
        <w:rPr>
          <w:lang w:val="ru-RU"/>
        </w:rPr>
        <w:t xml:space="preserve"> · </w:t>
      </w:r>
      <w:r>
        <w:t>M</w:t>
      </w:r>
    </w:p>
    <w:p w14:paraId="0D07DF77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Модельная матрица формируется последовательным применением переноса, поворотов вокруг осей </w:t>
      </w:r>
      <w:r>
        <w:t>X</w:t>
      </w:r>
      <w:r w:rsidRPr="00247A09">
        <w:rPr>
          <w:lang w:val="ru-RU"/>
        </w:rPr>
        <w:t xml:space="preserve">, </w:t>
      </w:r>
      <w:r>
        <w:t>Y</w:t>
      </w:r>
      <w:r w:rsidRPr="00247A09">
        <w:rPr>
          <w:lang w:val="ru-RU"/>
        </w:rPr>
        <w:t xml:space="preserve"> и </w:t>
      </w:r>
      <w:r>
        <w:t>Z</w:t>
      </w:r>
      <w:r w:rsidRPr="00247A09">
        <w:rPr>
          <w:lang w:val="ru-RU"/>
        </w:rPr>
        <w:t xml:space="preserve"> и масштабирования. Повороты задаются в градусах и преобразуются в радианы перед передачей в функции </w:t>
      </w:r>
      <w:r>
        <w:t>GLM</w:t>
      </w:r>
      <w:r w:rsidRPr="00247A09">
        <w:rPr>
          <w:lang w:val="ru-RU"/>
        </w:rPr>
        <w:t>.</w:t>
      </w:r>
    </w:p>
    <w:p w14:paraId="02149AD9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Матрица вида строится функцией </w:t>
      </w:r>
      <w:proofErr w:type="spellStart"/>
      <w:r>
        <w:t>glm</w:t>
      </w:r>
      <w:proofErr w:type="spellEnd"/>
      <w:r w:rsidRPr="00247A09">
        <w:rPr>
          <w:lang w:val="ru-RU"/>
        </w:rPr>
        <w:t>::</w:t>
      </w:r>
      <w:proofErr w:type="spellStart"/>
      <w:r>
        <w:t>lookAt</w:t>
      </w:r>
      <w:proofErr w:type="spellEnd"/>
      <w:r w:rsidRPr="00247A09">
        <w:rPr>
          <w:lang w:val="ru-RU"/>
        </w:rPr>
        <w:t xml:space="preserve">. В текущей реализации положение камеры равно (0, 2, 6), точка наблюдения — (0, 0, 0), а вектор </w:t>
      </w:r>
      <w:r w:rsidRPr="00247A09">
        <w:rPr>
          <w:lang w:val="ru-RU"/>
        </w:rPr>
        <w:lastRenderedPageBreak/>
        <w:t>направления вверх — (0, 1, 0). Такое положение камеры позволяет видеть основание и боковые грани пирамиды.</w:t>
      </w:r>
    </w:p>
    <w:p w14:paraId="6B85164D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Для перспективной проекции используется функция </w:t>
      </w:r>
      <w:proofErr w:type="spellStart"/>
      <w:r>
        <w:t>glm</w:t>
      </w:r>
      <w:proofErr w:type="spellEnd"/>
      <w:r w:rsidRPr="00247A09">
        <w:rPr>
          <w:lang w:val="ru-RU"/>
        </w:rPr>
        <w:t>::</w:t>
      </w:r>
      <w:proofErr w:type="spellStart"/>
      <w:r>
        <w:t>perspectiveRH</w:t>
      </w:r>
      <w:proofErr w:type="spellEnd"/>
      <w:r w:rsidRPr="00247A09">
        <w:rPr>
          <w:lang w:val="ru-RU"/>
        </w:rPr>
        <w:t>_</w:t>
      </w:r>
      <w:r>
        <w:t>ZO</w:t>
      </w:r>
      <w:r w:rsidRPr="00247A09">
        <w:rPr>
          <w:lang w:val="ru-RU"/>
        </w:rPr>
        <w:t xml:space="preserve"> с углом обзора 45°, ближней плоскостью 0,1 и дальней плоскостью 100. Коэффициент </w:t>
      </w:r>
      <w:r>
        <w:t>aspect</w:t>
      </w:r>
      <w:r w:rsidRPr="00247A09">
        <w:rPr>
          <w:lang w:val="ru-RU"/>
        </w:rPr>
        <w:t xml:space="preserve"> вычисляется как отношение ширины области вывода к ее высоте. Перспективная проекция обеспечивает уменьшение видимого размера удаленных объектов, поэтому она соответствует естественному восприятию глубины.</w:t>
      </w:r>
    </w:p>
    <w:p w14:paraId="6BB56CE7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Для ортографической проекции применяется </w:t>
      </w:r>
      <w:proofErr w:type="spellStart"/>
      <w:r>
        <w:t>glm</w:t>
      </w:r>
      <w:proofErr w:type="spellEnd"/>
      <w:r w:rsidRPr="00247A09">
        <w:rPr>
          <w:lang w:val="ru-RU"/>
        </w:rPr>
        <w:t>::</w:t>
      </w:r>
      <w:proofErr w:type="spellStart"/>
      <w:r>
        <w:t>orthoRH</w:t>
      </w:r>
      <w:proofErr w:type="spellEnd"/>
      <w:r w:rsidRPr="00247A09">
        <w:rPr>
          <w:lang w:val="ru-RU"/>
        </w:rPr>
        <w:t>_</w:t>
      </w:r>
      <w:r>
        <w:t>ZO</w:t>
      </w:r>
      <w:r w:rsidRPr="00247A09">
        <w:rPr>
          <w:lang w:val="ru-RU"/>
        </w:rPr>
        <w:t>. В этом случае параллельные линии сохраняют параллельность, а размер объекта не зависит от расстояния до камеры. Размер ортографической области в программе связан с параметром радиуса анимации, что позволяет сохранить объект в поле зрения.</w:t>
      </w:r>
    </w:p>
    <w:p w14:paraId="2A1FBE19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После формирования проекционной матрицы ее элемент </w:t>
      </w:r>
      <w:proofErr w:type="spellStart"/>
      <w:r>
        <w:t>proj</w:t>
      </w:r>
      <w:proofErr w:type="spellEnd"/>
      <w:r w:rsidRPr="00247A09">
        <w:rPr>
          <w:lang w:val="ru-RU"/>
        </w:rPr>
        <w:t xml:space="preserve">[1][1] инвертируется. Это связано с настройкой направления оси </w:t>
      </w:r>
      <w:r>
        <w:t>Y</w:t>
      </w:r>
      <w:r w:rsidRPr="00247A09">
        <w:rPr>
          <w:lang w:val="ru-RU"/>
        </w:rPr>
        <w:t xml:space="preserve"> при использовании </w:t>
      </w:r>
      <w:r>
        <w:t>Vulkan</w:t>
      </w:r>
      <w:r w:rsidRPr="00247A09">
        <w:rPr>
          <w:lang w:val="ru-RU"/>
        </w:rPr>
        <w:t xml:space="preserve"> совместно с </w:t>
      </w:r>
      <w:r>
        <w:t>GLM</w:t>
      </w:r>
      <w:r w:rsidRPr="00247A09">
        <w:rPr>
          <w:lang w:val="ru-RU"/>
        </w:rPr>
        <w:t xml:space="preserve"> и позволяет согласовать рассчитанную матрицу с принятой в приложении системой координат и экранным направлением </w:t>
      </w:r>
      <w:r>
        <w:t>Y</w:t>
      </w:r>
      <w:r w:rsidRPr="00247A09">
        <w:rPr>
          <w:lang w:val="ru-RU"/>
        </w:rPr>
        <w:t>.</w:t>
      </w:r>
    </w:p>
    <w:p w14:paraId="1ECC9961" w14:textId="77777777" w:rsidR="00D22B0B" w:rsidRPr="00247A09" w:rsidRDefault="00000000">
      <w:pPr>
        <w:pStyle w:val="1"/>
        <w:rPr>
          <w:lang w:val="ru-RU"/>
        </w:rPr>
      </w:pPr>
      <w:r w:rsidRPr="00247A09">
        <w:rPr>
          <w:rFonts w:ascii="Times New Roman" w:eastAsia="Times New Roman" w:hAnsi="Times New Roman"/>
          <w:color w:val="000000"/>
          <w:lang w:val="ru-RU"/>
        </w:rPr>
        <w:t xml:space="preserve">Реализация рендеринга в </w:t>
      </w:r>
      <w:r>
        <w:rPr>
          <w:rFonts w:ascii="Times New Roman" w:eastAsia="Times New Roman" w:hAnsi="Times New Roman"/>
          <w:color w:val="000000"/>
        </w:rPr>
        <w:t>Vulkan</w:t>
      </w:r>
    </w:p>
    <w:p w14:paraId="2A24DEFA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Перед отрисовкой кадра программа получает очередное изображение </w:t>
      </w:r>
      <w:proofErr w:type="spellStart"/>
      <w:r>
        <w:t>swapchain</w:t>
      </w:r>
      <w:proofErr w:type="spellEnd"/>
      <w:r w:rsidRPr="00247A09">
        <w:rPr>
          <w:lang w:val="ru-RU"/>
        </w:rPr>
        <w:t xml:space="preserve"> и подготавливает </w:t>
      </w:r>
      <w:proofErr w:type="spellStart"/>
      <w:r>
        <w:t>FrameData</w:t>
      </w:r>
      <w:proofErr w:type="spellEnd"/>
      <w:r w:rsidRPr="00247A09">
        <w:rPr>
          <w:lang w:val="ru-RU"/>
        </w:rPr>
        <w:t xml:space="preserve">, содержащий </w:t>
      </w:r>
      <w:r>
        <w:t>framebuffer</w:t>
      </w:r>
      <w:r w:rsidRPr="00247A09">
        <w:rPr>
          <w:lang w:val="ru-RU"/>
        </w:rPr>
        <w:t xml:space="preserve"> и </w:t>
      </w:r>
      <w:r>
        <w:t>command</w:t>
      </w:r>
      <w:r w:rsidRPr="00247A09">
        <w:rPr>
          <w:lang w:val="ru-RU"/>
        </w:rPr>
        <w:t xml:space="preserve"> </w:t>
      </w:r>
      <w:r>
        <w:t>buffer</w:t>
      </w:r>
      <w:r w:rsidRPr="00247A09">
        <w:rPr>
          <w:lang w:val="ru-RU"/>
        </w:rPr>
        <w:t xml:space="preserve">. Командный буфер предназначен для записи последовательности команд, которые затем передаются графической очереди </w:t>
      </w:r>
      <w:r>
        <w:t>Vulkan</w:t>
      </w:r>
      <w:r w:rsidRPr="00247A09">
        <w:rPr>
          <w:lang w:val="ru-RU"/>
        </w:rPr>
        <w:t xml:space="preserve"> на исполнение. Внутри командного буфера начинается </w:t>
      </w:r>
      <w:r>
        <w:t>render</w:t>
      </w:r>
      <w:r w:rsidRPr="00247A09">
        <w:rPr>
          <w:lang w:val="ru-RU"/>
        </w:rPr>
        <w:t xml:space="preserve"> </w:t>
      </w:r>
      <w:r>
        <w:t>pass</w:t>
      </w:r>
      <w:r w:rsidRPr="00247A09">
        <w:rPr>
          <w:lang w:val="ru-RU"/>
        </w:rPr>
        <w:t xml:space="preserve">, задаются </w:t>
      </w:r>
      <w:r>
        <w:t>viewport</w:t>
      </w:r>
      <w:r w:rsidRPr="00247A09">
        <w:rPr>
          <w:lang w:val="ru-RU"/>
        </w:rPr>
        <w:t xml:space="preserve"> и </w:t>
      </w:r>
      <w:r>
        <w:t>scissor</w:t>
      </w:r>
      <w:r w:rsidRPr="00247A09">
        <w:rPr>
          <w:lang w:val="ru-RU"/>
        </w:rPr>
        <w:t xml:space="preserve">, затем привязываются </w:t>
      </w:r>
      <w:r>
        <w:t>graphics</w:t>
      </w:r>
      <w:r w:rsidRPr="00247A09">
        <w:rPr>
          <w:lang w:val="ru-RU"/>
        </w:rPr>
        <w:t xml:space="preserve"> </w:t>
      </w:r>
      <w:r>
        <w:t>pipeline</w:t>
      </w:r>
      <w:r w:rsidRPr="00247A09">
        <w:rPr>
          <w:lang w:val="ru-RU"/>
        </w:rPr>
        <w:t xml:space="preserve">, </w:t>
      </w:r>
      <w:r>
        <w:t>descriptor</w:t>
      </w:r>
      <w:r w:rsidRPr="00247A09">
        <w:rPr>
          <w:lang w:val="ru-RU"/>
        </w:rPr>
        <w:t xml:space="preserve"> </w:t>
      </w:r>
      <w:r>
        <w:t>set</w:t>
      </w:r>
      <w:r w:rsidRPr="00247A09">
        <w:rPr>
          <w:lang w:val="ru-RU"/>
        </w:rPr>
        <w:t xml:space="preserve"> с </w:t>
      </w:r>
      <w:r>
        <w:t>uniform</w:t>
      </w:r>
      <w:r w:rsidRPr="00247A09">
        <w:rPr>
          <w:lang w:val="ru-RU"/>
        </w:rPr>
        <w:t xml:space="preserve">-буфером и </w:t>
      </w:r>
      <w:r>
        <w:t>vertex</w:t>
      </w:r>
      <w:r w:rsidRPr="00247A09">
        <w:rPr>
          <w:lang w:val="ru-RU"/>
        </w:rPr>
        <w:t xml:space="preserve"> </w:t>
      </w:r>
      <w:r>
        <w:t>buffer</w:t>
      </w:r>
      <w:r w:rsidRPr="00247A09">
        <w:rPr>
          <w:lang w:val="ru-RU"/>
        </w:rPr>
        <w:t>.</w:t>
      </w:r>
    </w:p>
    <w:p w14:paraId="638AF443" w14:textId="77777777" w:rsidR="00D22B0B" w:rsidRPr="00247A09" w:rsidRDefault="00000000">
      <w:pPr>
        <w:rPr>
          <w:lang w:val="ru-RU"/>
        </w:rPr>
      </w:pPr>
      <w:r>
        <w:t>Uniform</w:t>
      </w:r>
      <w:r w:rsidRPr="00247A09">
        <w:rPr>
          <w:lang w:val="ru-RU"/>
        </w:rPr>
        <w:t xml:space="preserve">-буфер содержит матрицу </w:t>
      </w:r>
      <w:r>
        <w:t>MVP</w:t>
      </w:r>
      <w:r w:rsidRPr="00247A09">
        <w:rPr>
          <w:lang w:val="ru-RU"/>
        </w:rPr>
        <w:t xml:space="preserve"> и дополнительный цветовой параметр. Перед началом отрисовки матрица обновляется в памяти, после чего командой </w:t>
      </w:r>
      <w:proofErr w:type="spellStart"/>
      <w:r>
        <w:t>vkCmdDraw</w:t>
      </w:r>
      <w:proofErr w:type="spellEnd"/>
      <w:r w:rsidRPr="00247A09">
        <w:rPr>
          <w:lang w:val="ru-RU"/>
        </w:rPr>
        <w:t xml:space="preserve"> выводится заданное количество вершин. </w:t>
      </w:r>
      <w:r>
        <w:t>Render</w:t>
      </w:r>
      <w:r w:rsidRPr="00247A09">
        <w:rPr>
          <w:lang w:val="ru-RU"/>
        </w:rPr>
        <w:t xml:space="preserve"> </w:t>
      </w:r>
      <w:r>
        <w:t>pass</w:t>
      </w:r>
      <w:r w:rsidRPr="00247A09">
        <w:rPr>
          <w:lang w:val="ru-RU"/>
        </w:rPr>
        <w:t xml:space="preserve"> завершается, </w:t>
      </w:r>
      <w:r>
        <w:t>command</w:t>
      </w:r>
      <w:r w:rsidRPr="00247A09">
        <w:rPr>
          <w:lang w:val="ru-RU"/>
        </w:rPr>
        <w:t xml:space="preserve"> </w:t>
      </w:r>
      <w:r>
        <w:t>buffer</w:t>
      </w:r>
      <w:r w:rsidRPr="00247A09">
        <w:rPr>
          <w:lang w:val="ru-RU"/>
        </w:rPr>
        <w:t xml:space="preserve"> закрывается, а затем отдельный командный буфер </w:t>
      </w:r>
      <w:r w:rsidRPr="00247A09">
        <w:rPr>
          <w:lang w:val="ru-RU"/>
        </w:rPr>
        <w:lastRenderedPageBreak/>
        <w:t xml:space="preserve">используется для вывода элементов </w:t>
      </w:r>
      <w:r>
        <w:t>Dear</w:t>
      </w:r>
      <w:r w:rsidRPr="00247A09">
        <w:rPr>
          <w:lang w:val="ru-RU"/>
        </w:rPr>
        <w:t xml:space="preserve"> </w:t>
      </w:r>
      <w:proofErr w:type="spellStart"/>
      <w:r>
        <w:t>ImGui</w:t>
      </w:r>
      <w:proofErr w:type="spellEnd"/>
      <w:r w:rsidRPr="00247A09">
        <w:rPr>
          <w:lang w:val="ru-RU"/>
        </w:rPr>
        <w:t xml:space="preserve"> поверх результата основной сцены.</w:t>
      </w:r>
    </w:p>
    <w:p w14:paraId="64C98734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Для корректного отображения граней объемного объекта используется буфер глубины. В качестве его формата выбран </w:t>
      </w:r>
      <w:r>
        <w:t>VK</w:t>
      </w:r>
      <w:r w:rsidRPr="00247A09">
        <w:rPr>
          <w:lang w:val="ru-RU"/>
        </w:rPr>
        <w:t>_</w:t>
      </w:r>
      <w:r>
        <w:t>FORMAT</w:t>
      </w:r>
      <w:r w:rsidRPr="00247A09">
        <w:rPr>
          <w:lang w:val="ru-RU"/>
        </w:rPr>
        <w:t>_</w:t>
      </w:r>
      <w:r>
        <w:t>D</w:t>
      </w:r>
      <w:r w:rsidRPr="00247A09">
        <w:rPr>
          <w:lang w:val="ru-RU"/>
        </w:rPr>
        <w:t>16_</w:t>
      </w:r>
      <w:r>
        <w:t>UNORM</w:t>
      </w:r>
      <w:r w:rsidRPr="00247A09">
        <w:rPr>
          <w:lang w:val="ru-RU"/>
        </w:rPr>
        <w:t xml:space="preserve">. В </w:t>
      </w:r>
      <w:r>
        <w:t>render</w:t>
      </w:r>
      <w:r w:rsidRPr="00247A09">
        <w:rPr>
          <w:lang w:val="ru-RU"/>
        </w:rPr>
        <w:t xml:space="preserve"> </w:t>
      </w:r>
      <w:r>
        <w:t>pass</w:t>
      </w:r>
      <w:r w:rsidRPr="00247A09">
        <w:rPr>
          <w:lang w:val="ru-RU"/>
        </w:rPr>
        <w:t xml:space="preserve"> буфер глубины подключен отдельным </w:t>
      </w:r>
      <w:r>
        <w:t>attachment</w:t>
      </w:r>
      <w:r w:rsidRPr="00247A09">
        <w:rPr>
          <w:lang w:val="ru-RU"/>
        </w:rPr>
        <w:t xml:space="preserve">, а в состоянии графического конвейера включены </w:t>
      </w:r>
      <w:proofErr w:type="spellStart"/>
      <w:r>
        <w:t>depthTestEnable</w:t>
      </w:r>
      <w:proofErr w:type="spellEnd"/>
      <w:r w:rsidRPr="00247A09">
        <w:rPr>
          <w:lang w:val="ru-RU"/>
        </w:rPr>
        <w:t xml:space="preserve"> и </w:t>
      </w:r>
      <w:proofErr w:type="spellStart"/>
      <w:r>
        <w:t>depthWriteEnable</w:t>
      </w:r>
      <w:proofErr w:type="spellEnd"/>
      <w:r w:rsidRPr="00247A09">
        <w:rPr>
          <w:lang w:val="ru-RU"/>
        </w:rPr>
        <w:t xml:space="preserve">. Используется сравнение </w:t>
      </w:r>
      <w:r>
        <w:t>VK</w:t>
      </w:r>
      <w:r w:rsidRPr="00247A09">
        <w:rPr>
          <w:lang w:val="ru-RU"/>
        </w:rPr>
        <w:t>_</w:t>
      </w:r>
      <w:r>
        <w:t>COMPARE</w:t>
      </w:r>
      <w:r w:rsidRPr="00247A09">
        <w:rPr>
          <w:lang w:val="ru-RU"/>
        </w:rPr>
        <w:t>_</w:t>
      </w:r>
      <w:r>
        <w:t>OP</w:t>
      </w:r>
      <w:r w:rsidRPr="00247A09">
        <w:rPr>
          <w:lang w:val="ru-RU"/>
        </w:rPr>
        <w:t>_</w:t>
      </w:r>
      <w:r>
        <w:t>LESS</w:t>
      </w:r>
      <w:r w:rsidRPr="00247A09">
        <w:rPr>
          <w:lang w:val="ru-RU"/>
        </w:rPr>
        <w:t>_</w:t>
      </w:r>
      <w:r>
        <w:t>OR</w:t>
      </w:r>
      <w:r w:rsidRPr="00247A09">
        <w:rPr>
          <w:lang w:val="ru-RU"/>
        </w:rPr>
        <w:t>_</w:t>
      </w:r>
      <w:r>
        <w:t>EQUAL</w:t>
      </w:r>
      <w:r w:rsidRPr="00247A09">
        <w:rPr>
          <w:lang w:val="ru-RU"/>
        </w:rPr>
        <w:t>. Перед рисованием глубина очищается до значения 1,0. Благодаря этому более близкие фрагменты пирамиды закрывают удаленные, что устраняет некорректное перекрытие граней.</w:t>
      </w:r>
    </w:p>
    <w:p w14:paraId="2254C011" w14:textId="77777777" w:rsidR="00D22B0B" w:rsidRPr="00247A09" w:rsidRDefault="00000000">
      <w:pPr>
        <w:pStyle w:val="1"/>
        <w:rPr>
          <w:lang w:val="ru-RU"/>
        </w:rPr>
      </w:pPr>
      <w:r w:rsidRPr="00247A09">
        <w:rPr>
          <w:rFonts w:ascii="Times New Roman" w:eastAsia="Times New Roman" w:hAnsi="Times New Roman"/>
          <w:color w:val="000000"/>
          <w:lang w:val="ru-RU"/>
        </w:rPr>
        <w:t>Интерактивное управление</w:t>
      </w:r>
    </w:p>
    <w:p w14:paraId="28590E6A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Для управления сценой используется </w:t>
      </w:r>
      <w:r>
        <w:t>Dear</w:t>
      </w:r>
      <w:r w:rsidRPr="00247A09">
        <w:rPr>
          <w:lang w:val="ru-RU"/>
        </w:rPr>
        <w:t xml:space="preserve"> </w:t>
      </w:r>
      <w:proofErr w:type="spellStart"/>
      <w:r>
        <w:t>ImGui</w:t>
      </w:r>
      <w:proofErr w:type="spellEnd"/>
      <w:r w:rsidRPr="00247A09">
        <w:rPr>
          <w:lang w:val="ru-RU"/>
        </w:rPr>
        <w:t xml:space="preserve">. Библиотека является </w:t>
      </w:r>
      <w:r>
        <w:t>immediate</w:t>
      </w:r>
      <w:r w:rsidRPr="00247A09">
        <w:rPr>
          <w:lang w:val="ru-RU"/>
        </w:rPr>
        <w:t>-</w:t>
      </w:r>
      <w:r>
        <w:t>mode</w:t>
      </w:r>
      <w:r w:rsidRPr="00247A09">
        <w:rPr>
          <w:lang w:val="ru-RU"/>
        </w:rPr>
        <w:t xml:space="preserve"> </w:t>
      </w:r>
      <w:r>
        <w:t>GUI</w:t>
      </w:r>
      <w:r w:rsidRPr="00247A09">
        <w:rPr>
          <w:lang w:val="ru-RU"/>
        </w:rPr>
        <w:t xml:space="preserve"> и генерирует данные отрисовки, которые затем передаются графическому </w:t>
      </w:r>
      <w:r>
        <w:t>backend</w:t>
      </w:r>
      <w:r w:rsidRPr="00247A09">
        <w:rPr>
          <w:lang w:val="ru-RU"/>
        </w:rPr>
        <w:t xml:space="preserve"> </w:t>
      </w:r>
      <w:r>
        <w:t>Vulkan</w:t>
      </w:r>
      <w:r w:rsidRPr="00247A09">
        <w:rPr>
          <w:lang w:val="ru-RU"/>
        </w:rPr>
        <w:t>. В окне управления реализованы переключатели типа проекции, ползунки положения, поворота и масштаба, управление анимацией, настройка ее скорости и радиуса, выбор цвета объекта и кнопка сброса параметров.</w:t>
      </w:r>
    </w:p>
    <w:p w14:paraId="7B8AC1DC" w14:textId="77777777" w:rsidR="00D22B0B" w:rsidRPr="00247A09" w:rsidRDefault="00000000">
      <w:pPr>
        <w:ind w:left="425" w:hanging="283"/>
        <w:rPr>
          <w:lang w:val="ru-RU"/>
        </w:rPr>
      </w:pPr>
      <w:r w:rsidRPr="00247A09">
        <w:rPr>
          <w:lang w:val="ru-RU"/>
        </w:rPr>
        <w:t>• «Перспективная» и «Ортографическая» — переключение между двумя видами проекции.</w:t>
      </w:r>
    </w:p>
    <w:p w14:paraId="153C0E75" w14:textId="77777777" w:rsidR="00D22B0B" w:rsidRPr="00247A09" w:rsidRDefault="00000000">
      <w:pPr>
        <w:ind w:left="425" w:hanging="283"/>
        <w:rPr>
          <w:lang w:val="ru-RU"/>
        </w:rPr>
      </w:pPr>
      <w:r w:rsidRPr="00247A09">
        <w:rPr>
          <w:lang w:val="ru-RU"/>
        </w:rPr>
        <w:t>• «Позиция» — перенос пирамиды по трем координатам.</w:t>
      </w:r>
    </w:p>
    <w:p w14:paraId="3C0369F5" w14:textId="77777777" w:rsidR="00D22B0B" w:rsidRPr="00247A09" w:rsidRDefault="00000000">
      <w:pPr>
        <w:ind w:left="425" w:hanging="283"/>
        <w:rPr>
          <w:lang w:val="ru-RU"/>
        </w:rPr>
      </w:pPr>
      <w:r w:rsidRPr="00247A09">
        <w:rPr>
          <w:lang w:val="ru-RU"/>
        </w:rPr>
        <w:t xml:space="preserve">• «Поворот» — вращение вокруг осей </w:t>
      </w:r>
      <w:r>
        <w:t>X</w:t>
      </w:r>
      <w:r w:rsidRPr="00247A09">
        <w:rPr>
          <w:lang w:val="ru-RU"/>
        </w:rPr>
        <w:t xml:space="preserve">, </w:t>
      </w:r>
      <w:r>
        <w:t>Y</w:t>
      </w:r>
      <w:r w:rsidRPr="00247A09">
        <w:rPr>
          <w:lang w:val="ru-RU"/>
        </w:rPr>
        <w:t xml:space="preserve"> и </w:t>
      </w:r>
      <w:r>
        <w:t>Z</w:t>
      </w:r>
      <w:r w:rsidRPr="00247A09">
        <w:rPr>
          <w:lang w:val="ru-RU"/>
        </w:rPr>
        <w:t>.</w:t>
      </w:r>
    </w:p>
    <w:p w14:paraId="6A04B278" w14:textId="77777777" w:rsidR="00D22B0B" w:rsidRPr="00247A09" w:rsidRDefault="00000000">
      <w:pPr>
        <w:ind w:left="425" w:hanging="283"/>
        <w:rPr>
          <w:lang w:val="ru-RU"/>
        </w:rPr>
      </w:pPr>
      <w:r w:rsidRPr="00247A09">
        <w:rPr>
          <w:lang w:val="ru-RU"/>
        </w:rPr>
        <w:t>• «Масштаб» — изменение размера объекта.</w:t>
      </w:r>
    </w:p>
    <w:p w14:paraId="513F96F6" w14:textId="77777777" w:rsidR="00D22B0B" w:rsidRPr="00247A09" w:rsidRDefault="00000000">
      <w:pPr>
        <w:ind w:left="425" w:hanging="283"/>
        <w:rPr>
          <w:lang w:val="ru-RU"/>
        </w:rPr>
      </w:pPr>
      <w:r w:rsidRPr="00247A09">
        <w:rPr>
          <w:lang w:val="ru-RU"/>
        </w:rPr>
        <w:t>• «Анимация», «Скорость» и «Радиус» — управление дополнительным движением объекта.</w:t>
      </w:r>
    </w:p>
    <w:p w14:paraId="0F8F2E64" w14:textId="77777777" w:rsidR="00D22B0B" w:rsidRPr="00247A09" w:rsidRDefault="00000000">
      <w:pPr>
        <w:ind w:left="425" w:hanging="283"/>
        <w:rPr>
          <w:lang w:val="ru-RU"/>
        </w:rPr>
      </w:pPr>
      <w:r w:rsidRPr="00247A09">
        <w:rPr>
          <w:lang w:val="ru-RU"/>
        </w:rPr>
        <w:t>• «Цвет» — изменение общего цветового параметра объекта; «Сбросить всё» возвращает исходные значения.</w:t>
      </w:r>
    </w:p>
    <w:p w14:paraId="02F36FB3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Анимация выполняется в функции обновления состояния приложения. Время накапливается в переменной состояния, после чего по синусоидальным и </w:t>
      </w:r>
      <w:proofErr w:type="spellStart"/>
      <w:r w:rsidRPr="00247A09">
        <w:rPr>
          <w:lang w:val="ru-RU"/>
        </w:rPr>
        <w:t>косинусоидальным</w:t>
      </w:r>
      <w:proofErr w:type="spellEnd"/>
      <w:r w:rsidRPr="00247A09">
        <w:rPr>
          <w:lang w:val="ru-RU"/>
        </w:rPr>
        <w:t xml:space="preserve"> функциям вычисляется дополнительное смещение </w:t>
      </w:r>
      <w:r w:rsidRPr="00247A09">
        <w:rPr>
          <w:lang w:val="ru-RU"/>
        </w:rPr>
        <w:lastRenderedPageBreak/>
        <w:t>пирамиды. Таким образом, изменение параметров и анимация наблюдаются непосредственно во время работы программы.</w:t>
      </w:r>
    </w:p>
    <w:p w14:paraId="7B0F11B0" w14:textId="6619BC7E" w:rsidR="00247A09" w:rsidRPr="00247A09" w:rsidRDefault="00000000" w:rsidP="00247A09">
      <w:pPr>
        <w:pStyle w:val="1"/>
        <w:rPr>
          <w:lang w:val="ru-RU"/>
        </w:rPr>
      </w:pPr>
      <w:r w:rsidRPr="00247A09">
        <w:rPr>
          <w:rFonts w:ascii="Times New Roman" w:eastAsia="Times New Roman" w:hAnsi="Times New Roman"/>
          <w:color w:val="000000"/>
          <w:lang w:val="ru-RU"/>
        </w:rPr>
        <w:t>Результаты</w:t>
      </w:r>
      <w:r w:rsidR="00247A09">
        <w:rPr>
          <w:rFonts w:ascii="Times New Roman" w:eastAsia="Times New Roman" w:hAnsi="Times New Roman" w:cs="Times New Roman"/>
          <w:sz w:val="32"/>
          <w:szCs w:val="32"/>
          <w:lang w:val="ru-RU"/>
        </w:rPr>
        <w:br/>
      </w:r>
      <w:r w:rsidR="00247A09">
        <w:rPr>
          <w:rFonts w:ascii="Times New Roman" w:eastAsia="Times New Roman" w:hAnsi="Times New Roman" w:cs="Times New Roman"/>
          <w:sz w:val="32"/>
          <w:szCs w:val="32"/>
          <w:lang w:val="ru-RU"/>
        </w:rPr>
        <w:br/>
      </w:r>
      <w:r w:rsidR="00247A09" w:rsidRPr="002B431D">
        <w:rPr>
          <w:rFonts w:ascii="Times New Roman" w:eastAsia="Times New Roman" w:hAnsi="Times New Roman" w:cs="Times New Roman"/>
          <w:b w:val="0"/>
          <w:bCs w:val="0"/>
          <w:noProof/>
          <w:sz w:val="32"/>
          <w:szCs w:val="32"/>
          <w:lang w:val="ru-RU"/>
        </w:rPr>
        <w:drawing>
          <wp:inline distT="0" distB="0" distL="0" distR="0" wp14:anchorId="4CE784B7" wp14:editId="68DB317A">
            <wp:extent cx="5733415" cy="410400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88CC" w14:textId="77777777" w:rsidR="00247A09" w:rsidRPr="002B431D" w:rsidRDefault="00247A09" w:rsidP="00247A09">
      <w:pPr>
        <w:pStyle w:val="ae"/>
        <w:numPr>
          <w:ilvl w:val="0"/>
          <w:numId w:val="10"/>
        </w:numPr>
        <w:spacing w:line="276" w:lineRule="auto"/>
        <w:rPr>
          <w:rFonts w:cs="Times New Roman"/>
          <w:szCs w:val="28"/>
          <w:lang w:val="ru-RU"/>
        </w:rPr>
      </w:pPr>
      <w:r w:rsidRPr="002B431D">
        <w:rPr>
          <w:rFonts w:cs="Times New Roman"/>
          <w:szCs w:val="28"/>
          <w:lang w:val="ru-RU"/>
        </w:rPr>
        <w:t xml:space="preserve">На изображении пирамида отрисована в </w:t>
      </w:r>
      <w:r w:rsidRPr="002B431D">
        <w:rPr>
          <w:rFonts w:cs="Times New Roman"/>
          <w:b/>
          <w:bCs/>
          <w:szCs w:val="28"/>
          <w:lang w:val="ru-RU"/>
        </w:rPr>
        <w:t>перспективной проекции</w:t>
      </w:r>
      <w:r w:rsidRPr="002B431D">
        <w:rPr>
          <w:rFonts w:cs="Times New Roman"/>
          <w:szCs w:val="28"/>
          <w:lang w:val="ru-RU"/>
        </w:rPr>
        <w:t>. Видны три грани разного размера — ближняя к камере грань крупнее, что создаёт эффект глубины. В левом верхнем углу открыта панель управления с русскоязычными подписями: «Проекция», «Позиция», «Поворот», «Масштаб», «Анимация», «Скорость», «Радиус», «Цвет», «Сбросить всё».</w:t>
      </w:r>
    </w:p>
    <w:p w14:paraId="3D5AB754" w14:textId="77777777" w:rsidR="00247A09" w:rsidRDefault="00247A09" w:rsidP="00247A09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br/>
      </w:r>
      <w:r w:rsidRPr="002B431D">
        <w:rPr>
          <w:rFonts w:cs="Times New Roman"/>
          <w:noProof/>
          <w:szCs w:val="28"/>
          <w:lang w:val="ru-RU"/>
        </w:rPr>
        <w:drawing>
          <wp:inline distT="0" distB="0" distL="0" distR="0" wp14:anchorId="3C05FCB9" wp14:editId="4CBD1228">
            <wp:extent cx="5733415" cy="29806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D45A" w14:textId="77777777" w:rsidR="00247A09" w:rsidRPr="00455460" w:rsidRDefault="00247A09" w:rsidP="00247A09">
      <w:pPr>
        <w:pStyle w:val="ae"/>
        <w:numPr>
          <w:ilvl w:val="0"/>
          <w:numId w:val="10"/>
        </w:numPr>
        <w:spacing w:line="276" w:lineRule="auto"/>
        <w:rPr>
          <w:rFonts w:cs="Times New Roman"/>
          <w:szCs w:val="28"/>
          <w:lang w:val="ru-RU"/>
        </w:rPr>
      </w:pPr>
      <w:r w:rsidRPr="00455460">
        <w:rPr>
          <w:rFonts w:cs="Times New Roman"/>
          <w:szCs w:val="28"/>
          <w:lang w:val="ru-RU"/>
        </w:rPr>
        <w:t>После переключения радиокнопки на «Ортографическая» пирамида отображается без перспективных искажений: все грани одинакового размера независимо от расстояния до камеры. Это наглядно демонстрирует разницу между двумя типами проекций.</w:t>
      </w:r>
    </w:p>
    <w:p w14:paraId="64DA5B6E" w14:textId="77777777" w:rsidR="00247A09" w:rsidRDefault="00247A09" w:rsidP="00247A09">
      <w:pPr>
        <w:rPr>
          <w:rFonts w:cs="Times New Roman"/>
          <w:szCs w:val="28"/>
          <w:lang w:val="ru-RU"/>
        </w:rPr>
      </w:pPr>
    </w:p>
    <w:p w14:paraId="27F289E4" w14:textId="77777777" w:rsidR="00247A09" w:rsidRDefault="00247A09" w:rsidP="00247A09">
      <w:pPr>
        <w:rPr>
          <w:rFonts w:cs="Times New Roman"/>
          <w:szCs w:val="28"/>
          <w:lang w:val="ru-RU"/>
        </w:rPr>
      </w:pPr>
      <w:r w:rsidRPr="00455460">
        <w:rPr>
          <w:rFonts w:cs="Times New Roman"/>
          <w:noProof/>
          <w:szCs w:val="28"/>
          <w:lang w:val="ru-RU"/>
        </w:rPr>
        <w:drawing>
          <wp:inline distT="0" distB="0" distL="0" distR="0" wp14:anchorId="0C6E7747" wp14:editId="04E2A41B">
            <wp:extent cx="5733415" cy="291592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BE21" w14:textId="77777777" w:rsidR="00247A09" w:rsidRDefault="00247A09" w:rsidP="00247A09">
      <w:pPr>
        <w:pStyle w:val="ae"/>
        <w:numPr>
          <w:ilvl w:val="0"/>
          <w:numId w:val="10"/>
        </w:numPr>
        <w:spacing w:line="276" w:lineRule="auto"/>
        <w:rPr>
          <w:rFonts w:cs="Times New Roman"/>
          <w:szCs w:val="28"/>
          <w:lang w:val="ru-RU"/>
        </w:rPr>
      </w:pPr>
      <w:r w:rsidRPr="00455460">
        <w:rPr>
          <w:rFonts w:cs="Times New Roman"/>
          <w:szCs w:val="28"/>
          <w:lang w:val="ru-RU"/>
        </w:rPr>
        <w:t xml:space="preserve">На скриншоте показан результат работы слайдеров: пирамида повёрнута по осям </w:t>
      </w:r>
      <w:r w:rsidRPr="00455460">
        <w:rPr>
          <w:rFonts w:cs="Times New Roman"/>
          <w:szCs w:val="28"/>
        </w:rPr>
        <w:t>X</w:t>
      </w:r>
      <w:r w:rsidRPr="00455460">
        <w:rPr>
          <w:rFonts w:cs="Times New Roman"/>
          <w:szCs w:val="28"/>
          <w:lang w:val="ru-RU"/>
        </w:rPr>
        <w:t xml:space="preserve">, </w:t>
      </w:r>
      <w:r w:rsidRPr="00455460">
        <w:rPr>
          <w:rFonts w:cs="Times New Roman"/>
          <w:szCs w:val="28"/>
        </w:rPr>
        <w:t>Y</w:t>
      </w:r>
      <w:r w:rsidRPr="00455460">
        <w:rPr>
          <w:rFonts w:cs="Times New Roman"/>
          <w:szCs w:val="28"/>
          <w:lang w:val="ru-RU"/>
        </w:rPr>
        <w:t xml:space="preserve">, </w:t>
      </w:r>
      <w:r w:rsidRPr="00455460">
        <w:rPr>
          <w:rFonts w:cs="Times New Roman"/>
          <w:szCs w:val="28"/>
        </w:rPr>
        <w:t>Z</w:t>
      </w:r>
      <w:r w:rsidRPr="00455460">
        <w:rPr>
          <w:rFonts w:cs="Times New Roman"/>
          <w:szCs w:val="28"/>
          <w:lang w:val="ru-RU"/>
        </w:rPr>
        <w:t>, изменён масштаб и цвет. Анимация включена — объект движется по круговой траектории. Кнопка «Сбросить всё» возвращает все параметры к исходным значениям.</w:t>
      </w:r>
    </w:p>
    <w:p w14:paraId="17AACAB6" w14:textId="77777777" w:rsidR="00247A09" w:rsidRDefault="00247A09" w:rsidP="00247A09">
      <w:pPr>
        <w:pStyle w:val="ae"/>
        <w:rPr>
          <w:rFonts w:cs="Times New Roman"/>
          <w:szCs w:val="28"/>
          <w:lang w:val="ru-RU"/>
        </w:rPr>
      </w:pPr>
    </w:p>
    <w:p w14:paraId="0E2F6FFA" w14:textId="77777777" w:rsidR="00247A09" w:rsidRPr="00455460" w:rsidRDefault="00247A09" w:rsidP="00247A09">
      <w:pPr>
        <w:pStyle w:val="ae"/>
        <w:rPr>
          <w:rFonts w:cs="Times New Roman"/>
          <w:szCs w:val="28"/>
          <w:lang w:val="ru-RU"/>
        </w:rPr>
      </w:pPr>
    </w:p>
    <w:p w14:paraId="724EB04A" w14:textId="77777777" w:rsidR="00247A09" w:rsidRDefault="00247A09">
      <w:pPr>
        <w:pStyle w:val="1"/>
        <w:rPr>
          <w:rFonts w:ascii="Times New Roman" w:eastAsia="Times New Roman" w:hAnsi="Times New Roman"/>
          <w:color w:val="000000"/>
          <w:lang w:val="ru-RU"/>
        </w:rPr>
      </w:pPr>
    </w:p>
    <w:p w14:paraId="2A693167" w14:textId="77777777" w:rsidR="00247A09" w:rsidRDefault="00247A09">
      <w:pPr>
        <w:pStyle w:val="1"/>
        <w:rPr>
          <w:rFonts w:ascii="Times New Roman" w:eastAsia="Times New Roman" w:hAnsi="Times New Roman"/>
          <w:color w:val="000000"/>
          <w:lang w:val="ru-RU"/>
        </w:rPr>
      </w:pPr>
    </w:p>
    <w:p w14:paraId="2AF7DF29" w14:textId="77777777" w:rsidR="00247A09" w:rsidRDefault="00247A09">
      <w:pPr>
        <w:pStyle w:val="1"/>
        <w:rPr>
          <w:rFonts w:ascii="Times New Roman" w:eastAsia="Times New Roman" w:hAnsi="Times New Roman"/>
          <w:color w:val="000000"/>
          <w:lang w:val="ru-RU"/>
        </w:rPr>
      </w:pPr>
    </w:p>
    <w:p w14:paraId="5D6C58D7" w14:textId="77777777" w:rsidR="00247A09" w:rsidRDefault="00247A09">
      <w:pPr>
        <w:pStyle w:val="1"/>
        <w:rPr>
          <w:rFonts w:ascii="Times New Roman" w:eastAsia="Times New Roman" w:hAnsi="Times New Roman"/>
          <w:color w:val="000000"/>
          <w:lang w:val="ru-RU"/>
        </w:rPr>
      </w:pPr>
    </w:p>
    <w:p w14:paraId="52FB386F" w14:textId="0238F06E" w:rsidR="00D22B0B" w:rsidRPr="00247A09" w:rsidRDefault="00000000">
      <w:pPr>
        <w:pStyle w:val="1"/>
        <w:rPr>
          <w:lang w:val="ru-RU"/>
        </w:rPr>
      </w:pPr>
      <w:r w:rsidRPr="00247A09">
        <w:rPr>
          <w:rFonts w:ascii="Times New Roman" w:eastAsia="Times New Roman" w:hAnsi="Times New Roman"/>
          <w:color w:val="000000"/>
          <w:lang w:val="ru-RU"/>
        </w:rPr>
        <w:t>Выводы</w:t>
      </w:r>
    </w:p>
    <w:p w14:paraId="0AB0DA89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В ходе выполнения лабораторной работы я научился строить простой трехмерный объект и организовывать его растеризацию с использованием </w:t>
      </w:r>
      <w:r>
        <w:t>Vulkan</w:t>
      </w:r>
      <w:r w:rsidRPr="00247A09">
        <w:rPr>
          <w:lang w:val="ru-RU"/>
        </w:rPr>
        <w:t xml:space="preserve">. Я освоил назначение основных объектов </w:t>
      </w:r>
      <w:r>
        <w:t>Vulkan</w:t>
      </w:r>
      <w:r w:rsidRPr="00247A09">
        <w:rPr>
          <w:lang w:val="ru-RU"/>
        </w:rPr>
        <w:t xml:space="preserve">, связанных с выводом графики: </w:t>
      </w:r>
      <w:proofErr w:type="spellStart"/>
      <w:r>
        <w:t>swapchain</w:t>
      </w:r>
      <w:proofErr w:type="spellEnd"/>
      <w:r w:rsidRPr="00247A09">
        <w:rPr>
          <w:lang w:val="ru-RU"/>
        </w:rPr>
        <w:t xml:space="preserve">, </w:t>
      </w:r>
      <w:r>
        <w:t>render</w:t>
      </w:r>
      <w:r w:rsidRPr="00247A09">
        <w:rPr>
          <w:lang w:val="ru-RU"/>
        </w:rPr>
        <w:t xml:space="preserve"> </w:t>
      </w:r>
      <w:r>
        <w:t>pass</w:t>
      </w:r>
      <w:r w:rsidRPr="00247A09">
        <w:rPr>
          <w:lang w:val="ru-RU"/>
        </w:rPr>
        <w:t xml:space="preserve">, </w:t>
      </w:r>
      <w:r>
        <w:t>framebuffer</w:t>
      </w:r>
      <w:r w:rsidRPr="00247A09">
        <w:rPr>
          <w:lang w:val="ru-RU"/>
        </w:rPr>
        <w:t xml:space="preserve">, </w:t>
      </w:r>
      <w:r>
        <w:t>command</w:t>
      </w:r>
      <w:r w:rsidRPr="00247A09">
        <w:rPr>
          <w:lang w:val="ru-RU"/>
        </w:rPr>
        <w:t xml:space="preserve"> </w:t>
      </w:r>
      <w:r>
        <w:t>buffer</w:t>
      </w:r>
      <w:r w:rsidRPr="00247A09">
        <w:rPr>
          <w:lang w:val="ru-RU"/>
        </w:rPr>
        <w:t xml:space="preserve">, </w:t>
      </w:r>
      <w:r>
        <w:t>graphics</w:t>
      </w:r>
      <w:r w:rsidRPr="00247A09">
        <w:rPr>
          <w:lang w:val="ru-RU"/>
        </w:rPr>
        <w:t xml:space="preserve"> </w:t>
      </w:r>
      <w:r>
        <w:t>pipeline</w:t>
      </w:r>
      <w:r w:rsidRPr="00247A09">
        <w:rPr>
          <w:lang w:val="ru-RU"/>
        </w:rPr>
        <w:t xml:space="preserve">, </w:t>
      </w:r>
      <w:r>
        <w:t>vertex</w:t>
      </w:r>
      <w:r w:rsidRPr="00247A09">
        <w:rPr>
          <w:lang w:val="ru-RU"/>
        </w:rPr>
        <w:t xml:space="preserve"> </w:t>
      </w:r>
      <w:r>
        <w:t>buffer</w:t>
      </w:r>
      <w:r w:rsidRPr="00247A09">
        <w:rPr>
          <w:lang w:val="ru-RU"/>
        </w:rPr>
        <w:t xml:space="preserve">, </w:t>
      </w:r>
      <w:r>
        <w:t>uniform</w:t>
      </w:r>
      <w:r w:rsidRPr="00247A09">
        <w:rPr>
          <w:lang w:val="ru-RU"/>
        </w:rPr>
        <w:t xml:space="preserve"> </w:t>
      </w:r>
      <w:r>
        <w:t>buffer</w:t>
      </w:r>
      <w:r w:rsidRPr="00247A09">
        <w:rPr>
          <w:lang w:val="ru-RU"/>
        </w:rPr>
        <w:t xml:space="preserve"> и </w:t>
      </w:r>
      <w:r>
        <w:t>depth</w:t>
      </w:r>
      <w:r w:rsidRPr="00247A09">
        <w:rPr>
          <w:lang w:val="ru-RU"/>
        </w:rPr>
        <w:t xml:space="preserve"> </w:t>
      </w:r>
      <w:r>
        <w:t>buffer</w:t>
      </w:r>
      <w:r w:rsidRPr="00247A09">
        <w:rPr>
          <w:lang w:val="ru-RU"/>
        </w:rPr>
        <w:t>.</w:t>
      </w:r>
    </w:p>
    <w:p w14:paraId="3DBC75F0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 xml:space="preserve">Я научился применять матричные преобразования </w:t>
      </w:r>
      <w:r>
        <w:t>Model</w:t>
      </w:r>
      <w:r w:rsidRPr="00247A09">
        <w:rPr>
          <w:lang w:val="ru-RU"/>
        </w:rPr>
        <w:t xml:space="preserve">, </w:t>
      </w:r>
      <w:r>
        <w:t>View</w:t>
      </w:r>
      <w:r w:rsidRPr="00247A09">
        <w:rPr>
          <w:lang w:val="ru-RU"/>
        </w:rPr>
        <w:t xml:space="preserve"> и </w:t>
      </w:r>
      <w:r>
        <w:t>Projection</w:t>
      </w:r>
      <w:r w:rsidRPr="00247A09">
        <w:rPr>
          <w:lang w:val="ru-RU"/>
        </w:rPr>
        <w:t xml:space="preserve"> и объединять их в матрицу </w:t>
      </w:r>
      <w:r>
        <w:t>MVP</w:t>
      </w:r>
      <w:r w:rsidRPr="00247A09">
        <w:rPr>
          <w:lang w:val="ru-RU"/>
        </w:rPr>
        <w:t xml:space="preserve">. Были рассмотрены различия между перспективной и ортографической проекциями и реализовано переключение между ними во время работы программы. Также была реализована интерактивная настройка положения, поворота, масштаба, цвета и параметров движения объекта с помощью </w:t>
      </w:r>
      <w:r>
        <w:t>Dear</w:t>
      </w:r>
      <w:r w:rsidRPr="00247A09">
        <w:rPr>
          <w:lang w:val="ru-RU"/>
        </w:rPr>
        <w:t xml:space="preserve"> </w:t>
      </w:r>
      <w:proofErr w:type="spellStart"/>
      <w:r>
        <w:t>ImGui</w:t>
      </w:r>
      <w:proofErr w:type="spellEnd"/>
      <w:r w:rsidRPr="00247A09">
        <w:rPr>
          <w:lang w:val="ru-RU"/>
        </w:rPr>
        <w:t>.</w:t>
      </w:r>
    </w:p>
    <w:p w14:paraId="02054C90" w14:textId="77777777" w:rsidR="00D22B0B" w:rsidRPr="00247A09" w:rsidRDefault="00000000">
      <w:pPr>
        <w:rPr>
          <w:lang w:val="ru-RU"/>
        </w:rPr>
      </w:pPr>
      <w:r w:rsidRPr="00247A09">
        <w:rPr>
          <w:lang w:val="ru-RU"/>
        </w:rPr>
        <w:t>Полученные знания позволяют перейти к построению более сложных 3</w:t>
      </w:r>
      <w:r>
        <w:t>D</w:t>
      </w:r>
      <w:r w:rsidRPr="00247A09">
        <w:rPr>
          <w:lang w:val="ru-RU"/>
        </w:rPr>
        <w:t xml:space="preserve">-сцен и к дальнейшему изучению освещения, текстурирования, индексированных буферов, дополнительных эффектов и более сложных способов организации графического конвейера </w:t>
      </w:r>
      <w:r>
        <w:t>Vulkan</w:t>
      </w:r>
      <w:r w:rsidRPr="00247A09">
        <w:rPr>
          <w:lang w:val="ru-RU"/>
        </w:rPr>
        <w:t>.</w:t>
      </w:r>
    </w:p>
    <w:p w14:paraId="48FE92A7" w14:textId="04611B66" w:rsidR="00D22B0B" w:rsidRPr="00247A09" w:rsidRDefault="00D22B0B">
      <w:pPr>
        <w:spacing w:before="160"/>
        <w:ind w:firstLine="0"/>
        <w:rPr>
          <w:lang w:val="ru-RU"/>
        </w:rPr>
      </w:pPr>
    </w:p>
    <w:sectPr w:rsidR="00D22B0B" w:rsidRPr="00247A09" w:rsidSect="00034616">
      <w:footerReference w:type="default" r:id="rId11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99C98" w14:textId="77777777" w:rsidR="00227298" w:rsidRDefault="00227298">
      <w:pPr>
        <w:spacing w:line="240" w:lineRule="auto"/>
      </w:pPr>
      <w:r>
        <w:separator/>
      </w:r>
    </w:p>
  </w:endnote>
  <w:endnote w:type="continuationSeparator" w:id="0">
    <w:p w14:paraId="5DEF3AB1" w14:textId="77777777" w:rsidR="00227298" w:rsidRDefault="002272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5CFF7" w14:textId="77777777" w:rsidR="00D22B0B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247A09">
      <w:rPr>
        <w:sz w:val="24"/>
      </w:rPr>
      <w:fldChar w:fldCharType="separate"/>
    </w:r>
    <w:r w:rsidR="00247A09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8E012" w14:textId="77777777" w:rsidR="00227298" w:rsidRDefault="00227298">
      <w:pPr>
        <w:spacing w:line="240" w:lineRule="auto"/>
      </w:pPr>
      <w:r>
        <w:separator/>
      </w:r>
    </w:p>
  </w:footnote>
  <w:footnote w:type="continuationSeparator" w:id="0">
    <w:p w14:paraId="638272FD" w14:textId="77777777" w:rsidR="00227298" w:rsidRDefault="0022729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1436AC"/>
    <w:multiLevelType w:val="hybridMultilevel"/>
    <w:tmpl w:val="94446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954358">
    <w:abstractNumId w:val="8"/>
  </w:num>
  <w:num w:numId="2" w16cid:durableId="1321958383">
    <w:abstractNumId w:val="6"/>
  </w:num>
  <w:num w:numId="3" w16cid:durableId="2073195719">
    <w:abstractNumId w:val="5"/>
  </w:num>
  <w:num w:numId="4" w16cid:durableId="671489570">
    <w:abstractNumId w:val="4"/>
  </w:num>
  <w:num w:numId="5" w16cid:durableId="1564946947">
    <w:abstractNumId w:val="7"/>
  </w:num>
  <w:num w:numId="6" w16cid:durableId="1588348499">
    <w:abstractNumId w:val="3"/>
  </w:num>
  <w:num w:numId="7" w16cid:durableId="8697">
    <w:abstractNumId w:val="2"/>
  </w:num>
  <w:num w:numId="8" w16cid:durableId="1594195883">
    <w:abstractNumId w:val="1"/>
  </w:num>
  <w:num w:numId="9" w16cid:durableId="1097404210">
    <w:abstractNumId w:val="0"/>
  </w:num>
  <w:num w:numId="10" w16cid:durableId="20316372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298"/>
    <w:rsid w:val="00230F31"/>
    <w:rsid w:val="00247A09"/>
    <w:rsid w:val="0029639D"/>
    <w:rsid w:val="00326F90"/>
    <w:rsid w:val="00AA1D8D"/>
    <w:rsid w:val="00B47730"/>
    <w:rsid w:val="00CB0664"/>
    <w:rsid w:val="00D22B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F0AA87"/>
  <w14:defaultImageDpi w14:val="300"/>
  <w15:docId w15:val="{5F32EED9-1707-41CC-B0F8-31D9AF8D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before="160" w:after="120"/>
      <w:ind w:firstLine="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Газиев Руслан</cp:lastModifiedBy>
  <cp:revision>2</cp:revision>
  <dcterms:created xsi:type="dcterms:W3CDTF">2013-12-23T23:15:00Z</dcterms:created>
  <dcterms:modified xsi:type="dcterms:W3CDTF">2026-10-05T19:42:00Z</dcterms:modified>
  <cp:category/>
</cp:coreProperties>
</file>