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habi/EAWAG-manuscript@2120452</w:t>
        </w:r>
      </w:hyperlink>
      <w:r>
        <w:t xml:space="preserve"> </w:t>
      </w:r>
      <w:r>
        <w:t xml:space="preserve">on July 7,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(XXX GB raw data and XXX GB projection) images is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21204527a2a4b8e8975054da1588863f4af77f03" TargetMode="External" /><Relationship Type="http://schemas.openxmlformats.org/officeDocument/2006/relationships/hyperlink" Id="rId20" Target="https://habi.github.io/EAWAG-manuscript/v/21204527a2a4b8e8975054da1588863f4af77f03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21204527a2a4b8e8975054da1588863f4af77f03" TargetMode="External" /><Relationship Type="http://schemas.openxmlformats.org/officeDocument/2006/relationships/hyperlink" Id="rId20" Target="https://habi.github.io/EAWAG-manuscript/v/21204527a2a4b8e8975054da1588863f4af77f03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2022-07-07T12:24:24Z</dcterms:created>
  <dcterms:modified xsi:type="dcterms:W3CDTF">2022-07-07T12:24:24Z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2022-07-07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