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Соревновательная экосистема.</w:t>
        <w:br w:type="textWrapping"/>
        <w:br w:type="textWrapping"/>
        <w:br w:type="textWrapping"/>
        <w:t xml:space="preserve">Допустим, что я издатель игры. Назовем ее игра “Х”. Я бы придумал следующую соревновательную систему:</w:t>
        <w:br w:type="textWrapping"/>
        <w:t xml:space="preserve">Во первых был бы общий рейтинг игроков который складывался из следующих критерий. После регистрации в игре и прохождения обучения или стартовых 5-10 игр, игроку присваивался рейтинг. К примеру 1000 очков рейтинга и определенный ранг. Ранги и рейтинги отображались бы в лобби игрока и были бы доступны для просмотра другим игрокам по запросу, ну допустим ник нейма. В дальнейшем рейтинг или ранг игрока складывался по следующей системе:</w:t>
        <w:br w:type="textWrapping"/>
        <w:t xml:space="preserve">Победа +3 очка</w:t>
        <w:br w:type="textWrapping"/>
        <w:t xml:space="preserve">Поражение -1 очко</w:t>
        <w:br w:type="textWrapping"/>
        <w:t xml:space="preserve">Ничья - +1 очко</w:t>
        <w:br w:type="textWrapping"/>
        <w:t xml:space="preserve">Игроки с рейтингом 1000-1200 Красного цвета </w:t>
        <w:br w:type="textWrapping"/>
        <w:t xml:space="preserve">Игроки с рейтингом 1200-1300 Оранжевого цвета</w:t>
        <w:br w:type="textWrapping"/>
        <w:t xml:space="preserve">Игроки с рейтингом 1300-1500 Желтого цвета</w:t>
        <w:br w:type="textWrapping"/>
        <w:t xml:space="preserve">Игроки с рейтингом 1500-1700 Зеленого цвета </w:t>
        <w:br w:type="textWrapping"/>
        <w:t xml:space="preserve">Игроки с рейтингом 1700-2000 Голубого цвета</w:t>
        <w:br w:type="textWrapping"/>
        <w:t xml:space="preserve">Игроки с рейтингом 2000-2200 Синего цвета</w:t>
        <w:br w:type="textWrapping"/>
        <w:t xml:space="preserve">Игроки с рейтингом 2200-2500 Фиолетового цвета</w:t>
        <w:br w:type="textWrapping"/>
        <w:t xml:space="preserve">Игроки с рейтингом овер 2500 Белого цвета</w:t>
        <w:br w:type="textWrapping"/>
        <w:br w:type="textWrapping"/>
        <w:t xml:space="preserve">Также я добавил бы четыре турнира в году. Три из них малые турниры давали бы возможность прибавить себе солидно очков и попасть на четвертый основной турнир.</w:t>
        <w:br w:type="textWrapping"/>
        <w:t xml:space="preserve">Экосистема турниров была бы построена следующим образом:</w:t>
        <w:br w:type="textWrapping"/>
        <w:t xml:space="preserve">Игроки с рейтингом 2200 и выше имеют возможность участвовать в трех малых турнирах и бороться за главный приз. Плюс к этому в малых турнирах так же разыгрываются рейтинговые очки но уже не общие, а турнирные. Из турнирных очков формируются игроки набравшие большое количество турнирных очков:</w:t>
        <w:br w:type="textWrapping"/>
        <w:t xml:space="preserve">Где победа +100</w:t>
        <w:br w:type="textWrapping"/>
        <w:t xml:space="preserve">Поражение -10</w:t>
        <w:br w:type="textWrapping"/>
        <w:t xml:space="preserve">В дальнейшем участники трех малых турниров имеет следующую возможность попасть на четвертый основной турнир:</w:t>
        <w:br w:type="textWrapping"/>
        <w:t xml:space="preserve">Игроки с рейтингом 2500 и выше имеют возможность участвовать на четвертом турнире самом большом турнире в году. Так же игроки ниже рейтингом 2500, но набравшие больше количество очков в малых турнирах имеют возможность принять участие в большом турнире.</w:t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