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Практика</w:t>
      </w:r>
    </w:p>
    <w:p>
      <w:pPr>
        <w:pStyle w:val="3"/>
        <w:numPr>
          <w:ilvl w:val="1"/>
          <w:numId w:val="3"/>
        </w:numPr>
      </w:pPr>
      <w:r>
        <w:t>Описание задания</w:t>
      </w:r>
    </w:p>
    <w:p>
      <w:pPr>
        <w:ind w:firstLine="708"/>
        <w:rPr>
          <w:lang w:eastAsia="ru-RU"/>
        </w:rPr>
      </w:pPr>
      <w:r>
        <w:rPr>
          <w:lang w:eastAsia="ru-RU"/>
        </w:rPr>
        <w:t xml:space="preserve">Написать алгоритм, ищущий решение в </w:t>
      </w:r>
      <w:r>
        <w:t>игре 8</w:t>
      </w:r>
      <w:r>
        <w:rPr>
          <w:lang w:eastAsia="ru-RU"/>
        </w:rPr>
        <w:t xml:space="preserve"> (см. пункт 1.3).</w:t>
      </w:r>
    </w:p>
    <w:p>
      <w:pPr>
        <w:ind w:firstLine="708"/>
        <w:rPr>
          <w:lang w:eastAsia="ru-RU"/>
        </w:rPr>
      </w:pPr>
      <w:r>
        <w:rPr>
          <w:lang w:eastAsia="ru-RU"/>
        </w:rPr>
        <w:t>Алгоритм находит решение путем перебора состояний. Каждое состояние представляет из себя конкретное состояние в игре (в нашем случае плиток в порядке принадлежности их квадрат).</w:t>
      </w:r>
    </w:p>
    <w:p>
      <w:pPr>
        <w:ind w:firstLine="708"/>
        <w:rPr>
          <w:lang w:eastAsia="ru-RU"/>
        </w:rPr>
      </w:pPr>
      <w:r>
        <w:rPr>
          <w:b/>
          <w:lang w:eastAsia="ru-RU"/>
        </w:rPr>
        <w:t>Необходимо</w:t>
      </w:r>
      <w:r>
        <w:rPr>
          <w:lang w:eastAsia="ru-RU"/>
        </w:rPr>
        <w:t xml:space="preserve"> реализовать функцию построения случайного допустимого состояния (состояния являются допустимыми, если из них можно достигнуть цели см. пункт 1.2)</w:t>
      </w:r>
    </w:p>
    <w:p>
      <w:pPr>
        <w:ind w:firstLine="708"/>
        <w:rPr>
          <w:lang w:eastAsia="ru-RU"/>
        </w:rPr>
      </w:pPr>
      <w:r>
        <w:rPr>
          <w:b/>
          <w:lang w:eastAsia="ru-RU"/>
        </w:rPr>
        <w:t>Необходимо</w:t>
      </w:r>
      <w:r>
        <w:rPr>
          <w:lang w:eastAsia="ru-RU"/>
        </w:rPr>
        <w:t xml:space="preserve"> реализовать программу поиска последовательности действий, которые необходимо совершить для приведения начального состояния к целевому состоянию (см. пункт 1.3).</w:t>
      </w:r>
    </w:p>
    <w:p>
      <w:pPr>
        <w:ind w:firstLine="708"/>
        <w:rPr>
          <w:lang w:eastAsia="ru-RU"/>
        </w:rPr>
      </w:pPr>
      <w:r>
        <w:rPr>
          <w:b/>
          <w:lang w:eastAsia="ru-RU"/>
        </w:rPr>
        <w:t>Необходимо</w:t>
      </w:r>
      <w:r>
        <w:rPr>
          <w:lang w:eastAsia="ru-RU"/>
        </w:rPr>
        <w:t xml:space="preserve"> реализовать поиск в </w:t>
      </w:r>
      <w:r>
        <w:rPr>
          <w:lang w:val="en-US" w:eastAsia="ru-RU"/>
        </w:rPr>
        <w:t>A</w:t>
      </w:r>
      <w:r>
        <w:rPr>
          <w:lang w:eastAsia="ru-RU"/>
        </w:rPr>
        <w:t>* посредством списка (периферии), добавляя в очередь новые, потенциально достижимые состояния (см. пункт 1.4).</w:t>
      </w:r>
    </w:p>
    <w:p>
      <w:pPr>
        <w:ind w:firstLine="708"/>
        <w:rPr>
          <w:lang w:eastAsia="ru-RU"/>
        </w:rPr>
      </w:pPr>
      <w:r>
        <w:rPr>
          <w:b/>
          <w:lang w:eastAsia="ru-RU"/>
        </w:rPr>
        <w:t>Необходимо</w:t>
      </w:r>
      <w:r>
        <w:rPr>
          <w:lang w:eastAsia="ru-RU"/>
        </w:rPr>
        <w:t xml:space="preserve"> каждое состояние описать с помощью структуры узла дерева (см. пункт 1.5). (можно не указывать </w:t>
      </w:r>
      <w:r>
        <w:t>Parent-Node</w:t>
      </w:r>
      <w:r>
        <w:rPr>
          <w:lang w:eastAsia="ru-RU"/>
        </w:rPr>
        <w:t>)</w:t>
      </w:r>
    </w:p>
    <w:p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>
        <w:rPr>
          <w:b/>
          <w:lang w:eastAsia="ru-RU"/>
        </w:rPr>
        <w:t>Необходимо</w:t>
      </w:r>
      <w:r>
        <w:rPr>
          <w:lang w:eastAsia="ru-RU"/>
        </w:rPr>
        <w:t xml:space="preserve"> выдать результат алгоритма в виде последовательности действий, приводящих к решению, если оно существует. Выдать особый результат в случае неудачи (пустой список действий не подойдет).</w:t>
      </w:r>
    </w:p>
    <w:p>
      <w:pPr>
        <w:ind w:firstLine="708"/>
        <w:rPr>
          <w:lang w:eastAsia="ru-RU"/>
        </w:rPr>
      </w:pPr>
    </w:p>
    <w:p>
      <w:pPr>
        <w:pStyle w:val="3"/>
        <w:numPr>
          <w:ilvl w:val="1"/>
          <w:numId w:val="3"/>
        </w:numPr>
      </w:pPr>
      <w:r>
        <w:t>Генерация начального состояния</w:t>
      </w:r>
    </w:p>
    <w:p>
      <w:pPr>
        <w:rPr>
          <w:rFonts w:hint="default"/>
          <w:shd w:val="clear" w:color="auto" w:fill="FFFFFF"/>
          <w:lang w:val="en-US"/>
        </w:rPr>
      </w:pPr>
      <w:r>
        <w:rPr>
          <w:shd w:val="clear" w:color="auto" w:fill="FFFFFF"/>
        </w:rPr>
        <w:t>Можно показать, что ровно половину из всех возможных начальных положений игры в 8 невозможно привести к целевому состоянию.</w:t>
      </w:r>
    </w:p>
    <w:p>
      <w:pPr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Пусть пли</w:t>
      </w:r>
      <w:bookmarkStart w:id="0" w:name="_GoBack"/>
      <w:bookmarkEnd w:id="0"/>
      <w:r>
        <w:rPr>
          <w:shd w:val="clear" w:color="auto" w:fill="FFFFFF"/>
        </w:rPr>
        <w:t>тка с числом </w:t>
      </w:r>
      <m:oMath>
        <m:r>
          <m:rPr/>
          <w:rPr>
            <w:rFonts w:ascii="Cambria Math" w:hAnsi="Cambria Math"/>
            <w:shd w:val="clear" w:color="auto" w:fill="FFFFFF"/>
          </w:rPr>
          <m:t>i</m:t>
        </m:r>
      </m:oMath>
      <w:r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расположена до (если считать слева направо и сверху вниз) </w:t>
      </w:r>
      <m:oMath>
        <m:r>
          <m:rPr/>
          <w:rPr>
            <w:rFonts w:ascii="Cambria Math" w:hAnsi="Cambria Math"/>
            <w:shd w:val="clear" w:color="auto" w:fill="FFFFFF"/>
          </w:rPr>
          <m:t>k</m:t>
        </m:r>
      </m:oMath>
      <w:r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плиток с числами, меньшими </w:t>
      </w:r>
      <m:oMath>
        <m:r>
          <m:rPr/>
          <w:rPr>
            <w:rFonts w:ascii="Cambria Math" w:hAnsi="Cambria Math"/>
            <w:shd w:val="clear" w:color="auto" w:fill="FFFFFF"/>
          </w:rPr>
          <m:t>i</m:t>
        </m:r>
      </m:oMath>
      <w:r>
        <w:rPr>
          <w:rFonts w:eastAsiaTheme="minorEastAsia"/>
          <w:shd w:val="clear" w:color="auto" w:fill="FFFFFF"/>
        </w:rPr>
        <w:t xml:space="preserve">; </w:t>
      </w:r>
      <w:r>
        <w:rPr>
          <w:shd w:val="clear" w:color="auto" w:fill="FFFFFF"/>
        </w:rPr>
        <w:t xml:space="preserve">тогда обозначим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/>
                <w:shd w:val="clear" w:color="auto" w:fill="FFFFFF"/>
              </w:rPr>
              <m:t>n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/>
                <w:shd w:val="clear" w:color="auto" w:fill="FFFFFF"/>
              </w:rPr>
              <m:t>i</m:t>
            </m:r>
            <m:ctrlPr>
              <w:rPr>
                <w:rFonts w:ascii="Cambria Math" w:hAnsi="Cambria Math"/>
                <w:i/>
                <w:shd w:val="clear" w:color="auto" w:fill="FFFFFF"/>
              </w:rPr>
            </m:ctrlPr>
          </m:sub>
        </m:sSub>
        <m:r>
          <m:rPr/>
          <w:rPr>
            <w:rFonts w:ascii="Cambria Math" w:hAnsi="Cambria Math"/>
            <w:shd w:val="clear" w:color="auto" w:fill="FFFFFF"/>
          </w:rPr>
          <m:t>=k</m:t>
        </m:r>
      </m:oMath>
      <w:r>
        <w:rPr>
          <w:rFonts w:eastAsiaTheme="minorEastAsia"/>
          <w:shd w:val="clear" w:color="auto" w:fill="FFFFFF"/>
        </w:rPr>
        <w:t xml:space="preserve">. В частности, </w:t>
      </w:r>
      <w:r>
        <w:rPr>
          <w:shd w:val="clear" w:color="auto" w:fill="FFFFFF"/>
        </w:rPr>
        <w:t>если после плитки с числом </w:t>
      </w:r>
      <w:r>
        <w:rPr>
          <w:rStyle w:val="12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i}</w:t>
      </w:r>
      <m:oMath>
        <m:r>
          <m:rPr/>
          <w:rPr>
            <w:rStyle w:val="12"/>
            <w:rFonts w:ascii="Cambria Math" w:hAnsi="Cambria Math" w:cs="Arial"/>
            <w:vanish/>
            <w:color w:val="202122"/>
            <w:sz w:val="21"/>
            <w:szCs w:val="21"/>
            <w:shd w:val="clear" w:color="auto" w:fill="FFFFFF"/>
          </w:rPr>
          <m:t>i</m:t>
        </m:r>
        <m:r>
          <m:rPr/>
          <w:rPr>
            <w:rStyle w:val="12"/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US"/>
          </w:rPr>
          <m:t>i</m:t>
        </m:r>
      </m:oMath>
      <w:r>
        <w:rPr>
          <w:shd w:val="clear" w:color="auto" w:fill="FFFFFF"/>
        </w:rPr>
        <w:t xml:space="preserve">  нет плиток с числами, меньшими </w:t>
      </w:r>
      <m:oMath>
        <m:r>
          <m:rPr/>
          <w:rPr>
            <w:rFonts w:ascii="Cambria Math" w:hAnsi="Cambria Math"/>
            <w:shd w:val="clear" w:color="auto" w:fill="FFFFFF"/>
          </w:rPr>
          <m:t>i</m:t>
        </m:r>
      </m:oMath>
      <w:r>
        <w:rPr>
          <w:rFonts w:eastAsiaTheme="minorEastAsia"/>
          <w:shd w:val="clear" w:color="auto" w:fill="FFFFFF"/>
        </w:rPr>
        <w:t xml:space="preserve">, то </w:t>
      </w:r>
      <m:oMath>
        <m:sSub>
          <m:sSubPr>
            <m:ctrlPr>
              <w:rPr>
                <w:rFonts w:ascii="Cambria Math" w:hAnsi="Cambria Math" w:eastAsiaTheme="minorEastAsia"/>
                <w:i/>
                <w:shd w:val="clear" w:color="auto" w:fill="FFFFFF"/>
              </w:rPr>
            </m:ctrlPr>
          </m:sSubPr>
          <m:e>
            <m:r>
              <m:rPr/>
              <w:rPr>
                <w:rFonts w:ascii="Cambria Math" w:hAnsi="Cambria Math" w:eastAsiaTheme="minorEastAsia"/>
                <w:shd w:val="clear" w:color="auto" w:fill="FFFFFF"/>
              </w:rPr>
              <m:t>n</m:t>
            </m:r>
            <m:ctrlPr>
              <w:rPr>
                <w:rFonts w:ascii="Cambria Math" w:hAnsi="Cambria Math" w:eastAsiaTheme="minorEastAsia"/>
                <w:i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 w:eastAsiaTheme="minorEastAsia"/>
                <w:shd w:val="clear" w:color="auto" w:fill="FFFFFF"/>
              </w:rPr>
              <m:t>i</m:t>
            </m:r>
            <m:ctrlPr>
              <w:rPr>
                <w:rFonts w:ascii="Cambria Math" w:hAnsi="Cambria Math" w:eastAsiaTheme="minorEastAsia"/>
                <w:i/>
                <w:shd w:val="clear" w:color="auto" w:fill="FFFFFF"/>
              </w:rPr>
            </m:ctrlPr>
          </m:sub>
        </m:sSub>
        <m:r>
          <m:rPr/>
          <w:rPr>
            <w:rFonts w:ascii="Cambria Math" w:hAnsi="Cambria Math" w:eastAsiaTheme="minorEastAsia"/>
            <w:shd w:val="clear" w:color="auto" w:fill="FFFFFF"/>
          </w:rPr>
          <m:t>=0</m:t>
        </m:r>
      </m:oMath>
      <w:r>
        <w:rPr>
          <w:rFonts w:eastAsiaTheme="minor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Также введём число </w:t>
      </w:r>
      <m:oMath>
        <m:r>
          <m:rPr/>
          <w:rPr>
            <w:rFonts w:ascii="Cambria Math" w:hAnsi="Cambria Math"/>
            <w:shd w:val="clear" w:color="auto" w:fill="FFFFFF"/>
          </w:rPr>
          <m:t>e</m:t>
        </m:r>
      </m:oMath>
      <w:r>
        <w:rPr>
          <w:rFonts w:eastAsiaTheme="minorEastAsia"/>
          <w:shd w:val="clear" w:color="auto" w:fill="FFFFFF"/>
        </w:rPr>
        <w:t xml:space="preserve"> – номер ряда пустой клетки (начиная с 1).</w:t>
      </w:r>
      <w:r>
        <w:rPr>
          <w:rStyle w:val="12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 xml:space="preserve"> {\displaystyle i}</w:t>
      </w:r>
      <m:oMath>
        <m:r>
          <m:rPr/>
          <w:rPr>
            <w:rStyle w:val="12"/>
            <w:rFonts w:ascii="Cambria Math" w:hAnsi="Cambria Math" w:cs="Arial"/>
            <w:vanish/>
            <w:color w:val="202122"/>
            <w:sz w:val="21"/>
            <w:szCs w:val="21"/>
            <w:shd w:val="clear" w:color="auto" w:fill="FFFFFF"/>
          </w:rPr>
          <m:t>ш</m:t>
        </m:r>
        <m:r>
          <m:rPr/>
          <w:rPr>
            <w:rStyle w:val="12"/>
            <w:rFonts w:ascii="Cambria Math" w:hAnsi="Cambria Math" w:cs="Arial"/>
            <w:vanish/>
            <w:color w:val="202122"/>
            <w:sz w:val="21"/>
            <w:szCs w:val="21"/>
            <w:shd w:val="clear" w:color="auto" w:fill="FFFFFF"/>
            <w:lang w:val="en-US"/>
          </w:rPr>
          <m:t>i</m:t>
        </m:r>
        <m:r>
          <m:rPr/>
          <w:rPr>
            <w:rStyle w:val="12"/>
            <w:rFonts w:ascii="Cambria Math" w:hAnsi="Cambria Math" w:cs="Arial"/>
            <w:vanish/>
            <w:color w:val="202122"/>
            <w:sz w:val="21"/>
            <w:szCs w:val="21"/>
            <w:shd w:val="clear" w:color="auto" w:fill="FFFFFF"/>
          </w:rPr>
          <m:t>ш</m:t>
        </m:r>
      </m:oMath>
    </w:p>
    <w:p>
      <w:pPr>
        <w:rPr>
          <w:rFonts w:eastAsiaTheme="minorEastAsia"/>
          <w:lang w:eastAsia="ru-RU"/>
        </w:rPr>
      </w:pPr>
      <w:r>
        <w:rPr>
          <w:lang w:eastAsia="ru-RU"/>
        </w:rPr>
        <w:t xml:space="preserve">Если сумма </w:t>
      </w:r>
      <m:oMath>
        <m:r>
          <m:rPr/>
          <w:rPr>
            <w:rFonts w:ascii="Cambria Math" w:hAnsi="Cambria Math"/>
            <w:lang w:eastAsia="ru-RU"/>
          </w:rPr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m:rPr/>
              <w:rPr>
                <w:rFonts w:ascii="Cambria Math" w:hAnsi="Cambria Math"/>
                <w:lang w:eastAsia="ru-RU"/>
              </w:rPr>
              <m:t>i=1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m:rPr/>
              <w:rPr>
                <w:rFonts w:ascii="Cambria Math" w:hAnsi="Cambria Math"/>
                <w:lang w:eastAsia="ru-RU"/>
              </w:rPr>
              <m:t>8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eastAsia="ru-RU"/>
                  </w:rPr>
                  <m:t>n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ru-RU"/>
                  </w:rPr>
                  <m:t>i</m:t>
                </m: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m:rPr/>
          <w:rPr>
            <w:rFonts w:ascii="Cambria Math" w:hAnsi="Cambria Math"/>
            <w:lang w:eastAsia="ru-RU"/>
          </w:rPr>
          <m:t>+e</m:t>
        </m:r>
      </m:oMath>
      <w:r>
        <w:rPr>
          <w:rFonts w:eastAsiaTheme="minorEastAsia"/>
          <w:lang w:eastAsia="ru-RU"/>
        </w:rPr>
        <w:t xml:space="preserve"> нечетна, то решения головоломки существует (8 заменяется на 15 в случае игры в пятнашки).</w:t>
      </w:r>
    </w:p>
    <w:p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Итак, генерируем случайное состояние, если оно не удовлетворяет условию выше, генерируем заново, пока не получим подходящее начальное состояние.</w:t>
      </w:r>
    </w:p>
    <w:p>
      <w:pPr>
        <w:pStyle w:val="4"/>
        <w:numPr>
          <w:ilvl w:val="1"/>
          <w:numId w:val="3"/>
        </w:numPr>
      </w:pPr>
      <w:r>
        <w:t>Постановка задачи игры с перемещением плиток</w:t>
      </w:r>
    </w:p>
    <w:p>
      <w:pPr>
        <w:autoSpaceDE w:val="0"/>
        <w:autoSpaceDN w:val="0"/>
        <w:adjustRightInd w:val="0"/>
        <w:spacing w:after="0" w:line="240" w:lineRule="auto"/>
        <w:ind w:firstLine="708"/>
      </w:pPr>
      <w:r>
        <w:t>Поле игры в 8 состоящая из коробки 3 х 3 квадрата с восемью пронумерованными плитками и одним пустым пространством. Цель состоит в том, чтобы достичь определенного целевого состояния. Мы договоримся на таком целевом состоянии</w:t>
      </w:r>
      <w:r>
        <w:rPr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center"/>
      </w:pPr>
      <w:r>
        <w:drawing>
          <wp:inline distT="0" distB="0" distL="0" distR="0">
            <wp:extent cx="1419225" cy="15741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3601" cy="15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</w:pPr>
      <w:r>
        <w:rPr>
          <w:b/>
        </w:rPr>
        <w:t>Состояния</w:t>
      </w:r>
      <w:r>
        <w:t xml:space="preserve"> – описание состояния определяет местонахождение каждой из восьми плиток и пустого участка на игральной доске из девяти квадратов. </w:t>
      </w:r>
    </w:p>
    <w:p>
      <w:pPr>
        <w:ind w:firstLine="708"/>
      </w:pPr>
      <w:r>
        <w:rPr>
          <w:b/>
        </w:rPr>
        <w:t>Начальное состояние</w:t>
      </w:r>
      <w:r>
        <w:t xml:space="preserve"> – в качестве начального может быть определено любое состояние. Обратите внимание, что в этом мире свойство четности делит пространство состояний на две части: любая заданная цель может быть достигнута точно из половины возможных начальных состояний (см. пункт 1.2).</w:t>
      </w:r>
    </w:p>
    <w:p>
      <w:pPr>
        <w:ind w:firstLine="708"/>
      </w:pPr>
      <w:r>
        <w:rPr>
          <w:b/>
        </w:rPr>
        <w:t>Действия</w:t>
      </w:r>
      <w:r>
        <w:t xml:space="preserve"> – в то время как в физическом мире головоломка состоит из плиток, перемещаемых в пределах границ головоломки, простейший способ из описания действий в соответствующем клеточном мире - представить, что перемещается пустое поле. Соответствующие этому случаю действия вполне типичны: </w:t>
      </w:r>
      <w:r>
        <w:rPr>
          <w:rFonts w:cs="*Times New Roman-BoldItalic-193" w:asciiTheme="minorHAnsi" w:hAnsiTheme="minorHAnsi"/>
          <w:i/>
          <w:iCs/>
          <w:sz w:val="24"/>
          <w:szCs w:val="24"/>
          <w:lang w:val="en-US"/>
        </w:rPr>
        <w:t>left</w:t>
      </w:r>
      <w:r>
        <w:rPr>
          <w:rFonts w:ascii="*Times New Roman-BoldItalic-193" w:hAnsi="*Times New Roman-BoldItalic-193" w:cs="*Times New Roman-BoldItalic-193"/>
          <w:i/>
          <w:iCs/>
          <w:sz w:val="24"/>
          <w:szCs w:val="24"/>
        </w:rPr>
        <w:t xml:space="preserve"> </w:t>
      </w:r>
      <w:r>
        <w:t xml:space="preserve">(влево), </w:t>
      </w:r>
      <w:r>
        <w:rPr>
          <w:rFonts w:cs="*Times New Roman-BoldItalic-193" w:asciiTheme="minorHAnsi" w:hAnsiTheme="minorHAnsi"/>
          <w:i/>
          <w:iCs/>
          <w:sz w:val="24"/>
          <w:szCs w:val="24"/>
          <w:lang w:val="en-US"/>
        </w:rPr>
        <w:t>right</w:t>
      </w:r>
      <w:r>
        <w:rPr>
          <w:rFonts w:ascii="*Times New Roman-BoldItalic-193" w:hAnsi="*Times New Roman-BoldItalic-193" w:cs="*Times New Roman-BoldItalic-193"/>
          <w:i/>
          <w:iCs/>
          <w:sz w:val="24"/>
          <w:szCs w:val="24"/>
        </w:rPr>
        <w:t xml:space="preserve"> </w:t>
      </w:r>
      <w:r>
        <w:t xml:space="preserve">(вправо), </w:t>
      </w:r>
      <w:r>
        <w:rPr>
          <w:rFonts w:cs="*Times New Roman-BoldItalic-193" w:asciiTheme="minorHAnsi" w:hAnsiTheme="minorHAnsi"/>
          <w:i/>
          <w:iCs/>
          <w:sz w:val="24"/>
          <w:szCs w:val="24"/>
          <w:lang w:val="en-US"/>
        </w:rPr>
        <w:t>up</w:t>
      </w:r>
      <w:r>
        <w:rPr>
          <w:rFonts w:ascii="*Times New Roman-BoldItalic-193" w:hAnsi="*Times New Roman-BoldItalic-193" w:cs="*Times New Roman-BoldItalic-193"/>
          <w:i/>
          <w:iCs/>
          <w:sz w:val="24"/>
          <w:szCs w:val="24"/>
        </w:rPr>
        <w:t xml:space="preserve"> </w:t>
      </w:r>
      <w:r>
        <w:t xml:space="preserve">(вверх) и </w:t>
      </w:r>
      <w:r>
        <w:rPr>
          <w:rFonts w:cs="*Times New Roman-BoldItalic-193" w:asciiTheme="minorHAnsi" w:hAnsiTheme="minorHAnsi"/>
          <w:i/>
          <w:iCs/>
          <w:sz w:val="24"/>
          <w:szCs w:val="24"/>
          <w:lang w:val="en-US"/>
        </w:rPr>
        <w:t>down</w:t>
      </w:r>
      <w:r>
        <w:rPr>
          <w:rFonts w:ascii="*Times New Roman-BoldItalic-193" w:hAnsi="*Times New Roman-BoldItalic-193" w:cs="*Times New Roman-BoldItalic-193"/>
          <w:i/>
          <w:iCs/>
          <w:sz w:val="24"/>
          <w:szCs w:val="24"/>
        </w:rPr>
        <w:t xml:space="preserve"> </w:t>
      </w:r>
      <w:r>
        <w:t>(вниз). Если пустое поле окажется на краю сетки или в углу, не все действия будут применимы.</w:t>
      </w:r>
    </w:p>
    <w:p>
      <w:pPr>
        <w:ind w:firstLine="708"/>
      </w:pPr>
      <w:r>
        <w:rPr>
          <w:b/>
        </w:rPr>
        <w:t>Функция определения преемника</w:t>
      </w:r>
      <w:r>
        <w:t xml:space="preserve"> – функция, отображающая текущее состояние, в множество состояний, представляющих результат перемещения пустой плитки.</w:t>
      </w:r>
    </w:p>
    <w:p>
      <w:pPr>
        <w:ind w:firstLine="708"/>
      </w:pPr>
      <w:r>
        <w:rPr>
          <w:b/>
        </w:rPr>
        <w:t>Целевое состояние</w:t>
      </w:r>
      <w:r>
        <w:t xml:space="preserve"> - решение определено как состояние, когда все плитки расположены по возрастанию их номеров (см. пункт 1.3).</w:t>
      </w:r>
    </w:p>
    <w:p>
      <w:pPr>
        <w:ind w:firstLine="708"/>
      </w:pPr>
      <w:r>
        <w:rPr>
          <w:b/>
        </w:rPr>
        <w:t>Функция стоимости</w:t>
      </w:r>
      <w:r>
        <w:t xml:space="preserve"> - каждое перемещение плитки стоит 1 балл.</w:t>
      </w:r>
    </w:p>
    <w:p>
      <w:pPr>
        <w:pStyle w:val="4"/>
        <w:numPr>
          <w:ilvl w:val="1"/>
          <w:numId w:val="3"/>
        </w:numPr>
      </w:pPr>
      <w:r>
        <w:t xml:space="preserve">Поиск </w:t>
      </w:r>
      <w:r>
        <w:rPr>
          <w:lang w:val="en-US"/>
        </w:rPr>
        <w:t>A*</w:t>
      </w:r>
    </w:p>
    <w:p>
      <w:r>
        <w:t>Функция оценки (оценивает дистанцию до целевого состояния):</w:t>
      </w:r>
    </w:p>
    <w:p>
      <w:pPr>
        <w:jc w:val="center"/>
        <w:rPr>
          <w:rFonts w:eastAsiaTheme="minorEastAsia"/>
        </w:rPr>
      </w:pP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+ℎ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,</w:t>
      </w:r>
    </w:p>
    <w:p>
      <w:r>
        <w:t xml:space="preserve">где </w:t>
      </w:r>
      <m:oMath>
        <m:r>
          <m:rPr/>
          <w:rPr>
            <w:rFonts w:ascii="Cambria Math" w:hAnsi="Cambria Math"/>
          </w:rPr>
          <m:t>g(n)</m:t>
        </m:r>
      </m:oMath>
      <w:r>
        <w:t xml:space="preserve"> – это стоимость пути от начального состояния до узла п, а </w:t>
      </w:r>
      <m:oMath>
        <m:r>
          <m:rPr/>
          <w:rPr>
            <w:rFonts w:ascii="Cambria Math" w:hAnsi="Cambria Math"/>
          </w:rPr>
          <m:t>ℎ(n)</m:t>
        </m:r>
      </m:oMath>
      <w:r>
        <w:t xml:space="preserve"> — это расчетная стоимость кратчайшего </w:t>
      </w:r>
      <w:r>
        <w:rPr>
          <w:rFonts w:ascii="*Times New Roman-36187-Identity" w:hAnsi="*Times New Roman-36187-Identity" w:cs="*Times New Roman-36187-Identity"/>
        </w:rPr>
        <w:t xml:space="preserve">пути </w:t>
      </w:r>
      <w:r>
        <w:t xml:space="preserve">от узла </w:t>
      </w:r>
      <m:oMath>
        <m:r>
          <m:rPr/>
          <w:rPr>
            <w:rFonts w:ascii="Cambria Math" w:hAnsi="Cambria Math"/>
          </w:rPr>
          <m:t>n</m:t>
        </m:r>
      </m:oMath>
      <w:r>
        <w:t xml:space="preserve"> до целевого состояния.</w:t>
      </w:r>
    </w:p>
    <w:p>
      <w:pPr>
        <w:rPr>
          <w:lang w:val="en-US"/>
        </w:rPr>
      </w:pPr>
      <m:oMath>
        <m:r>
          <m:rPr/>
          <w:rPr>
            <w:rFonts w:ascii="Cambria Math" w:hAnsi="Cambria Math"/>
          </w:rPr>
          <m:t>g</m:t>
        </m:r>
        <m:r>
          <m:rPr/>
          <w:rPr>
            <w:rFonts w:ascii="Cambria Math" w:hAnsi="Cambria Math"/>
            <w:lang w:val="en-US"/>
          </w:rPr>
          <m:t>(</m:t>
        </m:r>
        <m:r>
          <m:rPr/>
          <w:rPr>
            <w:rFonts w:ascii="Cambria Math" w:hAnsi="Cambria Math"/>
          </w:rPr>
          <m:t>n</m:t>
        </m:r>
        <m:r>
          <m:rPr/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= Path-Cost (</w:t>
      </w:r>
      <w:r>
        <w:rPr>
          <w:rFonts w:eastAsiaTheme="minorEastAsia"/>
        </w:rPr>
        <w:t>см</w:t>
      </w:r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пункт 1.5</w:t>
      </w:r>
      <w:r>
        <w:rPr>
          <w:rFonts w:eastAsiaTheme="minorEastAsia"/>
          <w:lang w:val="en-US"/>
        </w:rPr>
        <w:t>)</w:t>
      </w:r>
    </w:p>
    <w:p>
      <m:oMath>
        <m:r>
          <m:rPr/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</w:t>
      </w:r>
      <w:r>
        <w:t xml:space="preserve">= оценочная стоимость наилучшего пути, который идет через узел </w:t>
      </w:r>
      <m:oMath>
        <m:r>
          <m:rPr/>
          <w:rPr>
            <w:rFonts w:ascii="Cambria Math" w:hAnsi="Cambria Math"/>
          </w:rPr>
          <m:t>n</m:t>
        </m:r>
      </m:oMath>
      <w:r>
        <w:t xml:space="preserve"> к цели.</w:t>
      </w:r>
    </w:p>
    <w:p>
      <w:r>
        <w:t>0) В список состояний добавляются все доступные состояния, которые можно достичь из начального состояния.</w:t>
      </w:r>
    </w:p>
    <w:p>
      <w:pPr>
        <w:rPr>
          <w:rFonts w:eastAsiaTheme="minorEastAsia"/>
        </w:rPr>
      </w:pPr>
      <w:r>
        <w:t xml:space="preserve">1) Из списка доступных состояний (периферии см пункт 1.6) выбирается состояние с наименьшим значением 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t xml:space="preserve">2) Посещается состояние с наименьшим значением 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назовем состояние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A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t xml:space="preserve">3 Добавляем в список доступных состояний (периферии см пункт 1.6) все состояния достижимые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 (кроме того, откуда мы пришли).</w:t>
      </w:r>
    </w:p>
    <w:p>
      <w:r>
        <w:t>4) Переходим к пункту 1).</w:t>
      </w:r>
    </w:p>
    <w:p>
      <w:pPr>
        <w:rPr>
          <w:b/>
          <w:lang w:val="en-US"/>
        </w:rPr>
      </w:pPr>
      <w:r>
        <w:rPr>
          <w:b/>
        </w:rPr>
        <w:t>Условия остановки</w:t>
      </w:r>
      <w:r>
        <w:rPr>
          <w:b/>
          <w:lang w:val="en-US"/>
        </w:rPr>
        <w:t>:</w:t>
      </w:r>
    </w:p>
    <w:p>
      <w:pPr>
        <w:rPr>
          <w:rFonts w:eastAsiaTheme="minorEastAsia"/>
        </w:rPr>
      </w:pPr>
      <w:r>
        <w:t xml:space="preserve">1) на шаге 2)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/>
        </w:rPr>
        <w:t xml:space="preserve"> оказалось целевым. Завершаем поиск. Возвращаем список последовательности действий, которые привели к решению.</w:t>
      </w:r>
    </w:p>
    <w:p>
      <w:pPr>
        <w:rPr>
          <w:rFonts w:eastAsiaTheme="minorEastAsia"/>
        </w:rPr>
      </w:pPr>
      <w:r>
        <w:rPr>
          <w:rFonts w:eastAsiaTheme="minorEastAsia"/>
        </w:rPr>
        <w:t>2) на шаге 1) если список доступных состояний пуст, заканчиваем поиск. Достигнуть целевого состояния невозможно.</w:t>
      </w:r>
    </w:p>
    <w:p>
      <w:pPr>
        <w:pStyle w:val="3"/>
        <w:numPr>
          <w:ilvl w:val="1"/>
          <w:numId w:val="3"/>
        </w:numPr>
      </w:pPr>
      <w:r>
        <w:t>Описание структуры узла дерева</w:t>
      </w:r>
    </w:p>
    <w:p>
      <w:r>
        <w:t xml:space="preserve">Существует множество способов представления узлов, но здесь предполагается, что узел представляет собой структуру данных с пятью компонентами, которые описаны ниже. </w:t>
      </w:r>
    </w:p>
    <w:p>
      <w:pPr>
        <w:pStyle w:val="14"/>
        <w:numPr>
          <w:ilvl w:val="0"/>
          <w:numId w:val="4"/>
        </w:numPr>
      </w:pPr>
      <w:r>
        <w:t>State. Состояние в пространстве состояний, которому соответствует данный узел.</w:t>
      </w:r>
    </w:p>
    <w:p>
      <w:pPr>
        <w:pStyle w:val="14"/>
        <w:numPr>
          <w:ilvl w:val="0"/>
          <w:numId w:val="4"/>
        </w:numPr>
      </w:pPr>
      <w:r>
        <w:t xml:space="preserve">Parent-Node. Узел в дереве поиска, применявшийся для формирования данного узла (родительский узел). </w:t>
      </w:r>
    </w:p>
    <w:p>
      <w:pPr>
        <w:pStyle w:val="14"/>
        <w:numPr>
          <w:ilvl w:val="0"/>
          <w:numId w:val="4"/>
        </w:numPr>
      </w:pPr>
      <w:r>
        <w:t xml:space="preserve">Action. Действие, которое было применено к родительскому узлу для формирования данного узла. </w:t>
      </w:r>
    </w:p>
    <w:p>
      <w:pPr>
        <w:pStyle w:val="14"/>
        <w:numPr>
          <w:ilvl w:val="0"/>
          <w:numId w:val="4"/>
        </w:numPr>
      </w:pPr>
      <w:r>
        <w:t xml:space="preserve">Path-Cost. Стоимость пути (от начального состояния до данного узла), показанного с помощью указателей родительских узлов, которую принято обозначать как g(n). </w:t>
      </w:r>
    </w:p>
    <w:p>
      <w:pPr>
        <w:pStyle w:val="14"/>
        <w:numPr>
          <w:ilvl w:val="0"/>
          <w:numId w:val="4"/>
        </w:numPr>
      </w:pPr>
      <w:r>
        <w:t>Depth. Количество этапов пути от начального состояния, называемое также глубиной.</w:t>
      </w:r>
    </w:p>
    <w:p>
      <w:r>
        <w:t>Необходимо учитывать различие между узлами и состояниями. Узел — это учетная структура данных, применяемая для представления дерева поиска, а состояние соответствует конфигурации мира. Поэтому узлы лежат на конкретных путях, которые определены с помощью указателей Parent-Node, а состояния - нет. Кроме того, два разных узла могут включать одно и то же состояние мира, если это состояние формируется с помощью двух различных путей поиска. Структура данных узла показана на рисунке.</w:t>
      </w:r>
    </w:p>
    <w:p>
      <w:pPr>
        <w:rPr>
          <w:rFonts w:hint="default"/>
          <w:lang w:val="ru-RU"/>
        </w:rPr>
      </w:pPr>
      <w:r>
        <w:drawing>
          <wp:inline distT="0" distB="0" distL="0" distR="0">
            <wp:extent cx="4610735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pStyle w:val="3"/>
        <w:numPr>
          <w:ilvl w:val="1"/>
          <w:numId w:val="3"/>
        </w:numPr>
      </w:pPr>
      <w:r>
        <w:t>Создание периферии</w:t>
      </w:r>
    </w:p>
    <w:p>
      <w:r>
        <w:t xml:space="preserve">Необходимо также представить коллекцию узлов, которые были сформированы, но еще не развернуты; такая коллекция называется </w:t>
      </w:r>
      <w:r>
        <w:rPr>
          <w:b/>
        </w:rPr>
        <w:t>периферией</w:t>
      </w:r>
      <w:r>
        <w:t xml:space="preserve">. Каждый элемент периферии представляет собой </w:t>
      </w:r>
      <w:r>
        <w:rPr>
          <w:b/>
        </w:rPr>
        <w:t>листовой узел</w:t>
      </w:r>
      <w:r>
        <w:t>, т.е. узел, не имеющий преемников в дереве.</w:t>
      </w:r>
    </w:p>
    <w:p>
      <w:r>
        <w:t>Простейшим представлением периферии может служить множество узлов. Тогда стратегия поиска должна быть выражена в виде функции, которая выбирает определенным образом из этого множества следующий узел, подлежащий развертыванию.</w:t>
      </w:r>
    </w:p>
    <w:p>
      <w:pPr>
        <w:pStyle w:val="3"/>
        <w:numPr>
          <w:ilvl w:val="1"/>
          <w:numId w:val="3"/>
        </w:numPr>
      </w:pPr>
      <w:r>
        <w:t>Примеры допустимых эвристик для игры в 8.</w:t>
      </w:r>
    </w:p>
    <w:p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lang w:eastAsia="ru-RU"/>
              </w:rPr>
              <m:t>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m:rPr/>
              <w:rPr>
                <w:rFonts w:ascii="Cambria Math" w:hAnsi="Cambria Math"/>
                <w:lang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</m:d>
      </m:oMath>
      <w:r>
        <w:rPr>
          <w:rFonts w:eastAsiaTheme="minorEastAsia"/>
          <w:lang w:eastAsia="ru-RU"/>
        </w:rPr>
        <w:t xml:space="preserve"> = </w:t>
      </w:r>
      <w:r>
        <w:t>количество плиток, стоящих не на своем месте.</w:t>
      </w:r>
    </w:p>
    <w:p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lang w:eastAsia="ru-RU"/>
              </w:rPr>
              <m:t>ℎ</m:t>
            </m:r>
            <m:ctrlPr>
              <w:rPr>
                <w:rFonts w:ascii="Cambria Math" w:hAnsi="Cambria Math"/>
                <w:i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lang w:eastAsia="ru-RU"/>
              </w:rPr>
              <m:t>2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</m:sSub>
        <m:r>
          <m:rPr/>
          <w:rPr>
            <w:rFonts w:ascii="Cambria Math" w:hAnsi="Cambria Math"/>
            <w:lang w:eastAsia="ru-RU"/>
          </w:rPr>
          <m:t>(n)</m:t>
        </m:r>
      </m:oMath>
      <w:r>
        <w:rPr>
          <w:rFonts w:eastAsiaTheme="minorEastAsia"/>
          <w:lang w:eastAsia="ru-RU"/>
        </w:rPr>
        <w:t xml:space="preserve"> = </w:t>
      </w:r>
      <w:r>
        <w:t>сумма расстояний всех плиток от их целевых позиций. Поскольку плитки не могут передвигаться по диагонали, это расстояние представляет собой сумму горизонтальных и вертикальных расстояний.</w:t>
      </w:r>
    </w:p>
    <w:p>
      <w:r>
        <w:t>Если захотите более сильную эвристику, пишите)</w:t>
      </w:r>
    </w:p>
    <w:p/>
    <w:p>
      <w:pPr>
        <w:ind w:firstLine="708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*Times New Roman-BoldItalic-193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*Times New Roman-36187-Identity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8A2DF3"/>
    <w:multiLevelType w:val="multilevel"/>
    <w:tmpl w:val="228A2DF3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3AAE683D"/>
    <w:multiLevelType w:val="multilevel"/>
    <w:tmpl w:val="3AAE683D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 w:ascii="Times New Roman" w:hAnsi="Times New Roman"/>
        <w:b/>
        <w:sz w:val="24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20" w:hanging="72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720" w:hanging="7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2">
    <w:nsid w:val="5BA63AF0"/>
    <w:multiLevelType w:val="multilevel"/>
    <w:tmpl w:val="5BA63AF0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683D3778"/>
    <w:multiLevelType w:val="multilevel"/>
    <w:tmpl w:val="683D3778"/>
    <w:lvl w:ilvl="0" w:tentative="0">
      <w:start w:val="1"/>
      <w:numFmt w:val="decimal"/>
      <w:pStyle w:val="2"/>
      <w:lvlText w:val="%1"/>
      <w:lvlJc w:val="left"/>
      <w:pPr>
        <w:ind w:left="4685" w:hanging="432"/>
      </w:pPr>
    </w:lvl>
    <w:lvl w:ilvl="1" w:tentative="0">
      <w:start w:val="1"/>
      <w:numFmt w:val="decimal"/>
      <w:lvlText w:val="%1.%2"/>
      <w:lvlJc w:val="left"/>
      <w:pPr>
        <w:ind w:left="2135" w:hanging="576"/>
      </w:pPr>
      <w:rPr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  <w:lvlOverride w:ilvl="0">
      <w:lvl w:ilvl="0" w:tentative="1">
        <w:start w:val="1"/>
        <w:numFmt w:val="decimal"/>
        <w:lvlText w:val="%1."/>
        <w:lvlJc w:val="left"/>
        <w:pPr>
          <w:ind w:left="720" w:hanging="720"/>
        </w:pPr>
        <w:rPr>
          <w:rFonts w:hint="default" w:ascii="Times New Roman" w:hAnsi="Times New Roman"/>
          <w:b/>
          <w:sz w:val="24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720" w:hanging="72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720" w:hanging="720"/>
        </w:pPr>
        <w:rPr>
          <w:rFonts w:hint="default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C0"/>
    <w:rsid w:val="00180E2E"/>
    <w:rsid w:val="001D5B5E"/>
    <w:rsid w:val="002038B0"/>
    <w:rsid w:val="00271D64"/>
    <w:rsid w:val="002E1BC0"/>
    <w:rsid w:val="002F06C7"/>
    <w:rsid w:val="00321A5E"/>
    <w:rsid w:val="00340AFA"/>
    <w:rsid w:val="00367CEC"/>
    <w:rsid w:val="003F3EE6"/>
    <w:rsid w:val="00501084"/>
    <w:rsid w:val="0051149A"/>
    <w:rsid w:val="005271CB"/>
    <w:rsid w:val="00591E80"/>
    <w:rsid w:val="005935D2"/>
    <w:rsid w:val="008145AD"/>
    <w:rsid w:val="008D1052"/>
    <w:rsid w:val="00955FDE"/>
    <w:rsid w:val="009B6A68"/>
    <w:rsid w:val="00A36224"/>
    <w:rsid w:val="00A6777C"/>
    <w:rsid w:val="00A93EFC"/>
    <w:rsid w:val="00AD2CBF"/>
    <w:rsid w:val="00B701D3"/>
    <w:rsid w:val="00BE0270"/>
    <w:rsid w:val="00C073B2"/>
    <w:rsid w:val="00C10E24"/>
    <w:rsid w:val="00CE2D22"/>
    <w:rsid w:val="00D442EF"/>
    <w:rsid w:val="00DC4BDD"/>
    <w:rsid w:val="00E31459"/>
    <w:rsid w:val="00E5662C"/>
    <w:rsid w:val="00E924BC"/>
    <w:rsid w:val="00EA3AD5"/>
    <w:rsid w:val="00EB637D"/>
    <w:rsid w:val="786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="Times New Roman" w:hAnsi="Times New Roman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240" w:after="0" w:line="480" w:lineRule="auto"/>
      <w:ind w:left="0"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numPr>
        <w:ilvl w:val="0"/>
        <w:numId w:val="2"/>
      </w:numPr>
      <w:spacing w:before="40" w:after="0"/>
      <w:ind w:left="1429" w:hanging="36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22"/>
    <w:rPr>
      <w:b/>
      <w:bCs/>
    </w:rPr>
  </w:style>
  <w:style w:type="character" w:customStyle="1" w:styleId="8">
    <w:name w:val="Заголовок 1 Знак"/>
    <w:basedOn w:val="5"/>
    <w:link w:val="2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character" w:customStyle="1" w:styleId="9">
    <w:name w:val="Заголовок 2 Знак"/>
    <w:basedOn w:val="5"/>
    <w:link w:val="3"/>
    <w:uiPriority w:val="9"/>
    <w:rPr>
      <w:rFonts w:ascii="Times New Roman" w:hAnsi="Times New Roman" w:eastAsiaTheme="majorEastAsia" w:cstheme="majorBidi"/>
      <w:b/>
      <w:sz w:val="24"/>
      <w:szCs w:val="26"/>
      <w:lang w:eastAsia="ru-RU"/>
    </w:rPr>
  </w:style>
  <w:style w:type="character" w:customStyle="1" w:styleId="10">
    <w:name w:val="Заголовок 3 Знак"/>
    <w:basedOn w:val="5"/>
    <w:link w:val="4"/>
    <w:semiHidden/>
    <w:uiPriority w:val="9"/>
    <w:rPr>
      <w:rFonts w:ascii="Times New Roman" w:hAnsi="Times New Roman" w:eastAsiaTheme="majorEastAsia" w:cstheme="majorBidi"/>
      <w:b/>
      <w:sz w:val="24"/>
      <w:szCs w:val="24"/>
    </w:rPr>
  </w:style>
  <w:style w:type="paragraph" w:styleId="11">
    <w:name w:val="No Spacing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customStyle="1" w:styleId="12">
    <w:name w:val="mwe-math-mathml-inline"/>
    <w:basedOn w:val="5"/>
    <w:uiPriority w:val="0"/>
  </w:style>
  <w:style w:type="character" w:styleId="13">
    <w:name w:val="Placeholder Text"/>
    <w:basedOn w:val="5"/>
    <w:semiHidden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955</Words>
  <Characters>5444</Characters>
  <Lines>45</Lines>
  <Paragraphs>12</Paragraphs>
  <TotalTime>171</TotalTime>
  <ScaleCrop>false</ScaleCrop>
  <LinksUpToDate>false</LinksUpToDate>
  <CharactersWithSpaces>6387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2022-11-17T20:39:00Z</dcterms:created>
  <dc:creator>Даниил Мальцев</dc:creator>
  <cp:lastModifiedBy>79922</cp:lastModifiedBy>
  <dcterms:modified xsi:type="dcterms:W3CDTF">2022-12-13T19:43:03Z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5CEDCBF4FA0F43C3A0E4DE0BC2062136</vt:lpwstr>
  </property>
</Properties>
</file>