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>
      <w:pPr>
        <w:spacing w:line="360" w:lineRule="auto"/>
        <w:jc w:val="center"/>
        <w:rPr>
          <w:rFonts w:hint="default" w:cs="Times New Roman"/>
          <w:sz w:val="28"/>
          <w:szCs w:val="28"/>
          <w:lang w:val="ro-RO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hint="default" w:cs="Times New Roman"/>
          <w:sz w:val="28"/>
          <w:szCs w:val="28"/>
          <w:lang w:val="ro-RO"/>
        </w:rPr>
        <w:t>3</w:t>
      </w:r>
    </w:p>
    <w:p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r>
        <w:rPr>
          <w:rFonts w:hint="default" w:cs="Times New Roman"/>
          <w:bCs/>
          <w:sz w:val="32"/>
          <w:szCs w:val="32"/>
          <w:lang w:val="en-US"/>
        </w:rPr>
        <w:t>Testarea Produselor Program</w:t>
      </w:r>
      <w:r>
        <w:rPr>
          <w:bCs/>
          <w:sz w:val="28"/>
          <w:szCs w:val="24"/>
          <w:lang w:val="ro-RO"/>
        </w:rPr>
        <w:t>”</w:t>
      </w:r>
    </w:p>
    <w:p>
      <w:pPr>
        <w:spacing w:after="0" w:line="360" w:lineRule="auto"/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b w:val="0"/>
          <w:bCs/>
          <w:color w:val="000000" w:themeColor="text1"/>
          <w:sz w:val="28"/>
        </w:rPr>
        <w:t>Tema</w:t>
      </w:r>
      <w:r>
        <w:rPr>
          <w:rFonts w:hint="default" w:cs="Times New Roman"/>
          <w:b w:val="0"/>
          <w:bCs/>
          <w:color w:val="000000" w:themeColor="text1"/>
          <w:sz w:val="28"/>
          <w:lang w:val="en-US"/>
        </w:rPr>
        <w:t xml:space="preserve"> </w:t>
      </w:r>
      <w:r>
        <w:rPr>
          <w:rFonts w:cs="Times New Roman"/>
          <w:b w:val="0"/>
          <w:bCs/>
          <w:color w:val="000000" w:themeColor="text1"/>
          <w:sz w:val="28"/>
        </w:rPr>
        <w:t>:</w:t>
      </w:r>
      <w:r>
        <w:rPr>
          <w:rFonts w:hint="default" w:cs="Times New Roman"/>
          <w:b w:val="0"/>
          <w:bCs/>
          <w:color w:val="000000" w:themeColor="text1"/>
          <w:sz w:val="28"/>
        </w:rPr>
        <w:t xml:space="preserve"> 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lang w:val="fr-FR"/>
        </w:rPr>
        <w:t xml:space="preserve"> </w:t>
      </w:r>
      <w:r>
        <w:rPr>
          <w:rFonts w:hint="default"/>
          <w:sz w:val="28"/>
          <w:szCs w:val="28"/>
          <w:lang w:val="ro-RO"/>
        </w:rPr>
        <w:t>Selenium IDE</w:t>
      </w:r>
      <w:r>
        <w:rPr>
          <w:rFonts w:cs="Times New Roman"/>
          <w:sz w:val="28"/>
          <w:szCs w:val="28"/>
        </w:rPr>
        <w:t>”</w:t>
      </w: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</w:pPr>
    </w:p>
    <w:p>
      <w:pPr>
        <w:spacing w:after="0" w:line="360" w:lineRule="auto"/>
        <w:rPr>
          <w:rFonts w:hint="default" w:cs="Times New Roman"/>
          <w:b w:val="0"/>
          <w:bCs w:val="0"/>
          <w:color w:val="000000" w:themeColor="text1"/>
          <w:sz w:val="28"/>
          <w:lang w:val="en-US"/>
        </w:rPr>
      </w:pPr>
      <w:r>
        <w:rPr>
          <w:rFonts w:cs="Times New Roman"/>
          <w:b/>
          <w:sz w:val="32"/>
        </w:rPr>
        <w:t xml:space="preserve">  </w:t>
      </w:r>
      <w:r>
        <w:rPr>
          <w:rFonts w:hint="default" w:cs="Times New Roman"/>
          <w:color w:val="000000" w:themeColor="text1"/>
          <w:sz w:val="28"/>
          <w:lang w:val="ro-RO"/>
        </w:rPr>
        <w:t>Student</w:t>
      </w:r>
      <w:r>
        <w:rPr>
          <w:rFonts w:cs="Times New Roman"/>
          <w:color w:val="000000" w:themeColor="text1"/>
          <w:sz w:val="28"/>
        </w:rPr>
        <w:t xml:space="preserve"> :                                                             </w:t>
      </w:r>
      <w:r>
        <w:rPr>
          <w:rFonts w:hint="default" w:cs="Times New Roman"/>
          <w:color w:val="000000" w:themeColor="text1"/>
          <w:sz w:val="28"/>
          <w:lang w:val="ro-RO"/>
        </w:rPr>
        <w:tab/>
      </w:r>
      <w:r>
        <w:rPr>
          <w:rFonts w:hint="default" w:cs="Times New Roman"/>
          <w:color w:val="000000" w:themeColor="text1"/>
          <w:sz w:val="28"/>
          <w:lang w:val="ro-RO"/>
        </w:rPr>
        <w:tab/>
      </w:r>
      <w:r>
        <w:rPr>
          <w:rFonts w:cs="Times New Roman"/>
          <w:b w:val="0"/>
          <w:bCs w:val="0"/>
          <w:color w:val="000000" w:themeColor="text1"/>
          <w:sz w:val="28"/>
        </w:rPr>
        <w:t xml:space="preserve"> </w:t>
      </w:r>
      <w:r>
        <w:rPr>
          <w:rFonts w:hint="default" w:cs="Times New Roman"/>
          <w:b w:val="0"/>
          <w:bCs w:val="0"/>
          <w:color w:val="000000" w:themeColor="text1"/>
          <w:sz w:val="28"/>
          <w:lang w:val="en-US"/>
        </w:rPr>
        <w:t>T</w:t>
      </w:r>
      <w:r>
        <w:rPr>
          <w:rFonts w:cs="Times New Roman"/>
          <w:b w:val="0"/>
          <w:bCs w:val="0"/>
          <w:color w:val="000000" w:themeColor="text1"/>
          <w:sz w:val="28"/>
        </w:rPr>
        <w:t>I-2</w:t>
      </w:r>
      <w:r>
        <w:rPr>
          <w:rFonts w:hint="default" w:cs="Times New Roman"/>
          <w:b w:val="0"/>
          <w:bCs w:val="0"/>
          <w:color w:val="000000" w:themeColor="text1"/>
          <w:sz w:val="28"/>
          <w:lang w:val="en-US"/>
        </w:rPr>
        <w:t>14</w:t>
      </w:r>
      <w:r>
        <w:rPr>
          <w:rFonts w:cs="Times New Roman"/>
          <w:b w:val="0"/>
          <w:bCs w:val="0"/>
          <w:color w:val="000000" w:themeColor="text1"/>
          <w:sz w:val="28"/>
        </w:rPr>
        <w:t xml:space="preserve"> </w:t>
      </w:r>
      <w:r>
        <w:rPr>
          <w:rFonts w:hint="default" w:cs="Times New Roman"/>
          <w:b w:val="0"/>
          <w:bCs w:val="0"/>
          <w:color w:val="000000" w:themeColor="text1"/>
          <w:sz w:val="28"/>
          <w:lang w:val="en-US"/>
        </w:rPr>
        <w:t>Regu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>ș Rusl</w:t>
      </w:r>
      <w:r>
        <w:rPr>
          <w:rFonts w:hint="default" w:cs="Times New Roman"/>
          <w:b w:val="0"/>
          <w:bCs w:val="0"/>
          <w:color w:val="000000" w:themeColor="text1"/>
          <w:sz w:val="28"/>
          <w:lang w:val="en-US"/>
        </w:rPr>
        <w:t>a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>n</w:t>
      </w:r>
    </w:p>
    <w:p>
      <w:pPr>
        <w:spacing w:after="0" w:line="360" w:lineRule="auto"/>
        <w:rPr>
          <w:rFonts w:hint="default" w:cs="Times New Roman"/>
          <w:b w:val="0"/>
          <w:bCs w:val="0"/>
          <w:color w:val="000000" w:themeColor="text1"/>
          <w:sz w:val="28"/>
          <w:lang w:val="ro-RO"/>
        </w:rPr>
      </w:pPr>
      <w:r>
        <w:rPr>
          <w:rFonts w:cs="Times New Roman"/>
          <w:b w:val="0"/>
          <w:bCs w:val="0"/>
          <w:color w:val="000000" w:themeColor="text1"/>
          <w:sz w:val="28"/>
        </w:rPr>
        <w:t xml:space="preserve">  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>Coordonator</w:t>
      </w:r>
      <w:r>
        <w:rPr>
          <w:rFonts w:cs="Times New Roman"/>
          <w:b w:val="0"/>
          <w:bCs w:val="0"/>
          <w:color w:val="000000" w:themeColor="text1"/>
          <w:sz w:val="28"/>
        </w:rPr>
        <w:t xml:space="preserve">:                                                      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ab/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 xml:space="preserve"> </w:t>
      </w:r>
      <w:r>
        <w:rPr>
          <w:rFonts w:cs="Times New Roman"/>
          <w:b w:val="0"/>
          <w:bCs w:val="0"/>
          <w:color w:val="000000" w:themeColor="text1"/>
          <w:sz w:val="28"/>
        </w:rPr>
        <w:t xml:space="preserve">        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>asist. univ.</w:t>
      </w:r>
      <w:r>
        <w:rPr>
          <w:rFonts w:hint="default" w:cs="Times New Roman"/>
          <w:b w:val="0"/>
          <w:bCs w:val="0"/>
          <w:color w:val="000000" w:themeColor="text1"/>
          <w:sz w:val="28"/>
          <w:lang w:val="en-US"/>
        </w:rPr>
        <w:t xml:space="preserve"> Cr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>îjanovschi Adriana</w:t>
      </w:r>
    </w:p>
    <w:p>
      <w:pPr>
        <w:spacing w:after="0" w:line="360" w:lineRule="auto"/>
        <w:jc w:val="center"/>
        <w:rPr>
          <w:rFonts w:cs="Times New Roman"/>
          <w:b w:val="0"/>
          <w:bCs w:val="0"/>
          <w:sz w:val="22"/>
          <w:lang w:val="en-US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hint="default"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</w:t>
      </w:r>
      <w:r>
        <w:rPr>
          <w:rFonts w:hint="default" w:cs="Times New Roman"/>
          <w:b/>
          <w:sz w:val="32"/>
          <w:lang w:val="en-US"/>
        </w:rPr>
        <w:t>4</w:t>
      </w:r>
    </w:p>
    <w:sdt>
      <w:sdtPr>
        <w:rPr>
          <w:rFonts w:ascii="SimSun" w:hAnsi="SimSun" w:eastAsia="SimSun" w:cstheme="minorBidi"/>
          <w:sz w:val="21"/>
          <w:szCs w:val="22"/>
          <w:lang w:val="zh-CN" w:eastAsia="en-US" w:bidi="ar-SA"/>
        </w:rPr>
        <w:id w:val="14746873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  <w:lang w:val="zh-CN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  <w:lang w:val="ro-RO"/>
            </w:rPr>
          </w:pPr>
          <w:r>
            <w:rPr>
              <w:rFonts w:hint="default" w:ascii="Times New Roman" w:hAnsi="Times New Roman" w:eastAsia="SimSun" w:cs="Times New Roman"/>
              <w:sz w:val="24"/>
              <w:szCs w:val="24"/>
              <w:lang w:val="ro-RO"/>
            </w:rPr>
            <w:t>Cuprins</w:t>
          </w:r>
        </w:p>
        <w:p>
          <w:pPr>
            <w:pStyle w:val="10"/>
            <w:tabs>
              <w:tab w:val="right" w:leader="dot" w:pos="10539"/>
            </w:tabs>
          </w:pPr>
          <w:r>
            <w:rPr>
              <w:rFonts w:hint="default" w:ascii="Times New Roman" w:hAnsi="Times New Roman" w:eastAsia="Times New Roman" w:cs="Times New Roman"/>
              <w:b/>
              <w:sz w:val="24"/>
              <w:szCs w:val="24"/>
              <w:lang w:val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sz w:val="24"/>
              <w:szCs w:val="24"/>
              <w:lang w:val="zh-CN"/>
            </w:rPr>
            <w:instrText xml:space="preserve">TOC \o "1-1" \h \u </w:instrText>
          </w:r>
          <w:r>
            <w:rPr>
              <w:rFonts w:hint="default" w:ascii="Times New Roman" w:hAnsi="Times New Roman" w:eastAsia="Times New Roman" w:cs="Times New Roman"/>
              <w:b/>
              <w:sz w:val="24"/>
              <w:szCs w:val="24"/>
              <w:lang w:val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Cs w:val="24"/>
              <w:lang w:val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Cs w:val="24"/>
              <w:lang w:val="zh-CN"/>
            </w:rPr>
            <w:instrText xml:space="preserve"> HYPERLINK \l _Toc31779 </w:instrText>
          </w:r>
          <w:r>
            <w:rPr>
              <w:rFonts w:hint="default" w:ascii="Times New Roman" w:hAnsi="Times New Roman" w:eastAsia="Times New Roman" w:cs="Times New Roman"/>
              <w:szCs w:val="24"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Mersul Lucr</w:t>
          </w:r>
          <w:r>
            <w:rPr>
              <w:rFonts w:hint="default"/>
              <w:lang w:val="ro-RO"/>
            </w:rPr>
            <w:t>ării</w:t>
          </w:r>
          <w:r>
            <w:tab/>
          </w:r>
          <w:r>
            <w:fldChar w:fldCharType="begin"/>
          </w:r>
          <w:r>
            <w:instrText xml:space="preserve"> PAGEREF _Toc31779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Times New Roman" w:cs="Times New Roman"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0539"/>
            </w:tabs>
          </w:pPr>
          <w:r>
            <w:rPr>
              <w:rFonts w:hint="default" w:ascii="Times New Roman" w:hAnsi="Times New Roman" w:eastAsia="Times New Roman" w:cs="Times New Roman"/>
              <w:szCs w:val="24"/>
              <w:lang w:val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Cs w:val="24"/>
              <w:lang w:val="zh-CN"/>
            </w:rPr>
            <w:instrText xml:space="preserve"> HYPERLINK \l _Toc18686 </w:instrText>
          </w:r>
          <w:r>
            <w:rPr>
              <w:rFonts w:hint="default" w:ascii="Times New Roman" w:hAnsi="Times New Roman" w:eastAsia="Times New Roman" w:cs="Times New Roman"/>
              <w:szCs w:val="24"/>
              <w:lang w:val="zh-CN"/>
            </w:rPr>
            <w:fldChar w:fldCharType="separate"/>
          </w:r>
          <w:r>
            <w:rPr>
              <w:rFonts w:hint="default"/>
              <w:lang w:val="ro-RO"/>
            </w:rPr>
            <w:t>Concluzie</w:t>
          </w:r>
          <w:r>
            <w:tab/>
          </w:r>
          <w:r>
            <w:fldChar w:fldCharType="begin"/>
          </w:r>
          <w:r>
            <w:instrText xml:space="preserve"> PAGEREF _Toc18686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Times New Roman" w:cs="Times New Roman"/>
              <w:szCs w:val="24"/>
              <w:lang w:val="zh-CN"/>
            </w:rPr>
            <w:fldChar w:fldCharType="end"/>
          </w:r>
        </w:p>
        <w:p>
          <w:pPr>
            <w:spacing w:line="360" w:lineRule="auto"/>
            <w:jc w:val="both"/>
            <w:rPr>
              <w:rFonts w:ascii="Times New Roman" w:hAnsi="Times New Roman" w:eastAsia="Times New Roman" w:cs="Times New Roman"/>
              <w:b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eastAsia="Times New Roman" w:cs="Times New Roman"/>
              <w:szCs w:val="24"/>
              <w:lang w:val="zh-CN"/>
            </w:rPr>
            <w:fldChar w:fldCharType="end"/>
          </w:r>
        </w:p>
      </w:sdtContent>
    </w:sdt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zh-CN"/>
        </w:rPr>
      </w:pP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Echo – permite afișarea unui text în ieșirea unui test. La fel, se folosește pentru afișarea conținutului unei variabile din Selenium.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2"/>
        <w:bidi w:val="0"/>
        <w:rPr>
          <w:rFonts w:hint="default"/>
          <w:lang w:val="ro-RO"/>
        </w:rPr>
      </w:pPr>
      <w:bookmarkStart w:id="0" w:name="_Toc31779"/>
      <w:r>
        <w:rPr>
          <w:rFonts w:hint="default"/>
          <w:lang w:val="en-US"/>
        </w:rPr>
        <w:t>Mersul Lucr</w:t>
      </w:r>
      <w:r>
        <w:rPr>
          <w:rFonts w:hint="default"/>
          <w:lang w:val="ro-RO"/>
        </w:rPr>
        <w:t>ării</w:t>
      </w:r>
      <w:bookmarkEnd w:id="0"/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1 Se deschide test nou folosind Selenium IDE.</w:t>
      </w:r>
    </w:p>
    <w:p>
      <w:pPr>
        <w:rPr>
          <w:rFonts w:hint="default"/>
          <w:lang w:val="ro-RO"/>
        </w:rPr>
      </w:pPr>
      <w:r>
        <w:rPr>
          <w:rFonts w:hint="default"/>
          <w:lang w:val="en-US"/>
        </w:rPr>
        <w:t>2 Se ruleaz</w:t>
      </w:r>
      <w:r>
        <w:rPr>
          <w:rFonts w:hint="default"/>
          <w:lang w:val="ro-RO"/>
        </w:rPr>
        <w:t>ă testul creat, apoi se înregistrează pașii noi folosind continuarea celor existenți. Se adaugă un pas nou folosind comanda open. Se introduce în Target numele paginii web pentru testare.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684010" cy="663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o-RO"/>
        </w:rPr>
      </w:pPr>
      <w:r>
        <w:rPr>
          <w:rFonts w:hint="default"/>
          <w:lang w:val="en-US"/>
        </w:rPr>
        <w:t>3 Se modific</w:t>
      </w:r>
      <w:r>
        <w:rPr>
          <w:rFonts w:hint="default"/>
          <w:lang w:val="ro-RO"/>
        </w:rPr>
        <w:t>ă valoarea care se verifică în comanda verify text. Executând din nou testul daca pasul a picat execuția continuă.</w:t>
      </w:r>
    </w:p>
    <w:p>
      <w:r>
        <w:drawing>
          <wp:inline distT="0" distB="0" distL="114300" distR="114300">
            <wp:extent cx="6681470" cy="232029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4 Se adaugă un pas nou. În dreptul etichetei Command, comanda assert text. Se complectează Target cu valoarea comenzii anterioare. Se rulează testul.</w:t>
      </w:r>
    </w:p>
    <w:p>
      <w:r>
        <w:drawing>
          <wp:inline distT="0" distB="0" distL="114300" distR="114300">
            <wp:extent cx="6690995" cy="321310"/>
            <wp:effectExtent l="0" t="0" r="146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5 În pagina web se selectează o valoare numerică, se face o comandă nouă ”store text”, se introduce numele variabileicare va conține valoarea numerică salvată.</w:t>
      </w:r>
    </w:p>
    <w:p>
      <w:r>
        <w:drawing>
          <wp:inline distT="0" distB="0" distL="114300" distR="114300">
            <wp:extent cx="55435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6 Se introduce un pas nou în care se scrie comanda echo, urmată de valoarea numerică. Pentru a afișa conținutul variabilei alese anterior, se introduce target ”$</w:t>
      </w:r>
      <w:r>
        <w:rPr>
          <w:rFonts w:hint="default"/>
          <w:lang w:val="en-US"/>
        </w:rPr>
        <w:t>{</w:t>
      </w:r>
      <w:r>
        <w:rPr>
          <w:rFonts w:hint="default"/>
          <w:lang w:val="ro-RO"/>
        </w:rPr>
        <w:t>denumirea_variabilei</w:t>
      </w:r>
      <w:r>
        <w:rPr>
          <w:rFonts w:hint="default"/>
          <w:lang w:val="en-US"/>
        </w:rPr>
        <w:t>}</w:t>
      </w:r>
      <w:r>
        <w:rPr>
          <w:rFonts w:hint="default"/>
          <w:lang w:val="ro-RO"/>
        </w:rPr>
        <w:t>”.</w:t>
      </w:r>
    </w:p>
    <w:p>
      <w:r>
        <w:drawing>
          <wp:inline distT="0" distB="0" distL="114300" distR="114300">
            <wp:extent cx="6681470" cy="2837815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87820" cy="228600"/>
            <wp:effectExtent l="0" t="0" r="177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8617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o-RO"/>
        </w:rPr>
      </w:pPr>
      <w:r>
        <w:rPr>
          <w:rFonts w:hint="default"/>
          <w:lang w:val="ro-RO"/>
        </w:rPr>
        <w:t>7 În coloana de teste se tastează trei puncte în linia de test , pentru a deschide meniul de atiuni asupra testului. Se alege Java Unit în fereastra apărută.</w:t>
      </w:r>
    </w:p>
    <w:p>
      <w:r>
        <w:drawing>
          <wp:inline distT="0" distB="0" distL="114300" distR="114300">
            <wp:extent cx="157162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8110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84645" cy="3521710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562725" cy="4800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o-RO"/>
        </w:rPr>
      </w:pPr>
      <w:r>
        <w:rPr>
          <w:rFonts w:hint="default"/>
          <w:lang w:val="en-US"/>
        </w:rPr>
        <w:t xml:space="preserve">8 Testarea de logare pe site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"https://mangalib.me/"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https://mangalib.me/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. Se creaz</w:t>
      </w:r>
      <w:r>
        <w:rPr>
          <w:rFonts w:hint="default"/>
          <w:lang w:val="ro-RO"/>
        </w:rPr>
        <w:t>ă rînd de comenzi.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88"/>
        <w:gridCol w:w="2689"/>
        <w:gridCol w:w="2689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Rezultat așteptat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Rezultat obșinut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1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Accesarea site-ului https://mangalib.me/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Accesarea site-ului https://mangalib.me/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2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Click pe logare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Click pe logare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3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Click pe box email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Click pe box email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4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Introducerea Email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Introducerea Email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5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Click pe box password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Click pe box password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6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Introducerea password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Introducerea password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7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Click pe butonul logare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Click pe butonul logare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</w:tbl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9 Înregistrarea cazului de test pentru editarea profilului pe </w:t>
      </w:r>
      <w:r>
        <w:rPr>
          <w:rFonts w:hint="default"/>
          <w:lang w:val="ro-RO"/>
        </w:rPr>
        <w:fldChar w:fldCharType="begin"/>
      </w:r>
      <w:r>
        <w:rPr>
          <w:rFonts w:hint="default"/>
          <w:lang w:val="ro-RO"/>
        </w:rPr>
        <w:instrText xml:space="preserve"> HYPERLINK "https://mangalib.me/" </w:instrText>
      </w:r>
      <w:r>
        <w:rPr>
          <w:rFonts w:hint="default"/>
          <w:lang w:val="ro-RO"/>
        </w:rPr>
        <w:fldChar w:fldCharType="separate"/>
      </w:r>
      <w:r>
        <w:rPr>
          <w:rStyle w:val="8"/>
          <w:rFonts w:hint="default"/>
          <w:lang w:val="ro-RO"/>
        </w:rPr>
        <w:t>https://mangalib.me/</w:t>
      </w:r>
      <w:r>
        <w:rPr>
          <w:rFonts w:hint="default"/>
          <w:lang w:val="ro-RO"/>
        </w:rPr>
        <w:fldChar w:fldCharType="end"/>
      </w:r>
      <w:r>
        <w:rPr>
          <w:rFonts w:hint="default"/>
          <w:lang w:val="ro-RO"/>
        </w:rPr>
        <w:t xml:space="preserve"> .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689"/>
        <w:gridCol w:w="2689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Rezultat așteptat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Rezultat obșinut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1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Accesarea site-ului https://mangalib.me/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Accesarea site-ului https://mangalib.me/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2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Panel de acțiuni pentru user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Panel de acțiuni pentru user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3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Click pe setări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Click pe setări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4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Click pe gen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Click pe gen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5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Alegerea genului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Alegerea genului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6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Click pe save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eastAsiaTheme="minorHAnsi" w:cstheme="minorBidi"/>
                <w:sz w:val="24"/>
                <w:szCs w:val="22"/>
                <w:vertAlign w:val="baseline"/>
                <w:lang w:val="ro-RO" w:eastAsia="en-US" w:bidi="ar-SA"/>
              </w:rPr>
            </w:pPr>
            <w:r>
              <w:rPr>
                <w:rFonts w:hint="default"/>
                <w:vertAlign w:val="baseline"/>
                <w:lang w:val="ro-RO"/>
              </w:rPr>
              <w:t>Click pe save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Pass</w:t>
            </w:r>
          </w:p>
        </w:tc>
      </w:tr>
    </w:tbl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10 Se selectează unul din pașii înregistrați. </w:t>
      </w:r>
    </w:p>
    <w:p>
      <w:r>
        <w:drawing>
          <wp:inline distT="0" distB="0" distL="114300" distR="114300">
            <wp:extent cx="6688455" cy="4813935"/>
            <wp:effectExtent l="0" t="0" r="1714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11 Se alege una din opșiunile disponibile de identificare a elementului</w:t>
      </w:r>
    </w:p>
    <w:p>
      <w:r>
        <w:drawing>
          <wp:inline distT="0" distB="0" distL="114300" distR="114300">
            <wp:extent cx="4019550" cy="333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Schimbări nu au fost obșinute.</w: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pStyle w:val="2"/>
        <w:bidi w:val="0"/>
        <w:rPr>
          <w:rFonts w:hint="default"/>
          <w:lang w:val="ro-RO"/>
        </w:rPr>
      </w:pPr>
      <w:bookmarkStart w:id="1" w:name="_Toc18686"/>
      <w:r>
        <w:rPr>
          <w:rFonts w:hint="default"/>
          <w:lang w:val="ro-RO"/>
        </w:rPr>
        <w:t>Concluzie</w:t>
      </w:r>
      <w:bookmarkEnd w:id="1"/>
    </w:p>
    <w:p>
      <w:pPr>
        <w:ind w:firstLine="720" w:firstLineChars="0"/>
        <w:rPr>
          <w:rFonts w:hint="default"/>
          <w:lang w:val="ro-RO"/>
        </w:rPr>
      </w:pPr>
      <w:r>
        <w:rPr>
          <w:rFonts w:hint="default"/>
          <w:lang w:val="ro-RO"/>
        </w:rPr>
        <w:t>În cadrul lucrării de laborator  am avut ca rezultat o serie de pași și teste efectuate cu succes utilizând Selenium IDE.</w:t>
      </w:r>
    </w:p>
    <w:p>
      <w:pPr>
        <w:ind w:firstLine="720" w:firstLineChars="0"/>
        <w:rPr>
          <w:rFonts w:hint="default"/>
          <w:lang w:val="ro-RO"/>
        </w:rPr>
      </w:pPr>
      <w:r>
        <w:rPr>
          <w:rFonts w:hint="default"/>
          <w:lang w:val="ro-RO"/>
        </w:rPr>
        <w:t xml:space="preserve">În timpul desfășurării acestei lucrări, studentul a demonstrat capacitatea de a crea și executa teste utilizând Selenium IDE pentru diferite scenarii de testare a produselor software. Acestea includ verificarea funcționalității de bază a unui site web, precum accesarea paginilor, introducerea datelor și navigarea prin elementele interfeței.Testele efectuate pe site-ul https://mangalib.me/ au fost completate cu succes, evidențiind abilitatea studentului de a crea scenarii de testare detaliate și de a verifica conformitatea rezultatelor obținute cu așteptările.În final, lucrarea de laborator demonstrează o înțelegere solidă a conceptelor și tehnologiilor asociate testării produselor software, precum și abilități practice în utilizarea instrumentelor de automatizare a testelor. </w:t>
      </w:r>
    </w:p>
    <w:p>
      <w:pPr>
        <w:ind w:firstLine="720" w:firstLineChars="0"/>
        <w:rPr>
          <w:rFonts w:hint="default"/>
          <w:lang w:val="ro-RO"/>
        </w:rPr>
      </w:pPr>
      <w:bookmarkStart w:id="2" w:name="_GoBack"/>
      <w:bookmarkEnd w:id="2"/>
      <w:r>
        <w:rPr>
          <w:rFonts w:hint="default"/>
          <w:lang w:val="ro-RO"/>
        </w:rPr>
        <w:t>Aceste competențe sunt esențiale pentru un viitor profesionist în domeniul informaticii și al ingineriei sistemelor.Se recomandă continuarea efortului în învățare și practică pentru a dezvolta competențe mai avansate în domeniul testării produselor software și pentru a putea aborda cu succes provocările din industrie în acest domeniu în continuă evoluție.</w:t>
      </w:r>
    </w:p>
    <w:sectPr>
      <w:footerReference r:id="rId6" w:type="first"/>
      <w:footerReference r:id="rId5" w:type="default"/>
      <w:pgSz w:w="12240" w:h="15840"/>
      <w:pgMar w:top="1134" w:right="567" w:bottom="1134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0" w:num="1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-147123843"/>
                  <w:docPartObj>
                    <w:docPartGallery w:val="autotext"/>
                  </w:docPartObj>
                </w:sdtPr>
                <w:sdtContent>
                  <w:p>
                    <w:pPr>
                      <w:pStyle w:val="6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4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1237C"/>
    <w:rsid w:val="00034687"/>
    <w:rsid w:val="00044DB6"/>
    <w:rsid w:val="000539DA"/>
    <w:rsid w:val="00094856"/>
    <w:rsid w:val="00113461"/>
    <w:rsid w:val="00123AAC"/>
    <w:rsid w:val="0018082C"/>
    <w:rsid w:val="001A15CB"/>
    <w:rsid w:val="001A76CB"/>
    <w:rsid w:val="001D65EB"/>
    <w:rsid w:val="001F37AF"/>
    <w:rsid w:val="00205AA6"/>
    <w:rsid w:val="0030235C"/>
    <w:rsid w:val="0031381B"/>
    <w:rsid w:val="00356C96"/>
    <w:rsid w:val="003908A0"/>
    <w:rsid w:val="003C1A3D"/>
    <w:rsid w:val="003D68A6"/>
    <w:rsid w:val="00426C08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5DA5"/>
    <w:rsid w:val="00614CE3"/>
    <w:rsid w:val="006842E8"/>
    <w:rsid w:val="00692259"/>
    <w:rsid w:val="006A551E"/>
    <w:rsid w:val="006C6C4D"/>
    <w:rsid w:val="00727880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902A4B"/>
    <w:rsid w:val="00944C7A"/>
    <w:rsid w:val="00961622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C167EA"/>
    <w:rsid w:val="00CD0B41"/>
    <w:rsid w:val="00CF3E7B"/>
    <w:rsid w:val="00D23C96"/>
    <w:rsid w:val="00D41E1E"/>
    <w:rsid w:val="00D670C3"/>
    <w:rsid w:val="00D96E55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3E41A3C"/>
    <w:rsid w:val="051623F2"/>
    <w:rsid w:val="057C19CF"/>
    <w:rsid w:val="06A507B2"/>
    <w:rsid w:val="06EA64FA"/>
    <w:rsid w:val="076C2B3D"/>
    <w:rsid w:val="08C524A1"/>
    <w:rsid w:val="09402C2E"/>
    <w:rsid w:val="09BA3CA5"/>
    <w:rsid w:val="09C01553"/>
    <w:rsid w:val="0A06747C"/>
    <w:rsid w:val="0A5C5E37"/>
    <w:rsid w:val="0AE3196E"/>
    <w:rsid w:val="0B68503C"/>
    <w:rsid w:val="0C7813B4"/>
    <w:rsid w:val="0CB86AAF"/>
    <w:rsid w:val="0CC24215"/>
    <w:rsid w:val="0D644C52"/>
    <w:rsid w:val="0E3E3BF7"/>
    <w:rsid w:val="0F150CA1"/>
    <w:rsid w:val="0FA4047B"/>
    <w:rsid w:val="102D02BC"/>
    <w:rsid w:val="10F5662C"/>
    <w:rsid w:val="11AE3588"/>
    <w:rsid w:val="11DD5908"/>
    <w:rsid w:val="120262DE"/>
    <w:rsid w:val="133B2C91"/>
    <w:rsid w:val="13806C8C"/>
    <w:rsid w:val="150936F5"/>
    <w:rsid w:val="15151DBE"/>
    <w:rsid w:val="15BA23ED"/>
    <w:rsid w:val="15F123EC"/>
    <w:rsid w:val="160F0B32"/>
    <w:rsid w:val="16956BC5"/>
    <w:rsid w:val="1739771E"/>
    <w:rsid w:val="179E7BB3"/>
    <w:rsid w:val="186662F2"/>
    <w:rsid w:val="1A0C3628"/>
    <w:rsid w:val="1A4B2749"/>
    <w:rsid w:val="1B145643"/>
    <w:rsid w:val="1B8C49CE"/>
    <w:rsid w:val="1C917DC1"/>
    <w:rsid w:val="1CBC38D7"/>
    <w:rsid w:val="1CBE2EB0"/>
    <w:rsid w:val="1CD41BC2"/>
    <w:rsid w:val="1CD73638"/>
    <w:rsid w:val="1D5232E9"/>
    <w:rsid w:val="1E830C01"/>
    <w:rsid w:val="1EF86C8E"/>
    <w:rsid w:val="1F7D5531"/>
    <w:rsid w:val="1F917194"/>
    <w:rsid w:val="1FC4454B"/>
    <w:rsid w:val="205E6F1A"/>
    <w:rsid w:val="21086474"/>
    <w:rsid w:val="23F62D19"/>
    <w:rsid w:val="240464E6"/>
    <w:rsid w:val="24341816"/>
    <w:rsid w:val="245E286D"/>
    <w:rsid w:val="25120A61"/>
    <w:rsid w:val="25EC750B"/>
    <w:rsid w:val="263913B0"/>
    <w:rsid w:val="27BD1203"/>
    <w:rsid w:val="27D6105C"/>
    <w:rsid w:val="2808523B"/>
    <w:rsid w:val="284828E4"/>
    <w:rsid w:val="284877C3"/>
    <w:rsid w:val="287440BA"/>
    <w:rsid w:val="2A7E3448"/>
    <w:rsid w:val="2B6F4C50"/>
    <w:rsid w:val="2CDE1BF4"/>
    <w:rsid w:val="2D2410E8"/>
    <w:rsid w:val="2DA82AB1"/>
    <w:rsid w:val="32112213"/>
    <w:rsid w:val="323E1EB5"/>
    <w:rsid w:val="341E350B"/>
    <w:rsid w:val="34502EEB"/>
    <w:rsid w:val="34726266"/>
    <w:rsid w:val="348F669C"/>
    <w:rsid w:val="35EB6C05"/>
    <w:rsid w:val="36431B1D"/>
    <w:rsid w:val="37074CED"/>
    <w:rsid w:val="3790663E"/>
    <w:rsid w:val="37B21EF3"/>
    <w:rsid w:val="37B95E03"/>
    <w:rsid w:val="37DA0FF1"/>
    <w:rsid w:val="37F96DF1"/>
    <w:rsid w:val="389200CE"/>
    <w:rsid w:val="390E56E9"/>
    <w:rsid w:val="39BD5D25"/>
    <w:rsid w:val="3A0A3649"/>
    <w:rsid w:val="3C2F742F"/>
    <w:rsid w:val="3C4854D4"/>
    <w:rsid w:val="3CDB6D5C"/>
    <w:rsid w:val="3D0F0AA0"/>
    <w:rsid w:val="403C41E4"/>
    <w:rsid w:val="40512B35"/>
    <w:rsid w:val="40862F55"/>
    <w:rsid w:val="40CD3A6B"/>
    <w:rsid w:val="41892221"/>
    <w:rsid w:val="41CA42A3"/>
    <w:rsid w:val="42844C60"/>
    <w:rsid w:val="430C0015"/>
    <w:rsid w:val="436B76B5"/>
    <w:rsid w:val="4533541B"/>
    <w:rsid w:val="45CB0ADE"/>
    <w:rsid w:val="461F080D"/>
    <w:rsid w:val="46F27D2C"/>
    <w:rsid w:val="47BE25E2"/>
    <w:rsid w:val="48B348F0"/>
    <w:rsid w:val="48D20E17"/>
    <w:rsid w:val="49C333CC"/>
    <w:rsid w:val="4A800FB8"/>
    <w:rsid w:val="4E064C5D"/>
    <w:rsid w:val="4E2B4325"/>
    <w:rsid w:val="4EF041EC"/>
    <w:rsid w:val="4F092623"/>
    <w:rsid w:val="4F6B6820"/>
    <w:rsid w:val="500D3269"/>
    <w:rsid w:val="50A069B5"/>
    <w:rsid w:val="51DF6DC8"/>
    <w:rsid w:val="525207D4"/>
    <w:rsid w:val="52E220B4"/>
    <w:rsid w:val="53121561"/>
    <w:rsid w:val="531B7DC0"/>
    <w:rsid w:val="533B28CE"/>
    <w:rsid w:val="53996B26"/>
    <w:rsid w:val="53C771A3"/>
    <w:rsid w:val="53D7168B"/>
    <w:rsid w:val="54AF3F34"/>
    <w:rsid w:val="5521017E"/>
    <w:rsid w:val="55593361"/>
    <w:rsid w:val="559377BD"/>
    <w:rsid w:val="561408BF"/>
    <w:rsid w:val="56D6440D"/>
    <w:rsid w:val="57447106"/>
    <w:rsid w:val="578F0780"/>
    <w:rsid w:val="59980562"/>
    <w:rsid w:val="5A4B2BD8"/>
    <w:rsid w:val="5B485CF4"/>
    <w:rsid w:val="5CBC6851"/>
    <w:rsid w:val="5EAB1AFB"/>
    <w:rsid w:val="5EB5303E"/>
    <w:rsid w:val="5F4A4CAF"/>
    <w:rsid w:val="5F814D8D"/>
    <w:rsid w:val="6009005A"/>
    <w:rsid w:val="60D44B8E"/>
    <w:rsid w:val="61021EFD"/>
    <w:rsid w:val="612A51EA"/>
    <w:rsid w:val="61C93BBF"/>
    <w:rsid w:val="62001180"/>
    <w:rsid w:val="622E532C"/>
    <w:rsid w:val="63434ACC"/>
    <w:rsid w:val="6346439F"/>
    <w:rsid w:val="64AC6945"/>
    <w:rsid w:val="65B246D8"/>
    <w:rsid w:val="676E196C"/>
    <w:rsid w:val="68D75B1A"/>
    <w:rsid w:val="696F1BCF"/>
    <w:rsid w:val="6C833110"/>
    <w:rsid w:val="6D107A3D"/>
    <w:rsid w:val="6E2E13AD"/>
    <w:rsid w:val="6E6C0D51"/>
    <w:rsid w:val="6EF61E95"/>
    <w:rsid w:val="6F550FA7"/>
    <w:rsid w:val="701F0781"/>
    <w:rsid w:val="70E85BFD"/>
    <w:rsid w:val="715B5435"/>
    <w:rsid w:val="71E00998"/>
    <w:rsid w:val="72582AB2"/>
    <w:rsid w:val="73852402"/>
    <w:rsid w:val="7402620C"/>
    <w:rsid w:val="74440138"/>
    <w:rsid w:val="745A7BD2"/>
    <w:rsid w:val="749B262E"/>
    <w:rsid w:val="74F10FE9"/>
    <w:rsid w:val="754F33CA"/>
    <w:rsid w:val="75534189"/>
    <w:rsid w:val="769D17F1"/>
    <w:rsid w:val="783119BF"/>
    <w:rsid w:val="793842B6"/>
    <w:rsid w:val="793E4945"/>
    <w:rsid w:val="79BF5517"/>
    <w:rsid w:val="79F81767"/>
    <w:rsid w:val="7A59235D"/>
    <w:rsid w:val="7AB1152A"/>
    <w:rsid w:val="7ABB57E7"/>
    <w:rsid w:val="7AEB6541"/>
    <w:rsid w:val="7B981450"/>
    <w:rsid w:val="7CEB49C9"/>
    <w:rsid w:val="7E1C7D03"/>
    <w:rsid w:val="7F3661AD"/>
    <w:rsid w:val="7FE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zh-CN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</w:rPr>
  </w:style>
  <w:style w:type="table" w:styleId="9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1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  <w:lang w:val="zh-CN"/>
    </w:rPr>
  </w:style>
  <w:style w:type="character" w:customStyle="1" w:styleId="12">
    <w:name w:val="Верхний колонтитул Знак"/>
    <w:basedOn w:val="3"/>
    <w:link w:val="7"/>
    <w:qFormat/>
    <w:uiPriority w:val="99"/>
    <w:rPr>
      <w:rFonts w:ascii="Times New Roman" w:hAnsi="Times New Roman"/>
      <w:sz w:val="24"/>
      <w:lang w:val="zh-CN"/>
    </w:rPr>
  </w:style>
  <w:style w:type="character" w:customStyle="1" w:styleId="13">
    <w:name w:val="Нижний колонтитул Знак"/>
    <w:basedOn w:val="3"/>
    <w:link w:val="6"/>
    <w:qFormat/>
    <w:uiPriority w:val="99"/>
    <w:rPr>
      <w:rFonts w:ascii="Times New Roman" w:hAnsi="Times New Roman"/>
      <w:sz w:val="24"/>
      <w:lang w:val="zh-CN"/>
    </w:rPr>
  </w:style>
  <w:style w:type="paragraph" w:customStyle="1" w:styleId="1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15">
    <w:name w:val="viiyi"/>
    <w:basedOn w:val="3"/>
    <w:qFormat/>
    <w:uiPriority w:val="0"/>
  </w:style>
  <w:style w:type="character" w:customStyle="1" w:styleId="16">
    <w:name w:val="jlqj4b"/>
    <w:basedOn w:val="3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5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2050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5AB337-09AF-4C9C-8DB6-A5DA3FEF918C}">
  <ds:schemaRefs/>
</ds:datastoreItem>
</file>

<file path=customXml/itemProps3.xml><?xml version="1.0" encoding="utf-8"?>
<ds:datastoreItem xmlns:ds="http://schemas.openxmlformats.org/officeDocument/2006/customXml" ds:itemID="{9731741C-B047-40EB-A106-44E0D8B0A176}">
  <ds:schemaRefs/>
</ds:datastoreItem>
</file>

<file path=customXml/itemProps4.xml><?xml version="1.0" encoding="utf-8"?>
<ds:datastoreItem xmlns:ds="http://schemas.openxmlformats.org/officeDocument/2006/customXml" ds:itemID="{CBEF8920-F2E3-4EA8-8AD5-C25468A6E28D}">
  <ds:schemaRefs/>
</ds:datastoreItem>
</file>

<file path=customXml/itemProps5.xml><?xml version="1.0" encoding="utf-8"?>
<ds:datastoreItem xmlns:ds="http://schemas.openxmlformats.org/officeDocument/2006/customXml" ds:itemID="{931C49A8-1148-4905-B35F-E3F3E1019E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1993</Words>
  <Characters>11364</Characters>
  <Lines>94</Lines>
  <Paragraphs>26</Paragraphs>
  <TotalTime>274</TotalTime>
  <ScaleCrop>false</ScaleCrop>
  <LinksUpToDate>false</LinksUpToDate>
  <CharactersWithSpaces>13331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2021-12-02T19:32:00Z</dcterms:created>
  <dc:creator>al67723@utad.eu</dc:creator>
  <cp:lastModifiedBy>RUSLAN REGUSH</cp:lastModifiedBy>
  <cp:lastPrinted>2022-01-10T15:12:00Z</cp:lastPrinted>
  <dcterms:modified xsi:type="dcterms:W3CDTF">2024-03-29T14:24:25Z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1033-12.2.0.13489</vt:lpwstr>
  </property>
  <property fmtid="{D5CDD505-2E9C-101B-9397-08002B2CF9AE}" pid="4" name="ICV">
    <vt:lpwstr>C0FA78E4D51847059EC1CE2C7BD8A86C</vt:lpwstr>
  </property>
</Properties>
</file>