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Речь для защиты дипломной работы</w:t>
      </w:r>
      <w:bookmarkStart w:id="0" w:name="_GoBack"/>
      <w:bookmarkEnd w:id="0"/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Слайд №1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Добрый день, уважаемая комиссия!</w:t>
      </w:r>
      <w:r w:rsidRPr="00C5280F">
        <w:rPr>
          <w:rFonts w:ascii="Times New Roman" w:hAnsi="Times New Roman" w:cs="Times New Roman"/>
          <w:sz w:val="24"/>
          <w:szCs w:val="24"/>
        </w:rPr>
        <w:t> Я Сыкулёв Иван Андреевич, студент группы 2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C5280F">
        <w:rPr>
          <w:rFonts w:ascii="Times New Roman" w:hAnsi="Times New Roman" w:cs="Times New Roman"/>
          <w:sz w:val="24"/>
          <w:szCs w:val="24"/>
        </w:rPr>
        <w:t>, представляю Вам свою дипломную работу на тему: </w:t>
      </w:r>
      <w:r w:rsidRPr="00C5280F">
        <w:rPr>
          <w:rFonts w:ascii="Times New Roman" w:hAnsi="Times New Roman" w:cs="Times New Roman"/>
          <w:b/>
          <w:bCs/>
          <w:sz w:val="24"/>
          <w:szCs w:val="24"/>
        </w:rPr>
        <w:t>«Информационная система для складского учёта ТМЦ на основе 1С-подобной логики»</w:t>
      </w:r>
      <w:r w:rsidRPr="00C5280F">
        <w:rPr>
          <w:rFonts w:ascii="Times New Roman" w:hAnsi="Times New Roman" w:cs="Times New Roman"/>
          <w:sz w:val="24"/>
          <w:szCs w:val="24"/>
        </w:rPr>
        <w:t>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Проект разработан на основании задания на дипломную работу по специальности 09.02.07 — «Информационные системы и программирование».</w:t>
      </w:r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Слайд №2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Программа предназначена для автоматизации складского учёта товарно-материальных ценностей предприятия.</w:t>
      </w:r>
      <w:r w:rsidRPr="00C5280F">
        <w:rPr>
          <w:rFonts w:ascii="Times New Roman" w:hAnsi="Times New Roman" w:cs="Times New Roman"/>
          <w:sz w:val="24"/>
          <w:szCs w:val="24"/>
        </w:rPr>
        <w:t> Основная идея – реализация 1С-подобной логики: </w:t>
      </w:r>
      <w:r w:rsidRPr="00C5280F">
        <w:rPr>
          <w:rFonts w:ascii="Times New Roman" w:hAnsi="Times New Roman" w:cs="Times New Roman"/>
          <w:b/>
          <w:bCs/>
          <w:sz w:val="24"/>
          <w:szCs w:val="24"/>
        </w:rPr>
        <w:t>документ → проводки → изменение остатков</w:t>
      </w:r>
      <w:r w:rsidRPr="00C5280F">
        <w:rPr>
          <w:rFonts w:ascii="Times New Roman" w:hAnsi="Times New Roman" w:cs="Times New Roman"/>
          <w:sz w:val="24"/>
          <w:szCs w:val="24"/>
        </w:rPr>
        <w:t>. Система позволяет вести учёт товаров, контрагентов, создавать приходные и расходные документы, формировать отчёты и управлять пользователями.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0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Слайд №3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Программа реализована</w:t>
      </w:r>
      <w:r w:rsidRPr="00C5280F">
        <w:rPr>
          <w:rFonts w:ascii="Times New Roman" w:hAnsi="Times New Roman" w:cs="Times New Roman"/>
          <w:sz w:val="24"/>
          <w:szCs w:val="24"/>
        </w:rPr>
        <w:t> на языке Java (версия 22) с использованием фреймворка Spring Boot. Для работы с базами данных выбрана СУБД PostgreSQL. Для веб-интерфейса использован шаблонизатор Thymeleaf и фреймворк Bootstrap.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Технологический стек:</w:t>
      </w:r>
      <w:r w:rsidRPr="00C5280F">
        <w:rPr>
          <w:rFonts w:ascii="Times New Roman" w:hAnsi="Times New Roman" w:cs="Times New Roman"/>
          <w:sz w:val="24"/>
          <w:szCs w:val="24"/>
        </w:rPr>
        <w:t> Spring MVC, Spring Data JPA, Spring Security, сборка Maven, генерация PDF через OpenPDF.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1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Слайд №4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Цель моей работы</w:t>
      </w:r>
      <w:r w:rsidRPr="00C5280F">
        <w:rPr>
          <w:rFonts w:ascii="Times New Roman" w:hAnsi="Times New Roman" w:cs="Times New Roman"/>
          <w:sz w:val="24"/>
          <w:szCs w:val="24"/>
        </w:rPr>
        <w:t> – разработать информационную систему складского учёта, построенную по 1С-подобной логике с разграничением прав доступа и возможностью формирования отчётности.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2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Слайд №5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Были поставлены следующие задачи:</w:t>
      </w:r>
    </w:p>
    <w:p w:rsidR="00C5280F" w:rsidRPr="00C5280F" w:rsidRDefault="00C5280F" w:rsidP="00C528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Спроектировать базу данных (7 таблиц: пользователи, товары, контрагенты, документы, движения, остатки, аудит)</w:t>
      </w:r>
    </w:p>
    <w:p w:rsidR="00C5280F" w:rsidRPr="00C5280F" w:rsidRDefault="00C5280F" w:rsidP="00C528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Реализовать авторизацию с шифрованием паролей BCrypt</w:t>
      </w:r>
    </w:p>
    <w:p w:rsidR="00C5280F" w:rsidRPr="00C5280F" w:rsidRDefault="00C5280F" w:rsidP="00C528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Реализовать CRUD-операции для товаров, контрагентов и пользователей</w:t>
      </w:r>
    </w:p>
    <w:p w:rsidR="00C5280F" w:rsidRPr="00C5280F" w:rsidRDefault="00C5280F" w:rsidP="00C528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Реализовать создание, проведение и сторно приходных/расходных документов</w:t>
      </w:r>
    </w:p>
    <w:p w:rsidR="00C5280F" w:rsidRPr="00C5280F" w:rsidRDefault="00C5280F" w:rsidP="00C5280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lastRenderedPageBreak/>
        <w:t>Реализовать отчёты по остаткам и оборотам с экспортом в PDF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3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Слайд №6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На слайде представлен алгоритм работы с приложением.</w:t>
      </w:r>
      <w:r w:rsidRPr="00C5280F">
        <w:rPr>
          <w:rFonts w:ascii="Times New Roman" w:hAnsi="Times New Roman" w:cs="Times New Roman"/>
          <w:sz w:val="24"/>
          <w:szCs w:val="24"/>
        </w:rPr>
        <w:t> Сначала пользователь проходит авторизацию, затем в зависимости от роли получает доступ к главному меню: товары, контрагенты, документы, отчёты (для менеджера). Администратор дополнительно управляет пользователями. Документы создаются, проводятся (обновляют остатки) и могут быть сторнированы.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4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Слайд №7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На данном слайде представлена ER-диаграмма базы данных.</w:t>
      </w:r>
      <w:r w:rsidRPr="00C5280F">
        <w:rPr>
          <w:rFonts w:ascii="Times New Roman" w:hAnsi="Times New Roman" w:cs="Times New Roman"/>
          <w:sz w:val="24"/>
          <w:szCs w:val="24"/>
        </w:rPr>
        <w:t> База состоит из 7 таблиц, связи между таблицами организованы по принципу «один ко многим»: пользователи создают документы, контрагенты участвуют в документах, документы содержат проводки, товары участвуют в проводках и имеют текущий остаток. Журнал аудита фиксирует действия пользователей.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5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Слайд №8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Предлагаю Вам ознакомиться с демонстрацией возможностей программы.</w:t>
      </w:r>
    </w:p>
    <w:p w:rsidR="00C5280F" w:rsidRPr="00C5280F" w:rsidRDefault="00C5280F" w:rsidP="00C52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Вводные сведения об интерфейсе пользователя</w: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Первая форма приложения – форма авторизации.</w:t>
      </w:r>
      <w:r w:rsidRPr="00C5280F">
        <w:rPr>
          <w:rFonts w:ascii="Times New Roman" w:hAnsi="Times New Roman" w:cs="Times New Roman"/>
          <w:sz w:val="24"/>
          <w:szCs w:val="24"/>
        </w:rPr>
        <w:t> (Рис. 30)</w:t>
      </w:r>
    </w:p>
    <w:p w:rsidR="001E3250" w:rsidRPr="00C5280F" w:rsidRDefault="001E3250" w:rsidP="001E32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474F31B" wp14:editId="225BFDB3">
            <wp:extent cx="3094718" cy="27113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7131" cy="272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На форме авторизации пользователь вводит логин и пароль. В системе предусмотрены три роли: администратор, менеджер и пользователь. Пароли хранятся в зашифрованном виде с помощью BCrypt.</w: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lastRenderedPageBreak/>
        <w:t>При вводе неверных данных система выводит сообщение об ошибке. (Рис. 31)</w:t>
      </w:r>
    </w:p>
    <w:p w:rsidR="001E3250" w:rsidRPr="00C5280F" w:rsidRDefault="001E3250" w:rsidP="001E32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9EFC235" wp14:editId="45DA9BA7">
            <wp:extent cx="4448175" cy="4657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6" style="width:0;height:.75pt" o:hralign="center" o:hrstd="t" o:hr="t" fillcolor="#a0a0a0" stroked="f"/>
        </w:pic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После успешной авторизации</w:t>
      </w:r>
      <w:r w:rsidRPr="00C5280F">
        <w:rPr>
          <w:rFonts w:ascii="Times New Roman" w:hAnsi="Times New Roman" w:cs="Times New Roman"/>
          <w:sz w:val="24"/>
          <w:szCs w:val="24"/>
        </w:rPr>
        <w:t> пользователю становится доступна главная форма приложения – </w:t>
      </w:r>
      <w:r w:rsidRPr="00C5280F">
        <w:rPr>
          <w:rFonts w:ascii="Times New Roman" w:hAnsi="Times New Roman" w:cs="Times New Roman"/>
          <w:b/>
          <w:bCs/>
          <w:sz w:val="24"/>
          <w:szCs w:val="24"/>
        </w:rPr>
        <w:t>панель администратора</w:t>
      </w:r>
      <w:r w:rsidRPr="00C5280F">
        <w:rPr>
          <w:rFonts w:ascii="Times New Roman" w:hAnsi="Times New Roman" w:cs="Times New Roman"/>
          <w:sz w:val="24"/>
          <w:szCs w:val="24"/>
        </w:rPr>
        <w:t> (или менеджера/пользователя в зависимости от роли). (Рис. 32)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C8B2532" wp14:editId="04CA9BD5">
            <wp:extent cx="5940425" cy="29451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lastRenderedPageBreak/>
        <w:t>На главной форме расположены кнопки для перехода к основным разделам: товары, контрагенты, документы, остатки товаров, обороты за период, а также кнопка «Управление пользователями» (для администратора) и кнопка «Выйти».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7" style="width:0;height:.75pt" o:hralign="center" o:hrstd="t" o:hr="t" fillcolor="#a0a0a0" stroked="f"/>
        </w:pic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Страница «Товары»:</w:t>
      </w:r>
      <w:r w:rsidRPr="00C5280F">
        <w:rPr>
          <w:rFonts w:ascii="Times New Roman" w:hAnsi="Times New Roman" w:cs="Times New Roman"/>
          <w:sz w:val="24"/>
          <w:szCs w:val="24"/>
        </w:rPr>
        <w:t> предназначена для просмотра, добавления, редактирования и удаления записей в справочнике товаров. (Рис. 35)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B9A134F" wp14:editId="50DA8168">
            <wp:extent cx="5940425" cy="35204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Доступны сортировка по колонкам, поиск по артикулу или наименованию, а также загрузка изображений для товаров.</w: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Форма товара:</w:t>
      </w:r>
      <w:r w:rsidRPr="00C5280F">
        <w:rPr>
          <w:rFonts w:ascii="Times New Roman" w:hAnsi="Times New Roman" w:cs="Times New Roman"/>
          <w:sz w:val="24"/>
          <w:szCs w:val="24"/>
        </w:rPr>
        <w:t> предназначена для ввода или изменения информации о товаре. Поля: артикул (SKU), наименование, единица измерения, цена, загрузка изображения. (Рис. 36)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1ACC2F3" wp14:editId="4E39CE18">
            <wp:extent cx="4710223" cy="348269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9806" cy="348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8" style="width:0;height:.75pt" o:hralign="center" o:hrstd="t" o:hr="t" fillcolor="#a0a0a0" stroked="f"/>
        </w:pic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Страница «Контрагенты»:</w:t>
      </w:r>
      <w:r w:rsidRPr="00C5280F">
        <w:rPr>
          <w:rFonts w:ascii="Times New Roman" w:hAnsi="Times New Roman" w:cs="Times New Roman"/>
          <w:sz w:val="24"/>
          <w:szCs w:val="24"/>
        </w:rPr>
        <w:t> предназначена для просмотра, добавления, редактирования и удаления записей в справочнике контрагентов (поставщиков и покупателей). (Рис. 37)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DC86E9D" wp14:editId="5F344C0F">
            <wp:extent cx="5940425" cy="32632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Форма контрагента:</w:t>
      </w:r>
      <w:r w:rsidRPr="00C5280F">
        <w:rPr>
          <w:rFonts w:ascii="Times New Roman" w:hAnsi="Times New Roman" w:cs="Times New Roman"/>
          <w:sz w:val="24"/>
          <w:szCs w:val="24"/>
        </w:rPr>
        <w:t> поля – наименование, ИНН, телефон, адрес, тип (поставщик/покупатель). (Рис. 38)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F621DA4" wp14:editId="3C8F2D63">
            <wp:extent cx="4764741" cy="35087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4124" cy="35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19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Страница «Документы»:</w:t>
      </w:r>
      <w:r w:rsidRPr="00C5280F">
        <w:rPr>
          <w:rFonts w:ascii="Times New Roman" w:hAnsi="Times New Roman" w:cs="Times New Roman"/>
          <w:sz w:val="24"/>
          <w:szCs w:val="24"/>
        </w:rPr>
        <w:t> предназначена для просмотра списка складских документов. (Рис. 39)</w: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Доступны фильтрация по типу документа (приход/расход) и статусу (проведён/не проведён), поиск по номеру или контрагенту.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2B61BA4" wp14:editId="0AE54B37">
            <wp:extent cx="5940425" cy="36563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lastRenderedPageBreak/>
        <w:t>Форма создания документа:</w:t>
      </w:r>
      <w:r w:rsidRPr="00C5280F">
        <w:rPr>
          <w:rFonts w:ascii="Times New Roman" w:hAnsi="Times New Roman" w:cs="Times New Roman"/>
          <w:sz w:val="24"/>
          <w:szCs w:val="24"/>
        </w:rPr>
        <w:t> позволяет создать приходный или расходный документ. Поля: дата, контрагент, комментарий. В табличной части добавляются товары с указанием количества и цены. (Рис. 40)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383978B" wp14:editId="1151633E">
            <wp:extent cx="5940425" cy="3550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20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Действия с документами:</w:t>
      </w:r>
      <w:r w:rsidRPr="00C5280F">
        <w:rPr>
          <w:rFonts w:ascii="Times New Roman" w:hAnsi="Times New Roman" w:cs="Times New Roman"/>
          <w:sz w:val="24"/>
          <w:szCs w:val="24"/>
        </w:rPr>
        <w:t> (Рис. 41)</w:t>
      </w:r>
    </w:p>
    <w:p w:rsidR="00C5280F" w:rsidRPr="00C5280F" w:rsidRDefault="00C5280F" w:rsidP="00C528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Для </w:t>
      </w:r>
      <w:r w:rsidRPr="00C5280F">
        <w:rPr>
          <w:rFonts w:ascii="Times New Roman" w:hAnsi="Times New Roman" w:cs="Times New Roman"/>
          <w:b/>
          <w:bCs/>
          <w:sz w:val="24"/>
          <w:szCs w:val="24"/>
        </w:rPr>
        <w:t>непроведённого</w:t>
      </w:r>
      <w:r w:rsidRPr="00C5280F">
        <w:rPr>
          <w:rFonts w:ascii="Times New Roman" w:hAnsi="Times New Roman" w:cs="Times New Roman"/>
          <w:sz w:val="24"/>
          <w:szCs w:val="24"/>
        </w:rPr>
        <w:t> документа доступны кнопки: «Провести» (обновляет остатки), «Ред.», «Удалить», «Печать»</w:t>
      </w:r>
    </w:p>
    <w:p w:rsidR="00C5280F" w:rsidRPr="00C5280F" w:rsidRDefault="00C5280F" w:rsidP="00C5280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Для </w:t>
      </w:r>
      <w:r w:rsidRPr="00C5280F">
        <w:rPr>
          <w:rFonts w:ascii="Times New Roman" w:hAnsi="Times New Roman" w:cs="Times New Roman"/>
          <w:b/>
          <w:bCs/>
          <w:sz w:val="24"/>
          <w:szCs w:val="24"/>
        </w:rPr>
        <w:t>проведённого</w:t>
      </w:r>
      <w:r w:rsidRPr="00C5280F">
        <w:rPr>
          <w:rFonts w:ascii="Times New Roman" w:hAnsi="Times New Roman" w:cs="Times New Roman"/>
          <w:sz w:val="24"/>
          <w:szCs w:val="24"/>
        </w:rPr>
        <w:t> документа: «Сторно» (отменяет проведение), «Печать»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21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Страница «Остатки товаров»:</w:t>
      </w:r>
      <w:r w:rsidRPr="00C5280F">
        <w:rPr>
          <w:rFonts w:ascii="Times New Roman" w:hAnsi="Times New Roman" w:cs="Times New Roman"/>
          <w:sz w:val="24"/>
          <w:szCs w:val="24"/>
        </w:rPr>
        <w:t> отчёт о текущих остатках на складе. (Рис. 33)</w: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Отображается таблица с колонками: артикул, наименование, остаток, цена, сумма. Есть кнопка «Экспорт в PDF» для сохранения отчёта.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6A6CE13" wp14:editId="7A943886">
            <wp:extent cx="5940425" cy="33902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Страница «Обороты за период»:</w:t>
      </w:r>
      <w:r w:rsidRPr="00C5280F">
        <w:rPr>
          <w:rFonts w:ascii="Times New Roman" w:hAnsi="Times New Roman" w:cs="Times New Roman"/>
          <w:sz w:val="24"/>
          <w:szCs w:val="24"/>
        </w:rPr>
        <w:t> отчёт о движении товаров (приход/расход) за выбранный период. (Рис. 34)</w: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Пользователь выбирает дату начала и дату окончания периода, нажимает «Показать». Также доступен экспорт в PDF.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2BE7E6C" wp14:editId="59834912">
            <wp:extent cx="5940425" cy="22904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22" style="width:0;height:.75pt" o:hralign="center" o:hrstd="t" o:hr="t" fillcolor="#a0a0a0" stroked="f"/>
        </w:pict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Страница «Управление пользователями»</w:t>
      </w:r>
      <w:r w:rsidRPr="00C5280F">
        <w:rPr>
          <w:rFonts w:ascii="Times New Roman" w:hAnsi="Times New Roman" w:cs="Times New Roman"/>
          <w:sz w:val="24"/>
          <w:szCs w:val="24"/>
        </w:rPr>
        <w:t> (доступна только администратору): предназначена для просмотра, добавления, редактирования и удаления учётных записей пользователей. (Рис. 42)</w:t>
      </w:r>
    </w:p>
    <w:p w:rsidR="001E3250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51F1358" wp14:editId="29FA6313">
            <wp:extent cx="5940425" cy="17545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Форма пользователя:</w:t>
      </w:r>
      <w:r w:rsidRPr="00C5280F">
        <w:rPr>
          <w:rFonts w:ascii="Times New Roman" w:hAnsi="Times New Roman" w:cs="Times New Roman"/>
          <w:sz w:val="24"/>
          <w:szCs w:val="24"/>
        </w:rPr>
        <w:t> поля – логин, пароль (при редактировании оставляется пустым), полное имя, роль (администратор/менеджер/пользователь), чекбокс «Активен». (Рис. 43)</w:t>
      </w:r>
    </w:p>
    <w:p w:rsidR="00C5280F" w:rsidRPr="00C5280F" w:rsidRDefault="001E3250" w:rsidP="00C5280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51092FD" wp14:editId="2ED90D33">
            <wp:extent cx="5940425" cy="32200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80F" w:rsidRPr="00C5280F">
        <w:rPr>
          <w:rFonts w:ascii="Times New Roman" w:hAnsi="Times New Roman" w:cs="Times New Roman"/>
          <w:sz w:val="24"/>
          <w:szCs w:val="24"/>
        </w:rPr>
        <w:pict>
          <v:rect id="_x0000_i1423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При попытке удалить запись</w:t>
      </w:r>
      <w:r w:rsidRPr="00C5280F">
        <w:rPr>
          <w:rFonts w:ascii="Times New Roman" w:hAnsi="Times New Roman" w:cs="Times New Roman"/>
          <w:sz w:val="24"/>
          <w:szCs w:val="24"/>
        </w:rPr>
        <w:t> система запрашивает подтверждение. (Рис. 44-51)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t>При успешном сохранении выводится зелёное сообщение, при ошибке – красное с пояснением причины.</w: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sz w:val="24"/>
          <w:szCs w:val="24"/>
        </w:rPr>
        <w:pict>
          <v:rect id="_x0000_i1424" style="width:0;height:.75pt" o:hralign="center" o:hrstd="t" o:hr="t" fillcolor="#a0a0a0" stroked="f"/>
        </w:pict>
      </w:r>
    </w:p>
    <w:p w:rsidR="00C5280F" w:rsidRPr="00C5280F" w:rsidRDefault="00C5280F" w:rsidP="00C5280F">
      <w:pPr>
        <w:rPr>
          <w:rFonts w:ascii="Times New Roman" w:hAnsi="Times New Roman" w:cs="Times New Roman"/>
          <w:sz w:val="24"/>
          <w:szCs w:val="24"/>
        </w:rPr>
      </w:pPr>
      <w:r w:rsidRPr="00C5280F">
        <w:rPr>
          <w:rFonts w:ascii="Times New Roman" w:hAnsi="Times New Roman" w:cs="Times New Roman"/>
          <w:b/>
          <w:bCs/>
          <w:sz w:val="24"/>
          <w:szCs w:val="24"/>
        </w:rPr>
        <w:t>На этом демонстрация моей работы завершена. Спасибо за внимание! Готов ответить на ваши вопросы.</w:t>
      </w:r>
    </w:p>
    <w:p w:rsidR="0071520D" w:rsidRPr="00C5280F" w:rsidRDefault="0071520D" w:rsidP="00C5280F">
      <w:pPr>
        <w:rPr>
          <w:rFonts w:ascii="Times New Roman" w:hAnsi="Times New Roman" w:cs="Times New Roman"/>
          <w:sz w:val="24"/>
          <w:szCs w:val="24"/>
        </w:rPr>
      </w:pPr>
    </w:p>
    <w:sectPr w:rsidR="0071520D" w:rsidRPr="00C5280F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3384" w:rsidRDefault="00DB3384" w:rsidP="0071520D">
      <w:pPr>
        <w:spacing w:after="0" w:line="240" w:lineRule="auto"/>
      </w:pPr>
      <w:r>
        <w:separator/>
      </w:r>
    </w:p>
  </w:endnote>
  <w:endnote w:type="continuationSeparator" w:id="0">
    <w:p w:rsidR="00DB3384" w:rsidRDefault="00DB3384" w:rsidP="00715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5861536"/>
      <w:docPartObj>
        <w:docPartGallery w:val="Page Numbers (Bottom of Page)"/>
        <w:docPartUnique/>
      </w:docPartObj>
    </w:sdtPr>
    <w:sdtEndPr/>
    <w:sdtContent>
      <w:p w:rsidR="0071520D" w:rsidRDefault="0071520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3250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3384" w:rsidRDefault="00DB3384" w:rsidP="0071520D">
      <w:pPr>
        <w:spacing w:after="0" w:line="240" w:lineRule="auto"/>
      </w:pPr>
      <w:r>
        <w:separator/>
      </w:r>
    </w:p>
  </w:footnote>
  <w:footnote w:type="continuationSeparator" w:id="0">
    <w:p w:rsidR="00DB3384" w:rsidRDefault="00DB3384" w:rsidP="00715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10E8A"/>
    <w:multiLevelType w:val="multilevel"/>
    <w:tmpl w:val="08E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975CF"/>
    <w:multiLevelType w:val="hybridMultilevel"/>
    <w:tmpl w:val="C6761302"/>
    <w:lvl w:ilvl="0" w:tplc="790AE71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C4F97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A2203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B8E06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F2E57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C0CFB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2C166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9E3D8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029C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E1848"/>
    <w:multiLevelType w:val="multilevel"/>
    <w:tmpl w:val="870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F6E1A"/>
    <w:multiLevelType w:val="hybridMultilevel"/>
    <w:tmpl w:val="3FAE760C"/>
    <w:lvl w:ilvl="0" w:tplc="11F6917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446DE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2CA5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0E5C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499B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48BED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9600B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88852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BAA52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83581"/>
    <w:multiLevelType w:val="hybridMultilevel"/>
    <w:tmpl w:val="BD42331C"/>
    <w:lvl w:ilvl="0" w:tplc="03F2B75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3AC74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76C84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54A5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AF7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F82E1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B4D75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58489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92FFE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51070E"/>
    <w:multiLevelType w:val="hybridMultilevel"/>
    <w:tmpl w:val="AD88E66C"/>
    <w:lvl w:ilvl="0" w:tplc="5FDACB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46708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AC697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1E11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8089D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3A50A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0631A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3C28F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8ABDE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4F9"/>
    <w:rsid w:val="0000311A"/>
    <w:rsid w:val="000766E8"/>
    <w:rsid w:val="000837E9"/>
    <w:rsid w:val="000C36D3"/>
    <w:rsid w:val="000E33A6"/>
    <w:rsid w:val="00110F18"/>
    <w:rsid w:val="0018433E"/>
    <w:rsid w:val="001E1CA1"/>
    <w:rsid w:val="001E3250"/>
    <w:rsid w:val="0025639E"/>
    <w:rsid w:val="00391577"/>
    <w:rsid w:val="00437987"/>
    <w:rsid w:val="004B3924"/>
    <w:rsid w:val="00516883"/>
    <w:rsid w:val="005A3CBD"/>
    <w:rsid w:val="005F1707"/>
    <w:rsid w:val="006E6BC7"/>
    <w:rsid w:val="0071520D"/>
    <w:rsid w:val="00777E4B"/>
    <w:rsid w:val="008225DC"/>
    <w:rsid w:val="00863326"/>
    <w:rsid w:val="008C7FD4"/>
    <w:rsid w:val="0091386A"/>
    <w:rsid w:val="00985F9E"/>
    <w:rsid w:val="009D77A3"/>
    <w:rsid w:val="009F204E"/>
    <w:rsid w:val="00A02ACF"/>
    <w:rsid w:val="00A234F9"/>
    <w:rsid w:val="00A470B7"/>
    <w:rsid w:val="00AA3A5A"/>
    <w:rsid w:val="00B90978"/>
    <w:rsid w:val="00BA0BF1"/>
    <w:rsid w:val="00C5280F"/>
    <w:rsid w:val="00C92719"/>
    <w:rsid w:val="00CB130E"/>
    <w:rsid w:val="00D01B83"/>
    <w:rsid w:val="00D34788"/>
    <w:rsid w:val="00DB3384"/>
    <w:rsid w:val="00E017E1"/>
    <w:rsid w:val="00E719C4"/>
    <w:rsid w:val="00EC60BE"/>
    <w:rsid w:val="00F5045B"/>
    <w:rsid w:val="00F7726F"/>
    <w:rsid w:val="00FC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B7DF"/>
  <w15:docId w15:val="{79BDD743-449E-4C5B-98C6-1959C191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34F9"/>
    <w:rPr>
      <w:rFonts w:ascii="Tahoma" w:hAnsi="Tahoma" w:cs="Tahoma"/>
      <w:sz w:val="16"/>
      <w:szCs w:val="16"/>
    </w:rPr>
  </w:style>
  <w:style w:type="paragraph" w:styleId="a5">
    <w:name w:val="Plain Text"/>
    <w:basedOn w:val="a"/>
    <w:link w:val="a6"/>
    <w:rsid w:val="004B3924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Текст Знак"/>
    <w:basedOn w:val="a0"/>
    <w:link w:val="a5"/>
    <w:rsid w:val="004B392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715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1520D"/>
  </w:style>
  <w:style w:type="paragraph" w:styleId="a9">
    <w:name w:val="footer"/>
    <w:basedOn w:val="a"/>
    <w:link w:val="aa"/>
    <w:uiPriority w:val="99"/>
    <w:unhideWhenUsed/>
    <w:rsid w:val="00715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15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91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66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76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79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5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47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6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86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05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7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39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18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2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83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73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9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Main</cp:lastModifiedBy>
  <cp:revision>27</cp:revision>
  <cp:lastPrinted>2020-06-11T07:55:00Z</cp:lastPrinted>
  <dcterms:created xsi:type="dcterms:W3CDTF">2015-06-15T07:34:00Z</dcterms:created>
  <dcterms:modified xsi:type="dcterms:W3CDTF">2026-04-27T14:23:00Z</dcterms:modified>
</cp:coreProperties>
</file>