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  <w:t xml:space="preserve">Установка и настройка WP: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36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Не использовать </w:t>
      </w:r>
      <w:r w:rsidDel="00000000" w:rsidR="00000000" w:rsidRPr="00000000">
        <w:rPr>
          <w:color w:val="434343"/>
          <w:rtl w:val="0"/>
        </w:rPr>
        <w:t xml:space="preserve">admin</w:t>
      </w:r>
      <w:r w:rsidDel="00000000" w:rsidR="00000000" w:rsidRPr="00000000">
        <w:rPr>
          <w:rtl w:val="0"/>
        </w:rPr>
        <w:t xml:space="preserve"> при регистрации пользователя, например можно использовать </w:t>
      </w:r>
      <w:r w:rsidDel="00000000" w:rsidR="00000000" w:rsidRPr="00000000">
        <w:rPr>
          <w:color w:val="434343"/>
          <w:rtl w:val="0"/>
        </w:rPr>
        <w:t xml:space="preserve">wp_admin</w:t>
      </w:r>
      <w:r w:rsidDel="00000000" w:rsidR="00000000" w:rsidRPr="00000000">
        <w:rPr>
          <w:rtl w:val="0"/>
        </w:rPr>
        <w:t xml:space="preserve">. Если зарегистрирован </w:t>
      </w:r>
      <w:r w:rsidDel="00000000" w:rsidR="00000000" w:rsidRPr="00000000">
        <w:rPr>
          <w:color w:val="434343"/>
          <w:rtl w:val="0"/>
        </w:rPr>
        <w:t xml:space="preserve">admin</w:t>
      </w:r>
      <w:r w:rsidDel="00000000" w:rsidR="00000000" w:rsidRPr="00000000">
        <w:rPr>
          <w:rtl w:val="0"/>
        </w:rPr>
        <w:t xml:space="preserve"> - </w:t>
      </w: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инструкция по смене логина</w:t>
        </w:r>
      </w:hyperlink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36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Использовать уникальный префикс для таблиц при установке WP. Если установлен стандартный префикс для таблиц, то плагин поможет сменить -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iThemes Security</w:t>
        </w:r>
      </w:hyperlink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36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В </w:t>
      </w:r>
      <w:r w:rsidDel="00000000" w:rsidR="00000000" w:rsidRPr="00000000">
        <w:rPr>
          <w:u w:val="single"/>
          <w:rtl w:val="0"/>
        </w:rPr>
        <w:t xml:space="preserve">wp-config</w:t>
      </w:r>
      <w:r w:rsidDel="00000000" w:rsidR="00000000" w:rsidRPr="00000000">
        <w:rPr>
          <w:rtl w:val="0"/>
        </w:rPr>
        <w:t xml:space="preserve"> прописать секретные ключи брать -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отсюда</w:t>
        </w:r>
      </w:hyperlink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36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Запретить редактирование файлов через админку WP - для этого нужно добавить в </w:t>
      </w:r>
      <w:r w:rsidDel="00000000" w:rsidR="00000000" w:rsidRPr="00000000">
        <w:rPr>
          <w:u w:val="single"/>
          <w:rtl w:val="0"/>
        </w:rPr>
        <w:t xml:space="preserve">wp-config</w:t>
      </w:r>
      <w:r w:rsidDel="00000000" w:rsidR="00000000" w:rsidRPr="00000000">
        <w:rPr>
          <w:rtl w:val="0"/>
        </w:rPr>
        <w:t xml:space="preserve"> строку - 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define('DISALLOW_FILE_EDIT', true);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36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Почистить </w:t>
      </w:r>
      <w:r w:rsidDel="00000000" w:rsidR="00000000" w:rsidRPr="00000000">
        <w:rPr>
          <w:u w:val="single"/>
          <w:rtl w:val="0"/>
        </w:rPr>
        <w:t xml:space="preserve">wp-head</w:t>
      </w:r>
      <w:r w:rsidDel="00000000" w:rsidR="00000000" w:rsidRPr="00000000">
        <w:rPr>
          <w:rtl w:val="0"/>
        </w:rPr>
        <w:t xml:space="preserve"> убрать лишнюю информацию - код для </w:t>
      </w:r>
      <w:r w:rsidDel="00000000" w:rsidR="00000000" w:rsidRPr="00000000">
        <w:rPr>
          <w:u w:val="single"/>
          <w:rtl w:val="0"/>
        </w:rPr>
        <w:t xml:space="preserve">functions.php</w:t>
      </w:r>
      <w:r w:rsidDel="00000000" w:rsidR="00000000" w:rsidRPr="00000000">
        <w:rPr>
          <w:rtl w:val="0"/>
        </w:rPr>
        <w:t xml:space="preserve"> -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WP Clean Head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  <w:t xml:space="preserve">Полезные плагины: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36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Установить плагин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iThemes Security</w:t>
        </w:r>
      </w:hyperlink>
      <w:r w:rsidDel="00000000" w:rsidR="00000000" w:rsidRPr="00000000">
        <w:rPr>
          <w:rtl w:val="0"/>
        </w:rPr>
        <w:t xml:space="preserve"> - в нем настроить рекапчу для формы логирования.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36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Бекапы на почту -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UpdraftPlus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  <w:t xml:space="preserve">Права доступа к файлам на сервере установить: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Для всех папок - 755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Для всех файлов - 644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Для wp-config.php - 600</w:t>
      </w:r>
    </w:p>
    <w:p w:rsidR="00000000" w:rsidDel="00000000" w:rsidP="00000000" w:rsidRDefault="00000000" w:rsidRPr="00000000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rPr>
          <w:color w:val="666666"/>
          <w:sz w:val="20"/>
          <w:szCs w:val="20"/>
        </w:rPr>
      </w:pPr>
      <w:r w:rsidDel="00000000" w:rsidR="00000000" w:rsidRPr="00000000">
        <w:rPr>
          <w:rtl w:val="0"/>
        </w:rPr>
        <w:t xml:space="preserve">Если на сервере есть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SSL certificate</w:t>
        </w:r>
      </w:hyperlink>
      <w:r w:rsidDel="00000000" w:rsidR="00000000" w:rsidRPr="00000000">
        <w:rPr>
          <w:rtl w:val="0"/>
        </w:rPr>
        <w:t xml:space="preserve"> тогда в </w:t>
      </w:r>
      <w:r w:rsidDel="00000000" w:rsidR="00000000" w:rsidRPr="00000000">
        <w:rPr>
          <w:u w:val="single"/>
          <w:rtl w:val="0"/>
        </w:rPr>
        <w:t xml:space="preserve">wp-config</w:t>
      </w:r>
      <w:r w:rsidDel="00000000" w:rsidR="00000000" w:rsidRPr="00000000">
        <w:rPr>
          <w:rtl w:val="0"/>
        </w:rPr>
        <w:t xml:space="preserve"> прописать -  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define('FORCE_SSL_ADMIN', true);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ru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11" Type="http://schemas.openxmlformats.org/officeDocument/2006/relationships/hyperlink" Target="https://premium.wpmudev.org/blog/ssl-https-wordpress/" TargetMode="External"/><Relationship Id="rId10" Type="http://schemas.openxmlformats.org/officeDocument/2006/relationships/hyperlink" Target="https://wordpress.org/plugins/updraftplus/" TargetMode="External"/><Relationship Id="rId9" Type="http://schemas.openxmlformats.org/officeDocument/2006/relationships/hyperlink" Target="https://wordpress.org/plugins/better-wp-security/" TargetMode="External"/><Relationship Id="rId5" Type="http://schemas.openxmlformats.org/officeDocument/2006/relationships/hyperlink" Target="https://premium.wpmudev.org/blog/change-admin-username/" TargetMode="External"/><Relationship Id="rId6" Type="http://schemas.openxmlformats.org/officeDocument/2006/relationships/hyperlink" Target="https://wordpress.org/plugins/better-wp-security/" TargetMode="External"/><Relationship Id="rId7" Type="http://schemas.openxmlformats.org/officeDocument/2006/relationships/hyperlink" Target="https://api.wordpress.org/secret-key/1.1/salt/" TargetMode="External"/><Relationship Id="rId8" Type="http://schemas.openxmlformats.org/officeDocument/2006/relationships/hyperlink" Target="https://gist.github.com/redwon/870343b163d2416f1cfed4323dbf1a7f" TargetMode="External"/></Relationships>
</file>