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E3820" w14:textId="77777777" w:rsidR="001F7EE3" w:rsidRPr="0067660D" w:rsidRDefault="001F7EE3" w:rsidP="0067660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709BE5C9" w14:textId="723C9211" w:rsidR="00E86967" w:rsidRDefault="006F43F8" w:rsidP="0014356E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>Министерство</w:t>
      </w:r>
      <w:r w:rsidR="0067660D"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 </w:t>
      </w:r>
      <w:r w:rsidR="00521130"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профессионального </w:t>
      </w:r>
      <w:r w:rsidR="0014356E" w:rsidRPr="0014356E"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образования </w:t>
      </w:r>
    </w:p>
    <w:p w14:paraId="27CB38C5" w14:textId="77777777" w:rsidR="0014356E" w:rsidRPr="0014356E" w:rsidRDefault="00521130" w:rsidP="0014356E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и занятости населения </w:t>
      </w:r>
      <w:r w:rsidR="0014356E" w:rsidRPr="0014356E"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Приморского края </w:t>
      </w:r>
    </w:p>
    <w:p w14:paraId="3A4DB502" w14:textId="77777777" w:rsidR="0014356E" w:rsidRPr="0014356E" w:rsidRDefault="0014356E" w:rsidP="0014356E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 w:rsidRPr="0014356E">
        <w:rPr>
          <w:rFonts w:ascii="Times New Roman" w:eastAsia="Times New Roman" w:hAnsi="Times New Roman" w:cs="Times New Roman"/>
          <w:bCs/>
          <w:iCs/>
          <w:sz w:val="32"/>
          <w:szCs w:val="32"/>
        </w:rPr>
        <w:t>краевое государственное автономное профессиональное образовательное учреждение</w:t>
      </w:r>
    </w:p>
    <w:p w14:paraId="5225E697" w14:textId="77777777" w:rsidR="0014356E" w:rsidRDefault="0014356E" w:rsidP="0014356E">
      <w:pPr>
        <w:keepNext/>
        <w:tabs>
          <w:tab w:val="left" w:pos="851"/>
        </w:tabs>
        <w:spacing w:after="0" w:line="48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</w:pPr>
      <w:r w:rsidRPr="0014356E"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  <w:t>«</w:t>
      </w:r>
      <w:r w:rsidRPr="0014356E">
        <w:rPr>
          <w:rFonts w:ascii="Times New Roman" w:eastAsia="Times New Roman" w:hAnsi="Times New Roman" w:cs="Times New Roman"/>
          <w:bCs/>
          <w:iCs/>
          <w:sz w:val="32"/>
          <w:szCs w:val="32"/>
        </w:rPr>
        <w:t>Владивостокский судостроительный колледж</w:t>
      </w:r>
      <w:r w:rsidRPr="0014356E"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  <w:t>»</w:t>
      </w:r>
    </w:p>
    <w:p w14:paraId="76E16D81" w14:textId="77777777" w:rsidR="0014356E" w:rsidRDefault="0014356E" w:rsidP="00A21991">
      <w:pPr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</w:pPr>
    </w:p>
    <w:p w14:paraId="663C6C92" w14:textId="3F09D29C" w:rsidR="0067660D" w:rsidRDefault="0067660D" w:rsidP="00A21991">
      <w:pPr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  <w:sectPr w:rsidR="0067660D" w:rsidSect="00515088">
          <w:footerReference w:type="default" r:id="rId8"/>
          <w:pgSz w:w="11906" w:h="16838"/>
          <w:pgMar w:top="340" w:right="340" w:bottom="340" w:left="1134" w:header="709" w:footer="709" w:gutter="0"/>
          <w:pgBorders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pgBorders>
          <w:cols w:space="708"/>
          <w:titlePg/>
          <w:docGrid w:linePitch="360"/>
        </w:sectPr>
      </w:pPr>
    </w:p>
    <w:p w14:paraId="371E1A78" w14:textId="77777777" w:rsidR="00A21991" w:rsidRDefault="00A21991" w:rsidP="00B66E63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</w:p>
    <w:p w14:paraId="0663CE44" w14:textId="3D6FD77C" w:rsidR="00CB31D7" w:rsidRPr="004B4A75" w:rsidRDefault="0067660D" w:rsidP="00B66E63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Тестирование требований</w:t>
      </w:r>
    </w:p>
    <w:p w14:paraId="35A8BFA0" w14:textId="744F81D6" w:rsidR="00CB31D7" w:rsidRPr="00CB31D7" w:rsidRDefault="0067660D" w:rsidP="00B66E63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</w:t>
      </w:r>
      <w:r w:rsidR="00CB31D7" w:rsidRPr="00CB31D7">
        <w:rPr>
          <w:rFonts w:ascii="Times New Roman" w:hAnsi="Times New Roman" w:cs="Times New Roman"/>
          <w:sz w:val="32"/>
          <w:szCs w:val="32"/>
        </w:rPr>
        <w:t xml:space="preserve"> работа по предмет</w:t>
      </w:r>
      <w:r w:rsidR="002618E5">
        <w:rPr>
          <w:rFonts w:ascii="Times New Roman" w:hAnsi="Times New Roman" w:cs="Times New Roman"/>
          <w:sz w:val="32"/>
          <w:szCs w:val="32"/>
        </w:rPr>
        <w:t>у</w:t>
      </w:r>
    </w:p>
    <w:p w14:paraId="02590219" w14:textId="00BAC926" w:rsidR="00CB31D7" w:rsidRPr="00CB31D7" w:rsidRDefault="00CB31D7" w:rsidP="00CB31D7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32"/>
          <w:szCs w:val="32"/>
        </w:rPr>
      </w:pPr>
      <w:r w:rsidRPr="00CB31D7">
        <w:rPr>
          <w:rFonts w:ascii="Times New Roman" w:hAnsi="Times New Roman" w:cs="Times New Roman"/>
          <w:sz w:val="32"/>
          <w:szCs w:val="32"/>
        </w:rPr>
        <w:t>«</w:t>
      </w:r>
      <w:r w:rsidR="002618E5">
        <w:rPr>
          <w:rFonts w:ascii="Times New Roman" w:hAnsi="Times New Roman" w:cs="Times New Roman"/>
          <w:sz w:val="32"/>
          <w:szCs w:val="32"/>
        </w:rPr>
        <w:t>МДК 0</w:t>
      </w:r>
      <w:r w:rsidR="0067660D">
        <w:rPr>
          <w:rFonts w:ascii="Times New Roman" w:hAnsi="Times New Roman" w:cs="Times New Roman"/>
          <w:sz w:val="32"/>
          <w:szCs w:val="32"/>
        </w:rPr>
        <w:t>5</w:t>
      </w:r>
      <w:r w:rsidR="002618E5">
        <w:rPr>
          <w:rFonts w:ascii="Times New Roman" w:hAnsi="Times New Roman" w:cs="Times New Roman"/>
          <w:sz w:val="32"/>
          <w:szCs w:val="32"/>
        </w:rPr>
        <w:t xml:space="preserve">.03 </w:t>
      </w:r>
      <w:r w:rsidR="0067660D">
        <w:rPr>
          <w:rFonts w:ascii="Times New Roman" w:hAnsi="Times New Roman" w:cs="Times New Roman"/>
          <w:sz w:val="32"/>
          <w:szCs w:val="32"/>
        </w:rPr>
        <w:t>Тестирование информационных систем</w:t>
      </w:r>
      <w:r w:rsidR="002618E5">
        <w:rPr>
          <w:rFonts w:ascii="Times New Roman" w:hAnsi="Times New Roman" w:cs="Times New Roman"/>
          <w:sz w:val="32"/>
          <w:szCs w:val="32"/>
        </w:rPr>
        <w:t xml:space="preserve">» </w:t>
      </w:r>
    </w:p>
    <w:p w14:paraId="4FBD716E" w14:textId="77777777" w:rsidR="007A276C" w:rsidRPr="00694D77" w:rsidRDefault="007A276C" w:rsidP="00DE6A3C">
      <w:pPr>
        <w:spacing w:after="0" w:line="360" w:lineRule="auto"/>
        <w:ind w:left="4680" w:firstLine="1132"/>
        <w:rPr>
          <w:rFonts w:ascii="Times New Roman" w:hAnsi="Times New Roman" w:cs="Times New Roman"/>
          <w:sz w:val="32"/>
          <w:szCs w:val="32"/>
        </w:rPr>
      </w:pPr>
    </w:p>
    <w:p w14:paraId="1A7DED18" w14:textId="77777777" w:rsidR="0067660D" w:rsidRDefault="0067660D" w:rsidP="005C440F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14:paraId="72EAD33A" w14:textId="77777777" w:rsidR="0067660D" w:rsidRDefault="0067660D" w:rsidP="005C440F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14:paraId="2C62E9D6" w14:textId="77777777" w:rsidR="0067660D" w:rsidRDefault="0067660D" w:rsidP="005C440F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14:paraId="5BC81884" w14:textId="77777777" w:rsidR="0067660D" w:rsidRDefault="0067660D" w:rsidP="005C440F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14:paraId="0125E242" w14:textId="77777777" w:rsidR="0067660D" w:rsidRDefault="0067660D" w:rsidP="005C440F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14:paraId="46CEBDE9" w14:textId="77777777" w:rsidR="0067660D" w:rsidRDefault="0067660D" w:rsidP="005C440F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14:paraId="31B56978" w14:textId="2565A098" w:rsidR="00B66E63" w:rsidRPr="00694D77" w:rsidRDefault="00B66E63" w:rsidP="005C440F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  <w:r w:rsidRPr="00694D77">
        <w:rPr>
          <w:rFonts w:ascii="Times New Roman" w:hAnsi="Times New Roman" w:cs="Times New Roman"/>
          <w:sz w:val="32"/>
          <w:szCs w:val="32"/>
        </w:rPr>
        <w:t>Преподаватель</w:t>
      </w:r>
    </w:p>
    <w:p w14:paraId="179BF8A3" w14:textId="150D4C41" w:rsidR="00B66E63" w:rsidRPr="00D962E2" w:rsidRDefault="008C64A6" w:rsidP="005C440F">
      <w:pPr>
        <w:spacing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  <w:r w:rsidRPr="00694D77">
        <w:rPr>
          <w:rFonts w:ascii="Times New Roman" w:hAnsi="Times New Roman" w:cs="Times New Roman"/>
          <w:sz w:val="32"/>
          <w:szCs w:val="32"/>
        </w:rPr>
        <w:t>_____________</w:t>
      </w:r>
      <w:r w:rsidR="002618E5">
        <w:rPr>
          <w:rFonts w:ascii="Times New Roman" w:hAnsi="Times New Roman" w:cs="Times New Roman"/>
          <w:sz w:val="32"/>
          <w:szCs w:val="32"/>
        </w:rPr>
        <w:t>А.Ю. Колмогоров</w:t>
      </w:r>
    </w:p>
    <w:p w14:paraId="559E4919" w14:textId="717ED53E" w:rsidR="00B66E63" w:rsidRPr="00694D77" w:rsidRDefault="00B66E63" w:rsidP="005C440F">
      <w:pPr>
        <w:spacing w:before="240" w:after="0" w:line="360" w:lineRule="auto"/>
        <w:ind w:left="4536" w:firstLine="992"/>
        <w:rPr>
          <w:rFonts w:ascii="Times New Roman" w:hAnsi="Times New Roman" w:cs="Times New Roman"/>
          <w:sz w:val="32"/>
          <w:szCs w:val="32"/>
        </w:rPr>
      </w:pPr>
      <w:r w:rsidRPr="00694D77">
        <w:rPr>
          <w:rFonts w:ascii="Times New Roman" w:hAnsi="Times New Roman" w:cs="Times New Roman"/>
          <w:sz w:val="32"/>
          <w:szCs w:val="32"/>
        </w:rPr>
        <w:t xml:space="preserve">Студент гр. </w:t>
      </w:r>
      <w:r w:rsidR="00CB31D7">
        <w:rPr>
          <w:rFonts w:ascii="Times New Roman" w:hAnsi="Times New Roman" w:cs="Times New Roman"/>
          <w:sz w:val="32"/>
          <w:szCs w:val="32"/>
        </w:rPr>
        <w:t>14</w:t>
      </w:r>
      <w:r w:rsidR="00423A5B" w:rsidRPr="00CB31D7">
        <w:rPr>
          <w:rFonts w:ascii="Times New Roman" w:hAnsi="Times New Roman" w:cs="Times New Roman"/>
          <w:sz w:val="32"/>
          <w:szCs w:val="32"/>
        </w:rPr>
        <w:t>-</w:t>
      </w:r>
      <w:r w:rsidR="00CB31D7">
        <w:rPr>
          <w:rFonts w:ascii="Times New Roman" w:hAnsi="Times New Roman" w:cs="Times New Roman"/>
          <w:sz w:val="32"/>
          <w:szCs w:val="32"/>
        </w:rPr>
        <w:t>1</w:t>
      </w:r>
      <w:r w:rsidR="002618E5">
        <w:rPr>
          <w:rFonts w:ascii="Times New Roman" w:hAnsi="Times New Roman" w:cs="Times New Roman"/>
          <w:sz w:val="32"/>
          <w:szCs w:val="32"/>
        </w:rPr>
        <w:t>3</w:t>
      </w:r>
      <w:r w:rsidR="00CB31D7">
        <w:rPr>
          <w:rFonts w:ascii="Times New Roman" w:hAnsi="Times New Roman" w:cs="Times New Roman"/>
          <w:sz w:val="32"/>
          <w:szCs w:val="32"/>
        </w:rPr>
        <w:t>4-П</w:t>
      </w:r>
    </w:p>
    <w:p w14:paraId="1DCF23DD" w14:textId="28697B22" w:rsidR="00CB31D7" w:rsidRPr="00792213" w:rsidRDefault="007D4D15" w:rsidP="00792213">
      <w:pPr>
        <w:spacing w:after="0" w:line="360" w:lineRule="auto"/>
        <w:ind w:left="4536" w:firstLine="1132"/>
        <w:rPr>
          <w:rFonts w:ascii="Times New Roman" w:hAnsi="Times New Roman" w:cs="Times New Roman"/>
          <w:sz w:val="32"/>
          <w:szCs w:val="32"/>
        </w:rPr>
      </w:pPr>
      <w:r w:rsidRPr="00694D77">
        <w:rPr>
          <w:rFonts w:ascii="Times New Roman" w:hAnsi="Times New Roman" w:cs="Times New Roman"/>
          <w:sz w:val="32"/>
          <w:szCs w:val="32"/>
        </w:rPr>
        <w:t xml:space="preserve">_____________ </w:t>
      </w:r>
      <w:r w:rsidR="00CB31D7">
        <w:rPr>
          <w:rFonts w:ascii="Times New Roman" w:hAnsi="Times New Roman" w:cs="Times New Roman"/>
          <w:sz w:val="32"/>
          <w:szCs w:val="32"/>
        </w:rPr>
        <w:t>Р.М. Заляутдинов</w:t>
      </w:r>
    </w:p>
    <w:p w14:paraId="763552E6" w14:textId="77777777" w:rsidR="00B00A54" w:rsidRPr="00694D77" w:rsidRDefault="00B00A54" w:rsidP="00B00A54">
      <w:pPr>
        <w:spacing w:line="240" w:lineRule="auto"/>
        <w:jc w:val="center"/>
        <w:rPr>
          <w:rFonts w:ascii="Times New Roman" w:hAnsi="Times New Roman" w:cs="Times New Roman"/>
          <w:sz w:val="36"/>
        </w:rPr>
      </w:pPr>
    </w:p>
    <w:p w14:paraId="76BA3B76" w14:textId="77777777" w:rsidR="00B66E63" w:rsidRPr="00694D77" w:rsidRDefault="00B66E63" w:rsidP="00B00A5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1880C16" w14:textId="77777777" w:rsidR="0001590B" w:rsidRPr="00694D77" w:rsidRDefault="0001590B" w:rsidP="006265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B448953" w14:textId="77777777" w:rsidR="0001590B" w:rsidRPr="00694D77" w:rsidRDefault="0001590B" w:rsidP="006265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FF3023D" w14:textId="71A58670" w:rsidR="00CB31D7" w:rsidRDefault="00CB31D7" w:rsidP="00ED1E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62374A4" w14:textId="77777777" w:rsidR="00792213" w:rsidRPr="00694D77" w:rsidRDefault="00792213" w:rsidP="006265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CE51B2F" w14:textId="18A9A6FE" w:rsidR="004811B8" w:rsidRDefault="00B00A54" w:rsidP="006265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B31D7">
        <w:rPr>
          <w:rFonts w:ascii="Times New Roman" w:hAnsi="Times New Roman" w:cs="Times New Roman"/>
          <w:sz w:val="32"/>
          <w:szCs w:val="32"/>
        </w:rPr>
        <w:t>20</w:t>
      </w:r>
      <w:r w:rsidR="006F43F8" w:rsidRPr="00CB31D7">
        <w:rPr>
          <w:rFonts w:ascii="Times New Roman" w:hAnsi="Times New Roman" w:cs="Times New Roman"/>
          <w:sz w:val="32"/>
          <w:szCs w:val="32"/>
        </w:rPr>
        <w:t>2</w:t>
      </w:r>
      <w:r w:rsidR="00CB31D7">
        <w:rPr>
          <w:rFonts w:ascii="Times New Roman" w:hAnsi="Times New Roman" w:cs="Times New Roman"/>
          <w:sz w:val="32"/>
          <w:szCs w:val="32"/>
        </w:rPr>
        <w:t>6</w:t>
      </w:r>
    </w:p>
    <w:p w14:paraId="2244892D" w14:textId="77777777" w:rsidR="0067660D" w:rsidRPr="0067660D" w:rsidRDefault="00CB31D7" w:rsidP="006766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  <w:r w:rsidR="0067660D" w:rsidRPr="0067660D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Цель работы</w:t>
      </w:r>
    </w:p>
    <w:p w14:paraId="3F782707" w14:textId="75E19963" w:rsidR="002618E5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Цель работы - изучить критерии качества требований и выполнить их тестирование на примере спецификации онлайн-ресурса для покупки и аренды фильмов, а также просмотра видеосервиса по подписке. В соответствии с заданием необходимо выявить неоднозначные, неполные, противоречивые, невыполнимые и иные проблемные места, сформулировать вопросы к заказчику и предложить корректировки требований.</w:t>
      </w:r>
    </w:p>
    <w:p w14:paraId="00314008" w14:textId="77777777" w:rsidR="0067660D" w:rsidRPr="0067660D" w:rsidRDefault="0067660D" w:rsidP="006766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660D">
        <w:rPr>
          <w:rFonts w:ascii="Times New Roman" w:hAnsi="Times New Roman" w:cs="Times New Roman"/>
          <w:b/>
          <w:bCs/>
          <w:sz w:val="28"/>
          <w:szCs w:val="28"/>
        </w:rPr>
        <w:t>2. Краткие исходные данные</w:t>
      </w:r>
    </w:p>
    <w:p w14:paraId="7C7217B1" w14:textId="52929C5A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Заказчик - ОАО «Рога и Копыта». Предоставлена первичная спецификация веб-ресурса с 18 требованиями, объединёнными в три группы: общие требования, навигация и видеоплеер</w:t>
      </w:r>
      <w:r w:rsidR="007A29F4">
        <w:rPr>
          <w:rFonts w:ascii="Times New Roman" w:hAnsi="Times New Roman" w:cs="Times New Roman"/>
          <w:sz w:val="24"/>
          <w:szCs w:val="24"/>
        </w:rPr>
        <w:t>.</w:t>
      </w:r>
    </w:p>
    <w:p w14:paraId="4003E8A0" w14:textId="2DCAF4A0" w:rsid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При анализе использованы критерии качества требований, перечисленные в методическом примере: завершённость, атомарность, непротиворечивость, недвусмысленность, выполнимость, обязательность и актуальность, прослеживаемость, модифицируемость, проранжированность по важности/стабильности/срочности, корректность и проверяемость. В примере также подчёркивается необходимость задавать точные вопросы к спорным формулировкам и по возможности связывать замечания с конкретными местами требований.</w:t>
      </w:r>
    </w:p>
    <w:p w14:paraId="5E176455" w14:textId="518980E1" w:rsid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Исходный набор требований:</w:t>
      </w:r>
    </w:p>
    <w:p w14:paraId="5FA47A19" w14:textId="77777777" w:rsidR="00A552FF" w:rsidRP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 w:rsidRPr="00A552FF">
        <w:rPr>
          <w:rFonts w:ascii="Times New Roman" w:hAnsi="Times New Roman" w:cs="Times New Roman"/>
          <w:sz w:val="24"/>
          <w:szCs w:val="24"/>
        </w:rPr>
        <w:t xml:space="preserve">1. Поддерживается работа во всех основных браузерах </w:t>
      </w:r>
      <w:r w:rsidRPr="00A552FF">
        <w:rPr>
          <w:rFonts w:ascii="Times New Roman" w:hAnsi="Times New Roman" w:cs="Times New Roman"/>
          <w:sz w:val="24"/>
          <w:szCs w:val="24"/>
          <w:lang w:val="en-US"/>
        </w:rPr>
        <w:t>Chrome, Yandex</w:t>
      </w:r>
      <w:r w:rsidRPr="00A552FF">
        <w:rPr>
          <w:rFonts w:ascii="Times New Roman" w:hAnsi="Times New Roman" w:cs="Times New Roman"/>
          <w:sz w:val="24"/>
          <w:szCs w:val="24"/>
        </w:rPr>
        <w:t xml:space="preserve">, IE, Edge, 0pera, Safari. </w:t>
      </w:r>
    </w:p>
    <w:p w14:paraId="777DDD8B" w14:textId="77777777" w:rsidR="00A552FF" w:rsidRP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 w:rsidRPr="00A552FF">
        <w:rPr>
          <w:rFonts w:ascii="Times New Roman" w:hAnsi="Times New Roman" w:cs="Times New Roman"/>
          <w:sz w:val="24"/>
          <w:szCs w:val="24"/>
        </w:rPr>
        <w:t xml:space="preserve">2. Цветовая схема веб-ресурса полностью соответствует цветам компании «Рога и Копыта». </w:t>
      </w:r>
    </w:p>
    <w:p w14:paraId="1C63D3AC" w14:textId="77777777" w:rsidR="00A552FF" w:rsidRP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 w:rsidRPr="00A552FF">
        <w:rPr>
          <w:rFonts w:ascii="Times New Roman" w:hAnsi="Times New Roman" w:cs="Times New Roman"/>
          <w:sz w:val="24"/>
          <w:szCs w:val="24"/>
        </w:rPr>
        <w:t xml:space="preserve">З. Пользователи в любой точке мира не должны испытывать проблем с соединением и получать отклик от системы в пределах 100 мс с момента действия. </w:t>
      </w:r>
    </w:p>
    <w:p w14:paraId="195A62C1" w14:textId="2081589A" w:rsidR="00A552FF" w:rsidRP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 w:rsidRPr="00A552FF">
        <w:rPr>
          <w:rFonts w:ascii="Times New Roman" w:hAnsi="Times New Roman" w:cs="Times New Roman"/>
          <w:sz w:val="24"/>
          <w:szCs w:val="24"/>
        </w:rPr>
        <w:t xml:space="preserve">4. Удовлетворяются требования к хранению и обработке пользовательских данных, регламентированные Россией, Евросоюзом и США. </w:t>
      </w:r>
    </w:p>
    <w:p w14:paraId="6BADD3AA" w14:textId="77777777" w:rsidR="00A552FF" w:rsidRP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 w:rsidRPr="00A552FF">
        <w:rPr>
          <w:rFonts w:ascii="Times New Roman" w:hAnsi="Times New Roman" w:cs="Times New Roman"/>
          <w:sz w:val="24"/>
          <w:szCs w:val="24"/>
        </w:rPr>
        <w:t xml:space="preserve">5. Должна гарантироваться работа системы при использовании веб-сервиса 1 миллионом пользователей. </w:t>
      </w:r>
    </w:p>
    <w:p w14:paraId="5E4E7A5F" w14:textId="45146F7F" w:rsidR="00A552FF" w:rsidRP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 w:rsidRPr="00A552FF">
        <w:rPr>
          <w:rFonts w:ascii="Times New Roman" w:hAnsi="Times New Roman" w:cs="Times New Roman"/>
          <w:sz w:val="24"/>
          <w:szCs w:val="24"/>
        </w:rPr>
        <w:t>6. Поддерживается русский и английский языки, а также имеется возможность добавления дополнительных локализаций при необходимости.</w:t>
      </w:r>
    </w:p>
    <w:p w14:paraId="7AE1F501" w14:textId="4449CD1C" w:rsidR="00A552FF" w:rsidRP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 w:rsidRPr="00A552FF">
        <w:rPr>
          <w:rFonts w:ascii="Times New Roman" w:hAnsi="Times New Roman" w:cs="Times New Roman"/>
          <w:sz w:val="24"/>
          <w:szCs w:val="24"/>
        </w:rPr>
        <w:t xml:space="preserve">Навигация: </w:t>
      </w:r>
    </w:p>
    <w:p w14:paraId="7BE8CB35" w14:textId="036DEB22" w:rsidR="00A552FF" w:rsidRP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 w:rsidRPr="00A552FF">
        <w:rPr>
          <w:rFonts w:ascii="Times New Roman" w:hAnsi="Times New Roman" w:cs="Times New Roman"/>
          <w:sz w:val="24"/>
          <w:szCs w:val="24"/>
        </w:rPr>
        <w:t>7. На главной странице, в меню навигации, находятся кнопки перехода между разделами (главная страница, выбор жанров фильм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A552FF">
        <w:rPr>
          <w:rFonts w:ascii="Times New Roman" w:hAnsi="Times New Roman" w:cs="Times New Roman"/>
          <w:sz w:val="24"/>
          <w:szCs w:val="24"/>
        </w:rPr>
        <w:t xml:space="preserve">в, выбор жанров сериалов, история просмотров, библиотека пользователя) и кнопка регистрации/авторизации/настроек пользователя. </w:t>
      </w:r>
    </w:p>
    <w:p w14:paraId="2AFDE0A1" w14:textId="409D83AE" w:rsidR="00A552FF" w:rsidRP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 w:rsidRPr="00A552FF">
        <w:rPr>
          <w:rFonts w:ascii="Times New Roman" w:hAnsi="Times New Roman" w:cs="Times New Roman"/>
          <w:sz w:val="24"/>
          <w:szCs w:val="24"/>
        </w:rPr>
        <w:t xml:space="preserve">8. В верхней части расположена область популярных фильмов, где отображается слайд-шоу карточек популярных фильмов с поправкой на предпочтения пользователя. </w:t>
      </w:r>
    </w:p>
    <w:p w14:paraId="404B68E0" w14:textId="77777777" w:rsidR="00A552FF" w:rsidRP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 w:rsidRPr="00A552FF">
        <w:rPr>
          <w:rFonts w:ascii="Times New Roman" w:hAnsi="Times New Roman" w:cs="Times New Roman"/>
          <w:sz w:val="24"/>
          <w:szCs w:val="24"/>
        </w:rPr>
        <w:t xml:space="preserve">9. Ниже области популярных фильмов располагается таблица с карточками фильмов, разделённых по жанрам. </w:t>
      </w:r>
    </w:p>
    <w:p w14:paraId="1C7A860B" w14:textId="02731082" w:rsidR="00A552FF" w:rsidRP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 w:rsidRPr="00A552FF">
        <w:rPr>
          <w:rFonts w:ascii="Times New Roman" w:hAnsi="Times New Roman" w:cs="Times New Roman"/>
          <w:sz w:val="24"/>
          <w:szCs w:val="24"/>
        </w:rPr>
        <w:t xml:space="preserve">10. По нажатию на КФ открывается страница деталей выбранного фильма. </w:t>
      </w:r>
    </w:p>
    <w:p w14:paraId="601BEB8B" w14:textId="223F7AD6" w:rsidR="00A552FF" w:rsidRP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 w:rsidRPr="00A552FF">
        <w:rPr>
          <w:rFonts w:ascii="Times New Roman" w:hAnsi="Times New Roman" w:cs="Times New Roman"/>
          <w:sz w:val="24"/>
          <w:szCs w:val="24"/>
        </w:rPr>
        <w:lastRenderedPageBreak/>
        <w:t xml:space="preserve">11. На странице деталей фильма отображается следующая информация: название фильма, краткое описание, обложка фильма, трейлер к фильму, список серий (для сериалов), предложения похожих фильмов, кнопки покупки фильма и аренды фильма на 30 дней. </w:t>
      </w:r>
    </w:p>
    <w:p w14:paraId="60C7A90E" w14:textId="72D935E4" w:rsidR="00A552FF" w:rsidRP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 w:rsidRPr="00A552FF">
        <w:rPr>
          <w:rFonts w:ascii="Times New Roman" w:hAnsi="Times New Roman" w:cs="Times New Roman"/>
          <w:sz w:val="24"/>
          <w:szCs w:val="24"/>
        </w:rPr>
        <w:t>12. На странице покупки отображается форма ввода платежной информации и поддерживается функция сохранения платежной и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A552FF">
        <w:rPr>
          <w:rFonts w:ascii="Times New Roman" w:hAnsi="Times New Roman" w:cs="Times New Roman"/>
          <w:sz w:val="24"/>
          <w:szCs w:val="24"/>
        </w:rPr>
        <w:t>форм</w:t>
      </w:r>
      <w:r>
        <w:rPr>
          <w:rFonts w:ascii="Times New Roman" w:hAnsi="Times New Roman" w:cs="Times New Roman"/>
          <w:sz w:val="24"/>
          <w:szCs w:val="24"/>
        </w:rPr>
        <w:t>ации</w:t>
      </w:r>
      <w:r w:rsidRPr="00A552FF">
        <w:rPr>
          <w:rFonts w:ascii="Times New Roman" w:hAnsi="Times New Roman" w:cs="Times New Roman"/>
          <w:sz w:val="24"/>
          <w:szCs w:val="24"/>
        </w:rPr>
        <w:t xml:space="preserve"> для её дальнейшего быстрого ввода. </w:t>
      </w:r>
    </w:p>
    <w:p w14:paraId="33C8DB5D" w14:textId="0B2ADB11" w:rsidR="00A552FF" w:rsidRP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 w:rsidRPr="00A552FF">
        <w:rPr>
          <w:rFonts w:ascii="Times New Roman" w:hAnsi="Times New Roman" w:cs="Times New Roman"/>
          <w:sz w:val="24"/>
          <w:szCs w:val="24"/>
        </w:rPr>
        <w:t>13. Если у пользователя куплен или арендован фильм или если у пользователя приобретена платная подписка, то на странице деталей фильма также отображается видеоплеер, в котором пользователь может просмотреть фильм.</w:t>
      </w:r>
    </w:p>
    <w:p w14:paraId="2537F812" w14:textId="5713F5C8" w:rsidR="00A552FF" w:rsidRP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 w:rsidRPr="00A552FF">
        <w:rPr>
          <w:rFonts w:ascii="Times New Roman" w:hAnsi="Times New Roman" w:cs="Times New Roman"/>
          <w:sz w:val="24"/>
          <w:szCs w:val="24"/>
        </w:rPr>
        <w:t xml:space="preserve">Видеоплеер: </w:t>
      </w:r>
    </w:p>
    <w:p w14:paraId="7ADC76C0" w14:textId="001C9152" w:rsidR="00A552FF" w:rsidRP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 w:rsidRPr="00A552FF">
        <w:rPr>
          <w:rFonts w:ascii="Times New Roman" w:hAnsi="Times New Roman" w:cs="Times New Roman"/>
          <w:sz w:val="24"/>
          <w:szCs w:val="24"/>
        </w:rPr>
        <w:t xml:space="preserve">14. В видеоплеере есть кнопки воспроизведения/паузы, переключатель качества видео, громкости видео и отображения субтитров. </w:t>
      </w:r>
    </w:p>
    <w:p w14:paraId="729BA4E6" w14:textId="77777777" w:rsidR="00A552FF" w:rsidRP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 w:rsidRPr="00A552FF">
        <w:rPr>
          <w:rFonts w:ascii="Times New Roman" w:hAnsi="Times New Roman" w:cs="Times New Roman"/>
          <w:sz w:val="24"/>
          <w:szCs w:val="24"/>
        </w:rPr>
        <w:t xml:space="preserve">15. Поддерживается функция буферизации видео. </w:t>
      </w:r>
    </w:p>
    <w:p w14:paraId="432C9355" w14:textId="77777777" w:rsidR="00A552FF" w:rsidRP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 w:rsidRPr="00A552FF">
        <w:rPr>
          <w:rFonts w:ascii="Times New Roman" w:hAnsi="Times New Roman" w:cs="Times New Roman"/>
          <w:sz w:val="24"/>
          <w:szCs w:val="24"/>
        </w:rPr>
        <w:t xml:space="preserve">16. По завершении просмотра видео пользователю отображается возможность оценить фильм, а также предлагаются для просмотра несколько похожих фильмов. </w:t>
      </w:r>
    </w:p>
    <w:p w14:paraId="13FEE4DB" w14:textId="77777777" w:rsidR="00A552FF" w:rsidRP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 w:rsidRPr="00A552FF">
        <w:rPr>
          <w:rFonts w:ascii="Times New Roman" w:hAnsi="Times New Roman" w:cs="Times New Roman"/>
          <w:sz w:val="24"/>
          <w:szCs w:val="24"/>
        </w:rPr>
        <w:t xml:space="preserve">17. При возникновении ошибки соединения видео ставится на паузу, отображается спиннер и сообщение об ошибке. </w:t>
      </w:r>
    </w:p>
    <w:p w14:paraId="232222AA" w14:textId="02178834" w:rsidR="00A552FF" w:rsidRPr="00A552FF" w:rsidRDefault="00A552FF" w:rsidP="0067660D">
      <w:pPr>
        <w:rPr>
          <w:rFonts w:ascii="Times New Roman" w:hAnsi="Times New Roman" w:cs="Times New Roman"/>
          <w:sz w:val="24"/>
          <w:szCs w:val="24"/>
        </w:rPr>
      </w:pPr>
      <w:r w:rsidRPr="00A552FF">
        <w:rPr>
          <w:rFonts w:ascii="Times New Roman" w:hAnsi="Times New Roman" w:cs="Times New Roman"/>
          <w:sz w:val="24"/>
          <w:szCs w:val="24"/>
        </w:rPr>
        <w:t>18. При исправлении ошибки видео сразу же продолжает воспроизведение.</w:t>
      </w:r>
    </w:p>
    <w:p w14:paraId="60EA3BDF" w14:textId="77777777" w:rsidR="0067660D" w:rsidRDefault="0067660D">
      <w:r>
        <w:br w:type="page"/>
      </w:r>
    </w:p>
    <w:p w14:paraId="1507CF34" w14:textId="35A5C050" w:rsidR="0067660D" w:rsidRPr="0067660D" w:rsidRDefault="0067660D" w:rsidP="006766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660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Отчёт по тестированию спецификации</w:t>
      </w:r>
    </w:p>
    <w:p w14:paraId="67A4B4A9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Ниже приведены основные выявленные проблемы. Формулировки вопросов сделаны таким образом, чтобы заказчик мог дать однозначный ответ, после чего требование можно было превратить в проверяемую спецификацию.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09"/>
        <w:gridCol w:w="1426"/>
        <w:gridCol w:w="2246"/>
        <w:gridCol w:w="3785"/>
        <w:gridCol w:w="2556"/>
      </w:tblGrid>
      <w:tr w:rsidR="0067660D" w14:paraId="506BC138" w14:textId="77777777" w:rsidTr="0075467E">
        <w:trPr>
          <w:cantSplit/>
          <w:tblHeader/>
          <w:jc w:val="center"/>
        </w:trPr>
        <w:tc>
          <w:tcPr>
            <w:tcW w:w="454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B3AF22" w14:textId="77777777" w:rsidR="0067660D" w:rsidRPr="0067660D" w:rsidRDefault="0067660D" w:rsidP="0075467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b/>
                <w:lang w:val="ru-RU"/>
              </w:rPr>
              <w:t>№</w:t>
            </w:r>
          </w:p>
        </w:tc>
        <w:tc>
          <w:tcPr>
            <w:tcW w:w="1587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5268DE" w14:textId="77777777" w:rsidR="0067660D" w:rsidRPr="0067660D" w:rsidRDefault="0067660D" w:rsidP="0075467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b/>
                <w:lang w:val="ru-RU"/>
              </w:rPr>
              <w:t>Источник</w:t>
            </w:r>
          </w:p>
        </w:tc>
        <w:tc>
          <w:tcPr>
            <w:tcW w:w="2721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8DEB5C" w14:textId="77777777" w:rsidR="0067660D" w:rsidRPr="0067660D" w:rsidRDefault="0067660D" w:rsidP="0075467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b/>
                <w:lang w:val="ru-RU"/>
              </w:rPr>
              <w:t>Проблема</w:t>
            </w:r>
          </w:p>
        </w:tc>
        <w:tc>
          <w:tcPr>
            <w:tcW w:w="3118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8AF2AD" w14:textId="77777777" w:rsidR="0067660D" w:rsidRPr="0067660D" w:rsidRDefault="0067660D" w:rsidP="0075467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b/>
                <w:lang w:val="ru-RU"/>
              </w:rPr>
              <w:t>Вопрос заказчику</w:t>
            </w:r>
          </w:p>
        </w:tc>
        <w:tc>
          <w:tcPr>
            <w:tcW w:w="2891" w:type="dxa"/>
            <w:shd w:val="clear" w:color="auto" w:fill="D9E1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8CB0EA" w14:textId="77777777" w:rsidR="0067660D" w:rsidRPr="0067660D" w:rsidRDefault="0067660D" w:rsidP="0075467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b/>
                <w:lang w:val="ru-RU"/>
              </w:rPr>
              <w:t>Предлагаемое уточнение</w:t>
            </w:r>
          </w:p>
        </w:tc>
      </w:tr>
      <w:tr w:rsidR="0067660D" w14:paraId="5930029D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E074BC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1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EB1FA5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Общие требования, п. 1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29E47E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Неопределённость: «все основные браузеры» и отсутствие версий/платформ не позволяют построить однозначный набор тестов.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2F90A9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 xml:space="preserve">Какие конкретно версии </w:t>
            </w:r>
            <w:r w:rsidRPr="00B9398D">
              <w:rPr>
                <w:rFonts w:ascii="Times New Roman" w:eastAsia="Times New Roman" w:hAnsi="Times New Roman" w:cs="Times New Roman"/>
              </w:rPr>
              <w:t>Chrome</w:t>
            </w:r>
            <w:r w:rsidRPr="00B9398D">
              <w:rPr>
                <w:rFonts w:ascii="Times New Roman" w:eastAsia="Times New Roman" w:hAnsi="Times New Roman" w:cs="Times New Roman"/>
                <w:lang w:val="ru-RU"/>
              </w:rPr>
              <w:t xml:space="preserve">, </w:t>
            </w:r>
            <w:r w:rsidRPr="00B9398D">
              <w:rPr>
                <w:rFonts w:ascii="Times New Roman" w:eastAsia="Times New Roman" w:hAnsi="Times New Roman" w:cs="Times New Roman"/>
              </w:rPr>
              <w:t>Yandex</w:t>
            </w:r>
            <w:r w:rsidRPr="00B9398D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B9398D">
              <w:rPr>
                <w:rFonts w:ascii="Times New Roman" w:eastAsia="Times New Roman" w:hAnsi="Times New Roman" w:cs="Times New Roman"/>
              </w:rPr>
              <w:t>Browser</w:t>
            </w:r>
            <w:r w:rsidRPr="0067660D">
              <w:rPr>
                <w:rFonts w:ascii="Times New Roman" w:eastAsia="Times New Roman" w:hAnsi="Times New Roman" w:cs="Times New Roman"/>
                <w:lang w:val="ru-RU"/>
              </w:rPr>
              <w:t>, IE, Edge, Opera и Safari должны поддерживаться? Нужна ли поддержка мобильных версий?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CD89E6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Зафиксировать точный перечень браузеров, версий и поддерживаемых ОС.</w:t>
            </w:r>
          </w:p>
        </w:tc>
      </w:tr>
      <w:tr w:rsidR="0067660D" w14:paraId="24CCFF48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E11482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2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DC800A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Общие требования, п. 2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28DE0A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«Полностью соответствует цветам компании» не является измеримой формулировкой без утверждённого набора цветов и правил использования.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DB20BD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Каков официальный набор цветов (например, коды RGB/HEX/CMYK), какие элементы интерфейса должны им соответствовать и допустимы ли оттенки?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83DD48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Сослаться на брендбук или задать конкретные цвета и области их применения.</w:t>
            </w:r>
          </w:p>
        </w:tc>
      </w:tr>
      <w:tr w:rsidR="0067660D" w14:paraId="1F542FA3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6A24D3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3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13B147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Общие требования, п. 3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84EFF3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«В любой точке мира» слишком широко задано; не определены зоны доступности и условия сети.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F5FA31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Какие регионы и типы сетевого подключения входят в область гарантированной доступности?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8C1D7D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Определить географию и минимальные условия сетевого подключения.</w:t>
            </w:r>
          </w:p>
        </w:tc>
      </w:tr>
      <w:tr w:rsidR="0067660D" w14:paraId="58F8709B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B430EA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4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C583C2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Общие требования, п. 3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5C81F8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«Отклик ... в пределах 100 мс с момента действия» не уточняет, что измеряется и с какой точки.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F2CE6C" w14:textId="4D26AEBB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 xml:space="preserve">Что считать откликом: время ответа API, время до первого байта, время отображения результата в браузере? Для какого процента запросов должен выполняться предел 100 </w:t>
            </w:r>
            <w:r w:rsidR="00B9398D">
              <w:rPr>
                <w:rFonts w:ascii="Times New Roman" w:eastAsia="Times New Roman" w:hAnsi="Times New Roman" w:cs="Times New Roman"/>
                <w:lang w:val="ru-RU"/>
              </w:rPr>
              <w:t>мс</w:t>
            </w:r>
            <w:r w:rsidRPr="0067660D">
              <w:rPr>
                <w:rFonts w:ascii="Times New Roman" w:eastAsia="Times New Roman" w:hAnsi="Times New Roman" w:cs="Times New Roman"/>
                <w:lang w:val="ru-RU"/>
              </w:rPr>
              <w:t>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E60270" w14:textId="483D3A0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Определить метрику, точку измерения и нагрузочный профиль.</w:t>
            </w:r>
          </w:p>
        </w:tc>
      </w:tr>
      <w:tr w:rsidR="0067660D" w14:paraId="6F842DBA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04D621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5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979871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Общие требования, п. 4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BFE279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Ссылка сразу на законодательство России, ЕС и США недостаточно конкретна: не определены юрисдикции, категории данных и правила хранения.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5FF102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Какие именно требования законодательства должны быть учтены для персональных и платёжных данных, где допускается их хранение и каков срок хранения?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ADA448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Указать перечень применимых нормативных требований, категории данных и правила хранения/удаления.</w:t>
            </w:r>
          </w:p>
        </w:tc>
      </w:tr>
      <w:tr w:rsidR="0067660D" w14:paraId="713CB25B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DB3507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lastRenderedPageBreak/>
              <w:t>6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8E1C25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Общие требования, п. 5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DA7FAD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«1 миллион пользователей» не показывает, сколько пользователей одновременно должно обслуживаться и какой сценарий считается нагрузочным.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60C739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Речь идёт об общем количестве зарегистрированных пользователей, активных пользователях или одновременных сессиях? Какова пиковая нагрузка?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C79219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Задать число одновременных пользователей, частоту запросов и требуемые показатели производительности.</w:t>
            </w:r>
          </w:p>
        </w:tc>
      </w:tr>
      <w:tr w:rsidR="0067660D" w14:paraId="3E7030FB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932EC4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7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75E9A5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Общие требования, п. 6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9153FA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«При необходимости» дополнительные локализации делает требование неполным и плохо проверяемым.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F9362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Какие языки обязательны сейчас, какие планируются дополнительно и кто определяет момент их добавления?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D5F04B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Зафиксировать перечень обязательных локалей и требования к расширению списка.</w:t>
            </w:r>
          </w:p>
        </w:tc>
      </w:tr>
      <w:tr w:rsidR="0067660D" w14:paraId="26A90C3D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13EED0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8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BD9567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Навигация, п. 7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19635E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В одном пункте объединено много независимых функций и не описано поведение элементов при разных состояниях пользователя.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05C38C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Что происходит при выборе каждого пункта меню для неавторизованного пользователя? Должны ли «регистрация/авторизация/настройки» быть отдельными пунктами?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2BA6C0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Разделить пункт на отдельные требования по навигации и описать состояния «гость/авторизованный пользователь».</w:t>
            </w:r>
          </w:p>
        </w:tc>
      </w:tr>
      <w:tr w:rsidR="0067660D" w14:paraId="1AF6EB2B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4736A2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9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07C0B7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Навигация, п. 8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78FA7B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«Популярные фильмы» и «слайд-шоу» не определены: неизвестен критерий популярности и правила показа.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2E1DE4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Как рассчитывается популярность? Сколько карточек одновременно показывается, как часто меняется слайд и как учитываются предпочтения пользователя?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3DB288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Задать алгоритм или источник популярности и правила работы слайд-шоу.</w:t>
            </w:r>
          </w:p>
        </w:tc>
      </w:tr>
      <w:tr w:rsidR="0067660D" w14:paraId="3154E79A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A88958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10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A9BBB4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Навигация, п. 9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92ADDA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«Таблица с карточками» не описывает структуру, количество элементов, сортировку и способ загрузки.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244648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Сколько фильмов отображается в каждой группе жанра? Нужна ли пагинация или бесконечная прокрутка? Что делать, если жанр пуст?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A919F0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Определить структуру блока, размер страницы/ленты и поведение при отсутствии данных.</w:t>
            </w:r>
          </w:p>
        </w:tc>
      </w:tr>
      <w:tr w:rsidR="0067660D" w14:paraId="2659F22D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45C980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11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500314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Навигация, п. 10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92C5FF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Сокращение «КФ» не определено, а действие по нажатию не уточняет маршрут и способ открытия.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C2962A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Под «КФ» понимается карточка фильма? Открывается ли страница в текущем окне и сохраняется ли состояние списка при возврате?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078A85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Использовать единый термин «карточка фильма» и описать переход на страницу деталей.</w:t>
            </w:r>
          </w:p>
        </w:tc>
      </w:tr>
      <w:tr w:rsidR="0067660D" w14:paraId="021C3C7F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AC6483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12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98F052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Навигация, п. 11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4867DB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«Краткое описание», «трейлер», «список серий», «предложения похожих фильмов» заданы без критериев объёма и отбора.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C5363F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Какова максимальная длина описания? Где хранится трейлер? Как формируются похожие фильмы и что отображать для фильма без серий?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BEC1C4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Задать формат/объём каждого элемента и правила поведения для отсутствующих данных.</w:t>
            </w:r>
          </w:p>
        </w:tc>
      </w:tr>
      <w:tr w:rsidR="0067660D" w14:paraId="431B8727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4998C4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lastRenderedPageBreak/>
              <w:t>13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764A1B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Навигация, п. 11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05F2DD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«Аренды фильма на 30 дней» не определяет момент начала срока и момент его окончания.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42DA7B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30 дней считаются с момента покупки/оплаты или с первого запуска просмотра? Что происходит после истечения срока аренды?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C4847D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Зафиксировать точку начала, часовую зону и действие системы после истечения 30 дней.</w:t>
            </w:r>
          </w:p>
        </w:tc>
      </w:tr>
      <w:tr w:rsidR="0067660D" w14:paraId="71054B0A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1CB18C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14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D3FB2F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Навигация, п. 11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58242C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Разница между покупкой и арендой не описана, поэтому невозможно однозначно проверить права доступа.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708D9F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Что получает пользователь после покупки по сравнению с арендой: срок доступа, ограничения по устройствам и возможность повторного просмотра?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F5B3F3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Раздельно описать права и ограничения для покупки и аренды.</w:t>
            </w:r>
          </w:p>
        </w:tc>
      </w:tr>
      <w:tr w:rsidR="0067660D" w14:paraId="7FCE2597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1CAFB2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15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8D439D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Навигация, п. 12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67B2ED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Форма платёжной информации не определяет поля, форматы, обязательность и правила валидации.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482695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Какие платёжные реквизиты вводятся, какие поля обязательны и какие сообщения об ошибках должны отображаться?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FCFEF7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Задать состав полей, форматы, обязательность и сценарии ошибок.</w:t>
            </w:r>
          </w:p>
        </w:tc>
      </w:tr>
      <w:tr w:rsidR="0067660D" w14:paraId="78863D30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850639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16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4C6FA1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Навигация, п. 12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6352CC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Сохранение платёжной информации требует дополнительных правил безопасности и явного согласия пользователя.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6C37BE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Что именно сохраняется и в каком виде? Нужно ли отдельное согласие пользователя на сохранение?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A379D8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Уточнить перечень сохраняемых данных, срок хранения, механизм защиты и сценарий удаления пользователем.</w:t>
            </w:r>
          </w:p>
        </w:tc>
      </w:tr>
      <w:tr w:rsidR="0067660D" w14:paraId="2FFEDFFB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E66607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17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E503AB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Навигация, п. 13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CA8AE4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Условие доступа к плееру объединяет три независимых основания (покупка, аренда, подписка), но не определяет приоритет и срок действия каждого.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3F2984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Если у пользователя одновременно есть несколько оснований доступа, какое из них применяется? Что происходит после окончания аренды при действующей подписке?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287AE1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Разделить основания доступа и задать их приоритет/условия действия.</w:t>
            </w:r>
          </w:p>
        </w:tc>
      </w:tr>
      <w:tr w:rsidR="0067660D" w14:paraId="0C9F7A4A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E37CA5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18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31A553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Видеоплеер, п. 14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A043C2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«Переключатель качества» не задаёт перечень вариантов и правило автоматического выбора.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5444D1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Какие уровни качества доступны? Есть ли режим «авто» и как выбирается качество при изменении пропускной способности сети?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E0C983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Задать список режимов качества и поведение автоматического выбора.</w:t>
            </w:r>
          </w:p>
        </w:tc>
      </w:tr>
      <w:tr w:rsidR="0067660D" w14:paraId="74406652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23183C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19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65AE35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Видеоплеер, п. 14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D8FD20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«Отображение субтитров» не определяет языки и формат субтитров.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736E40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Какие языки субтитров поддерживаются и можно ли их включать/выключать во время просмотра?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593483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Зафиксировать поддерживаемые языки и состояние переключателя субтитров.</w:t>
            </w:r>
          </w:p>
        </w:tc>
      </w:tr>
      <w:tr w:rsidR="0067660D" w14:paraId="588276EF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A244BC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20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33BE56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Видеоплеер, п. 15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199B24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«Поддерживается буферизация видео» не говорит, как именно она должна проявляться и когда показываться.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61B33C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Какой индикатор должен отображаться при буферизации? Может ли пользователь перемещать позицию во время буферизации?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25C1A4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Описать состояние плеера, индикатор, доступные действия пользователя и выход из буферизации.</w:t>
            </w:r>
          </w:p>
        </w:tc>
      </w:tr>
      <w:tr w:rsidR="0067660D" w14:paraId="0D8D548A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199E2C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lastRenderedPageBreak/>
              <w:t>21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D5AE51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Видеоплеер, п. 16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8D12F8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Не определены шкала оценки, правила повторной оценки и критерии формирования рекомендаций.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1DA11D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Какая шкала используется для оценки фильма? Может ли пользователь изменить оценку? Сколько похожих фильмов предлагается?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BABA63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Задать шкалу и правила оценки, а также количество и способ выбора рекомендаций.</w:t>
            </w:r>
          </w:p>
        </w:tc>
      </w:tr>
      <w:tr w:rsidR="0067660D" w14:paraId="0CD0787D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F0ED2E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22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C7B649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Видеоплеер, п. 17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A8C752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«Ошибка соединения» слишком обобщённа; отсутствуют виды ошибок, правила показа сообщения и сохранение позиции.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F35320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Какие ошибки считаются ошибкой соединения? Что именно должен увидеть пользователь и сохраняется ли текущая позиция просмотра?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C8F79F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Определить типы ошибок, формат сообщения, состояние плеера и сохранение позиции.</w:t>
            </w:r>
          </w:p>
        </w:tc>
      </w:tr>
      <w:tr w:rsidR="0067660D" w14:paraId="3E5B8008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AB1233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23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E6109C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Видеоплеер, п. 18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180199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«Сразу же продолжает воспроизведение» не является измеримым условием и не определяет момент восстановления.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0204A7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После какого события считать соединение восстановленным и через сколько миллисекунд/секунд воспроизведение должно возобновиться?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794BBD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Задать измеримый срок восстановления и правило возобновления с сохранением позиции.</w:t>
            </w:r>
          </w:p>
        </w:tc>
      </w:tr>
      <w:tr w:rsidR="0067660D" w14:paraId="683474F9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4B7BCF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24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D9AA4A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Набор требований в целом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66968D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Отсутствует явное ранжирование по важности, стабильности и срочности, хотя некоторые требования значительно влияют на архитектуру и тестирование.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AA6582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Какие требования обязательны для первой версии, какие имеют приоритет, а какие могут быть отложены?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04EE3D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Добавить для каждого требования атрибуты приоритета, стабильности и срочности.</w:t>
            </w:r>
          </w:p>
        </w:tc>
      </w:tr>
      <w:tr w:rsidR="0067660D" w14:paraId="7B401E40" w14:textId="77777777" w:rsidTr="0075467E">
        <w:trPr>
          <w:cantSplit/>
          <w:jc w:val="center"/>
        </w:trPr>
        <w:tc>
          <w:tcPr>
            <w:tcW w:w="4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7853FE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25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3B0175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Набор требований в целом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B3923D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Не для всех требований очевиден способ объективной проверки; отсутствуют связанные тест-кейсы/метрики и критерии приёмки.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FDF27F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Какой конкретный тест должен подтвердить выполнение каждого требования? Какие измеримые критерии приёмки являются достаточными?</w:t>
            </w:r>
          </w:p>
        </w:tc>
        <w:tc>
          <w:tcPr>
            <w:tcW w:w="28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4CBEC9" w14:textId="77777777" w:rsidR="0067660D" w:rsidRPr="0067660D" w:rsidRDefault="0067660D" w:rsidP="0075467E">
            <w:pPr>
              <w:rPr>
                <w:rFonts w:ascii="Times New Roman" w:hAnsi="Times New Roman" w:cs="Times New Roman"/>
                <w:lang w:val="ru-RU"/>
              </w:rPr>
            </w:pPr>
            <w:r w:rsidRPr="0067660D">
              <w:rPr>
                <w:rFonts w:ascii="Times New Roman" w:eastAsia="Times New Roman" w:hAnsi="Times New Roman" w:cs="Times New Roman"/>
                <w:lang w:val="ru-RU"/>
              </w:rPr>
              <w:t>Для каждого пункта определить критерий приёмки и ссылку на тест-кейс или тестовую процедуру.</w:t>
            </w:r>
          </w:p>
        </w:tc>
      </w:tr>
    </w:tbl>
    <w:p w14:paraId="5523C8FD" w14:textId="77777777" w:rsidR="0067660D" w:rsidRDefault="0067660D" w:rsidP="006766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12CD81" w14:textId="77777777" w:rsidR="0067660D" w:rsidRDefault="006766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5D57967" w14:textId="58E270EB" w:rsidR="0067660D" w:rsidRPr="0067660D" w:rsidRDefault="0067660D" w:rsidP="006766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660D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Итоговая оценка качества исходной спецификации</w:t>
      </w:r>
    </w:p>
    <w:p w14:paraId="499F63DF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По результатам анализа в исходных требованиях обнаружены проблемы сразу по нескольким критериям качества. Наиболее часто встречаются неполнота и недвусмысленность: в требованиях используются выражения «все основные», «полностью соответствует», «в любой точке мира», «при необходимости», «похожие фильмы», «сразу же», которые невозможно однозначно превратить в набор тестов без дополнительного согласования.</w:t>
      </w:r>
    </w:p>
    <w:p w14:paraId="02C73ABB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Также присутствует проблема атомарности в пунктах, где в одном требовании объединено несколько независимых функций. Например, требования к странице фильма одновременно описывают состав контента, рекомендации, покупку и аренду, а требование к плееру объединяет несколько управляющих элементов. Для повышения модифицируемости такие части целесообразно разделить на отдельные пункты и сохранить перекрёстные ссылки.</w:t>
      </w:r>
    </w:p>
    <w:p w14:paraId="3024CDCF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Наконец, для производительности и масштабирования необходимы измеримые условия: точка и метод измерения времени отклика, допустимая нагрузка, количество одновременных пользователей, сценарии нагрузки и критерии приёмки. Без этого проверяемость требований остаётся недостаточной.</w:t>
      </w:r>
    </w:p>
    <w:p w14:paraId="01FDDD32" w14:textId="77777777" w:rsidR="007A29F4" w:rsidRDefault="007A29F4" w:rsidP="006766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F848AF" w14:textId="3F963F0E" w:rsidR="0067660D" w:rsidRPr="0067660D" w:rsidRDefault="0067660D" w:rsidP="006766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660D">
        <w:rPr>
          <w:rFonts w:ascii="Times New Roman" w:hAnsi="Times New Roman" w:cs="Times New Roman"/>
          <w:b/>
          <w:bCs/>
          <w:sz w:val="28"/>
          <w:szCs w:val="28"/>
        </w:rPr>
        <w:t>5. Ответы на контрольные вопросы</w:t>
      </w:r>
    </w:p>
    <w:p w14:paraId="66091AD1" w14:textId="77777777" w:rsidR="0067660D" w:rsidRPr="0067660D" w:rsidRDefault="0067660D" w:rsidP="0067660D">
      <w:pPr>
        <w:keepNext/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b/>
          <w:sz w:val="24"/>
          <w:szCs w:val="24"/>
        </w:rPr>
        <w:t>1. Какие выделяют критерии качества требований?</w:t>
      </w:r>
    </w:p>
    <w:p w14:paraId="0656BB71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Выделяют завершённость, атомарность (единственность), непротиворечивость (последовательность), недвусмысленность (ясность), выполнимость, обязательность/нужность и актуальность, прослеживаемость, модифицируемость, проранжированность по важности/стабильности/срочности, корректность и проверяемость.</w:t>
      </w:r>
    </w:p>
    <w:p w14:paraId="486186A9" w14:textId="77777777" w:rsidR="0067660D" w:rsidRPr="0067660D" w:rsidRDefault="0067660D" w:rsidP="0067660D">
      <w:pPr>
        <w:keepNext/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b/>
          <w:sz w:val="24"/>
          <w:szCs w:val="24"/>
        </w:rPr>
        <w:t>2. Какие требования являются завершёнными?</w:t>
      </w:r>
    </w:p>
    <w:p w14:paraId="6077EC77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Завершённым является требование, в котором представлена вся необходимая информация и ничего существенного не пропущено. Для его понимания и выполнения не требуется полагаться на «и так всё понятно».</w:t>
      </w:r>
    </w:p>
    <w:p w14:paraId="73B780B9" w14:textId="77777777" w:rsidR="0067660D" w:rsidRPr="0067660D" w:rsidRDefault="0067660D" w:rsidP="0067660D">
      <w:pPr>
        <w:keepNext/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b/>
          <w:sz w:val="24"/>
          <w:szCs w:val="24"/>
        </w:rPr>
        <w:t>3. Перечислите основные проблемы, связанные с завершённостью требований.</w:t>
      </w:r>
    </w:p>
    <w:p w14:paraId="61D21DD6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Основные проблемы: отсутствие нефункциональных требований или ссылок на них; неполные перечисления; неоднозначные или неопределённые ссылки; пропуск значимых условий и исключений.</w:t>
      </w:r>
    </w:p>
    <w:p w14:paraId="54CF727B" w14:textId="77777777" w:rsidR="0067660D" w:rsidRPr="0067660D" w:rsidRDefault="0067660D" w:rsidP="0067660D">
      <w:pPr>
        <w:keepNext/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b/>
          <w:sz w:val="24"/>
          <w:szCs w:val="24"/>
        </w:rPr>
        <w:t>4. Какие требования являются атомарными?</w:t>
      </w:r>
    </w:p>
    <w:p w14:paraId="3567CD6C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Атомарное требование нельзя разбить на самостоятельные требования без потери завершённости, и оно описывает одну независимую ситуацию или одно поведение.</w:t>
      </w:r>
    </w:p>
    <w:p w14:paraId="6A4081EC" w14:textId="77777777" w:rsidR="0067660D" w:rsidRPr="0067660D" w:rsidRDefault="0067660D" w:rsidP="0067660D">
      <w:pPr>
        <w:keepNext/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b/>
          <w:sz w:val="24"/>
          <w:szCs w:val="24"/>
        </w:rPr>
        <w:t>5. Перечислите основные проблемы, связанные с атомарностью требований.</w:t>
      </w:r>
    </w:p>
    <w:p w14:paraId="47C524D5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Типичные проблемы: объединение нескольких независимых ситуаций в одном пункте; грамматические конструкции, допускающие разное толкование; объединение функций или состояний, которые должны быть описаны раздельно.</w:t>
      </w:r>
    </w:p>
    <w:p w14:paraId="7122E102" w14:textId="77777777" w:rsidR="0067660D" w:rsidRPr="0067660D" w:rsidRDefault="0067660D" w:rsidP="0067660D">
      <w:pPr>
        <w:keepNext/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b/>
          <w:sz w:val="24"/>
          <w:szCs w:val="24"/>
        </w:rPr>
        <w:lastRenderedPageBreak/>
        <w:t>6. Какие требования являются непротиворечивыми?</w:t>
      </w:r>
    </w:p>
    <w:p w14:paraId="621EFD90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Непротиворечивые требования не содержат внутренних конфликтов и не противоречат другим требованиям, документам, рисункам, прототипам и принятой терминологии.</w:t>
      </w:r>
    </w:p>
    <w:p w14:paraId="59F2769F" w14:textId="77777777" w:rsidR="0067660D" w:rsidRPr="0067660D" w:rsidRDefault="0067660D" w:rsidP="0067660D">
      <w:pPr>
        <w:keepNext/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b/>
          <w:sz w:val="24"/>
          <w:szCs w:val="24"/>
        </w:rPr>
        <w:t>7. Перечислите основные проблемы, связанные с непротиворечивостью требований.</w:t>
      </w:r>
    </w:p>
    <w:p w14:paraId="45BD8E86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Проблемы: противоречие внутри одного требования; противоречия между несколькими требованиями или между текстом и графикой; неправильная или неодинаковая терминология для одного объекта/явления.</w:t>
      </w:r>
    </w:p>
    <w:p w14:paraId="14117F94" w14:textId="77777777" w:rsidR="0067660D" w:rsidRPr="0067660D" w:rsidRDefault="0067660D" w:rsidP="0067660D">
      <w:pPr>
        <w:keepNext/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b/>
          <w:sz w:val="24"/>
          <w:szCs w:val="24"/>
        </w:rPr>
        <w:t>8. Какие требования являются недвусмысленными?</w:t>
      </w:r>
    </w:p>
    <w:p w14:paraId="7E57FC85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Недвусмысленное требование не содержит жаргона, нерасшифрованных аббревиатур и расплывчатых формулировок и допускает только одно объективное толкование.</w:t>
      </w:r>
    </w:p>
    <w:p w14:paraId="107F7D85" w14:textId="77777777" w:rsidR="0067660D" w:rsidRPr="0067660D" w:rsidRDefault="0067660D" w:rsidP="0067660D">
      <w:pPr>
        <w:keepNext/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b/>
          <w:sz w:val="24"/>
          <w:szCs w:val="24"/>
        </w:rPr>
        <w:t>9. Перечислите основные проблемы, связанные с недвусмысленностью требований.</w:t>
      </w:r>
    </w:p>
    <w:p w14:paraId="05FF0CE5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Основные проблемы: субъективные и расплывчатые слова; неоднозначные сокращения; отсутствие точного определения результата; скрытые допущения автора; формулировки, опирающиеся на «очевидность» или контекст, не зафиксированный в требовании.</w:t>
      </w:r>
    </w:p>
    <w:p w14:paraId="249E5BCC" w14:textId="77777777" w:rsidR="0067660D" w:rsidRPr="0067660D" w:rsidRDefault="0067660D" w:rsidP="0067660D">
      <w:pPr>
        <w:keepNext/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b/>
          <w:sz w:val="24"/>
          <w:szCs w:val="24"/>
        </w:rPr>
        <w:t>10. Какие требования являются выполнимыми?</w:t>
      </w:r>
    </w:p>
    <w:p w14:paraId="6A347A32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Выполнимым является требование, которое технически реализуемо и может быть выполнено в рамках доступных ресурсов, бюджета и сроков проекта.</w:t>
      </w:r>
    </w:p>
    <w:p w14:paraId="7A40CF3D" w14:textId="77777777" w:rsidR="0067660D" w:rsidRPr="0067660D" w:rsidRDefault="0067660D" w:rsidP="0067660D">
      <w:pPr>
        <w:keepNext/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b/>
          <w:sz w:val="24"/>
          <w:szCs w:val="24"/>
        </w:rPr>
        <w:t>11. Перечислите основные проблемы, связанные с выполнимостью требований.</w:t>
      </w:r>
    </w:p>
    <w:p w14:paraId="235B59C3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Основные проблемы: «озолочение» (чрезмерно дорогие и мало востребованные функции); технически нереализуемые на текущем уровне технологии требования; принципиально нереализуемые требования, которые невозможно выполнить при заданных ограничениях.</w:t>
      </w:r>
    </w:p>
    <w:p w14:paraId="028F5866" w14:textId="77777777" w:rsidR="0067660D" w:rsidRPr="0067660D" w:rsidRDefault="0067660D" w:rsidP="0067660D">
      <w:pPr>
        <w:keepNext/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b/>
          <w:sz w:val="24"/>
          <w:szCs w:val="24"/>
        </w:rPr>
        <w:t>12. Какие требования являются обязательными, нужными и актуальными?</w:t>
      </w:r>
    </w:p>
    <w:p w14:paraId="503EEA44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Обязательные требования действительно необходимы для реализации и не должны исключаться без согласования. Нужные, но менее важные требования следует отмечать приоритетом. Актуальными являются требования, которые соответствуют текущему состоянию проекта; устаревшие требования необходимо удалить или переработать.</w:t>
      </w:r>
    </w:p>
    <w:p w14:paraId="18AE08CD" w14:textId="77777777" w:rsidR="0067660D" w:rsidRPr="0067660D" w:rsidRDefault="0067660D" w:rsidP="0067660D">
      <w:pPr>
        <w:keepNext/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b/>
          <w:sz w:val="24"/>
          <w:szCs w:val="24"/>
        </w:rPr>
        <w:t>13. Перечислите основные проблемы, связанные с обязательностью и актуальностью требований.</w:t>
      </w:r>
    </w:p>
    <w:p w14:paraId="67945FA3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Проблемы: добавление требований «на всякий случай»; неверно установленный приоритет; сохранение устаревшего требования без переработки или удаления.</w:t>
      </w:r>
    </w:p>
    <w:p w14:paraId="4225CEC6" w14:textId="77777777" w:rsidR="0067660D" w:rsidRPr="0067660D" w:rsidRDefault="0067660D" w:rsidP="0067660D">
      <w:pPr>
        <w:keepNext/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b/>
          <w:sz w:val="24"/>
          <w:szCs w:val="24"/>
        </w:rPr>
        <w:t>14. Какие требования являются прослеживаемыми?</w:t>
      </w:r>
    </w:p>
    <w:p w14:paraId="3F7A649C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Прослеживаемыми являются требования, для которых можно установить связи с требованиями других уровней, а также с тест-планом, тест-кейсами, архитектурными решениями и другими связанными артефактами.</w:t>
      </w:r>
    </w:p>
    <w:p w14:paraId="557296FA" w14:textId="77777777" w:rsidR="0067660D" w:rsidRPr="0067660D" w:rsidRDefault="0067660D" w:rsidP="0067660D">
      <w:pPr>
        <w:keepNext/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b/>
          <w:sz w:val="24"/>
          <w:szCs w:val="24"/>
        </w:rPr>
        <w:lastRenderedPageBreak/>
        <w:t>15. Перечислите основные проблемы, связанные с прослеживаемостью требований.</w:t>
      </w:r>
    </w:p>
    <w:p w14:paraId="2816DAA6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Проблемы: отсутствие нумерации и структуры; неработающие или неясные перекрёстные ссылки; отсутствие инструментов/матриц управления требованиями; неполный набор требований и «пробелы» между связанными уровнями.</w:t>
      </w:r>
    </w:p>
    <w:p w14:paraId="0FCEE661" w14:textId="77777777" w:rsidR="0067660D" w:rsidRPr="0067660D" w:rsidRDefault="0067660D" w:rsidP="0067660D">
      <w:pPr>
        <w:keepNext/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b/>
          <w:sz w:val="24"/>
          <w:szCs w:val="24"/>
        </w:rPr>
        <w:t>16. Какие требования являются модифицируемыми?</w:t>
      </w:r>
    </w:p>
    <w:p w14:paraId="0F68C313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Модифицируемое требование легко найти, однозначно изменить и согласовать с другими пунктами так, чтобы изменение не приводило к неявному нарушению связанных требований. Модифицируемости помогают атомарность, прослеживаемость, единая структура и удобный формат документа.</w:t>
      </w:r>
    </w:p>
    <w:p w14:paraId="0DEC6D71" w14:textId="77777777" w:rsidR="0067660D" w:rsidRDefault="0067660D" w:rsidP="006766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106D58" w14:textId="422F3B3A" w:rsidR="0067660D" w:rsidRPr="0067660D" w:rsidRDefault="0067660D" w:rsidP="006766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660D">
        <w:rPr>
          <w:rFonts w:ascii="Times New Roman" w:hAnsi="Times New Roman" w:cs="Times New Roman"/>
          <w:b/>
          <w:bCs/>
          <w:sz w:val="28"/>
          <w:szCs w:val="28"/>
        </w:rPr>
        <w:t>6. Вывод</w:t>
      </w:r>
    </w:p>
    <w:p w14:paraId="2E3FA0B6" w14:textId="77777777" w:rsidR="0067660D" w:rsidRPr="0067660D" w:rsidRDefault="0067660D" w:rsidP="0067660D">
      <w:pPr>
        <w:rPr>
          <w:rFonts w:ascii="Times New Roman" w:hAnsi="Times New Roman" w:cs="Times New Roman"/>
          <w:sz w:val="24"/>
          <w:szCs w:val="24"/>
        </w:rPr>
      </w:pPr>
      <w:r w:rsidRPr="0067660D">
        <w:rPr>
          <w:rFonts w:ascii="Times New Roman" w:hAnsi="Times New Roman" w:cs="Times New Roman"/>
          <w:sz w:val="24"/>
          <w:szCs w:val="24"/>
        </w:rPr>
        <w:t>В ходе лабораторной работы проведено тестирование первичной спецификации онлайн-кинотеатра по основным критериям качества требований. Выявлено 25 проблемных мест, для которых сформулированы конкретные вопросы заказчику и предложены направления уточнения требований.</w:t>
      </w:r>
    </w:p>
    <w:p w14:paraId="43B022B2" w14:textId="77777777" w:rsidR="0067660D" w:rsidRDefault="0067660D" w:rsidP="0067660D"/>
    <w:p w14:paraId="24FC5AB9" w14:textId="6AC662FF" w:rsidR="0067660D" w:rsidRDefault="0067660D" w:rsidP="002618E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D0D08A" w14:textId="77777777" w:rsidR="0067660D" w:rsidRPr="00313ADA" w:rsidRDefault="0067660D" w:rsidP="002618E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67660D" w:rsidRPr="00313ADA" w:rsidSect="0067660D">
      <w:type w:val="continuous"/>
      <w:pgSz w:w="11906" w:h="16838"/>
      <w:pgMar w:top="340" w:right="340" w:bottom="340" w:left="1134" w:header="709" w:footer="709" w:gutter="0"/>
      <w:pgBorders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718D9" w14:textId="77777777" w:rsidR="0048527A" w:rsidRDefault="0048527A" w:rsidP="00515088">
      <w:pPr>
        <w:spacing w:after="0" w:line="240" w:lineRule="auto"/>
      </w:pPr>
      <w:r>
        <w:separator/>
      </w:r>
    </w:p>
  </w:endnote>
  <w:endnote w:type="continuationSeparator" w:id="0">
    <w:p w14:paraId="6B553AF0" w14:textId="77777777" w:rsidR="0048527A" w:rsidRDefault="0048527A" w:rsidP="00515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4713650"/>
      <w:docPartObj>
        <w:docPartGallery w:val="Page Numbers (Bottom of Page)"/>
        <w:docPartUnique/>
      </w:docPartObj>
    </w:sdtPr>
    <w:sdtEndPr/>
    <w:sdtContent>
      <w:p w14:paraId="754220AF" w14:textId="0AF3157F" w:rsidR="00515088" w:rsidRDefault="0051508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45B3EA" w14:textId="77777777" w:rsidR="00515088" w:rsidRDefault="0051508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BACBE" w14:textId="77777777" w:rsidR="0048527A" w:rsidRDefault="0048527A" w:rsidP="00515088">
      <w:pPr>
        <w:spacing w:after="0" w:line="240" w:lineRule="auto"/>
      </w:pPr>
      <w:r>
        <w:separator/>
      </w:r>
    </w:p>
  </w:footnote>
  <w:footnote w:type="continuationSeparator" w:id="0">
    <w:p w14:paraId="03FAE932" w14:textId="77777777" w:rsidR="0048527A" w:rsidRDefault="0048527A" w:rsidP="005150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2967"/>
    <w:multiLevelType w:val="hybridMultilevel"/>
    <w:tmpl w:val="FB72DC4C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E811805"/>
    <w:multiLevelType w:val="hybridMultilevel"/>
    <w:tmpl w:val="E572C710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C7D630F"/>
    <w:multiLevelType w:val="hybridMultilevel"/>
    <w:tmpl w:val="DF36D74A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593184B"/>
    <w:multiLevelType w:val="hybridMultilevel"/>
    <w:tmpl w:val="6E261D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151F9"/>
    <w:multiLevelType w:val="hybridMultilevel"/>
    <w:tmpl w:val="1F5A2C2E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73B6CAA"/>
    <w:multiLevelType w:val="hybridMultilevel"/>
    <w:tmpl w:val="F180643E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4BC7981"/>
    <w:multiLevelType w:val="hybridMultilevel"/>
    <w:tmpl w:val="283CCF5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5CBD16F5"/>
    <w:multiLevelType w:val="hybridMultilevel"/>
    <w:tmpl w:val="D506FD26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E88514C"/>
    <w:multiLevelType w:val="hybridMultilevel"/>
    <w:tmpl w:val="ACF4BCA4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78076B8"/>
    <w:multiLevelType w:val="hybridMultilevel"/>
    <w:tmpl w:val="9D1E0918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BE57359"/>
    <w:multiLevelType w:val="hybridMultilevel"/>
    <w:tmpl w:val="CAE655FE"/>
    <w:lvl w:ilvl="0" w:tplc="3B1E5CE2">
      <w:start w:val="1"/>
      <w:numFmt w:val="russianLower"/>
      <w:lvlText w:val="%1.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C0997"/>
    <w:multiLevelType w:val="hybridMultilevel"/>
    <w:tmpl w:val="1F0EC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5"/>
  </w:num>
  <w:num w:numId="4">
    <w:abstractNumId w:val="0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10"/>
  </w:num>
  <w:num w:numId="10">
    <w:abstractNumId w:val="6"/>
  </w:num>
  <w:num w:numId="11">
    <w:abstractNumId w:val="2"/>
  </w:num>
  <w:num w:numId="12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54"/>
    <w:rsid w:val="00001F58"/>
    <w:rsid w:val="0001590B"/>
    <w:rsid w:val="00025C0F"/>
    <w:rsid w:val="000336D9"/>
    <w:rsid w:val="00043157"/>
    <w:rsid w:val="0007779C"/>
    <w:rsid w:val="0009171E"/>
    <w:rsid w:val="000C704D"/>
    <w:rsid w:val="000C7B80"/>
    <w:rsid w:val="0011147C"/>
    <w:rsid w:val="00141957"/>
    <w:rsid w:val="0014356E"/>
    <w:rsid w:val="00162937"/>
    <w:rsid w:val="001A08C0"/>
    <w:rsid w:val="001A27F9"/>
    <w:rsid w:val="001B6ECF"/>
    <w:rsid w:val="001C4435"/>
    <w:rsid w:val="001D7ACF"/>
    <w:rsid w:val="001F1355"/>
    <w:rsid w:val="001F2250"/>
    <w:rsid w:val="001F2C6E"/>
    <w:rsid w:val="001F7EE3"/>
    <w:rsid w:val="002004E4"/>
    <w:rsid w:val="0022080A"/>
    <w:rsid w:val="0022223A"/>
    <w:rsid w:val="00233C95"/>
    <w:rsid w:val="00246377"/>
    <w:rsid w:val="002618E5"/>
    <w:rsid w:val="00282180"/>
    <w:rsid w:val="002932CC"/>
    <w:rsid w:val="002A2A59"/>
    <w:rsid w:val="002C4AD2"/>
    <w:rsid w:val="00313ADA"/>
    <w:rsid w:val="00387709"/>
    <w:rsid w:val="0039036B"/>
    <w:rsid w:val="003C0D49"/>
    <w:rsid w:val="003E59EE"/>
    <w:rsid w:val="003F1D0D"/>
    <w:rsid w:val="004154CD"/>
    <w:rsid w:val="00415FCC"/>
    <w:rsid w:val="00423A5B"/>
    <w:rsid w:val="00423F18"/>
    <w:rsid w:val="00430C61"/>
    <w:rsid w:val="00432C9F"/>
    <w:rsid w:val="004811B8"/>
    <w:rsid w:val="00481346"/>
    <w:rsid w:val="0048527A"/>
    <w:rsid w:val="004B4A75"/>
    <w:rsid w:val="004E0C6B"/>
    <w:rsid w:val="00506E44"/>
    <w:rsid w:val="00515088"/>
    <w:rsid w:val="00521130"/>
    <w:rsid w:val="00527AD9"/>
    <w:rsid w:val="00547EBA"/>
    <w:rsid w:val="0055771F"/>
    <w:rsid w:val="0057584B"/>
    <w:rsid w:val="00597389"/>
    <w:rsid w:val="005C440F"/>
    <w:rsid w:val="005E1C26"/>
    <w:rsid w:val="00610BD4"/>
    <w:rsid w:val="006166D6"/>
    <w:rsid w:val="00626530"/>
    <w:rsid w:val="00627DCE"/>
    <w:rsid w:val="0067660D"/>
    <w:rsid w:val="00693D1F"/>
    <w:rsid w:val="00694D77"/>
    <w:rsid w:val="006D7FE1"/>
    <w:rsid w:val="006E5819"/>
    <w:rsid w:val="006F43F8"/>
    <w:rsid w:val="00701217"/>
    <w:rsid w:val="00712DA9"/>
    <w:rsid w:val="0074721D"/>
    <w:rsid w:val="00754887"/>
    <w:rsid w:val="007729B8"/>
    <w:rsid w:val="00792213"/>
    <w:rsid w:val="007A276C"/>
    <w:rsid w:val="007A29F4"/>
    <w:rsid w:val="007C3E27"/>
    <w:rsid w:val="007D4D15"/>
    <w:rsid w:val="007E32E2"/>
    <w:rsid w:val="00855B22"/>
    <w:rsid w:val="0089345C"/>
    <w:rsid w:val="008A64E9"/>
    <w:rsid w:val="008C64A6"/>
    <w:rsid w:val="008E0BF6"/>
    <w:rsid w:val="008E689B"/>
    <w:rsid w:val="008F0D23"/>
    <w:rsid w:val="009153D7"/>
    <w:rsid w:val="009334BD"/>
    <w:rsid w:val="00972C47"/>
    <w:rsid w:val="009A1E6E"/>
    <w:rsid w:val="009A6B36"/>
    <w:rsid w:val="009C2CD4"/>
    <w:rsid w:val="00A07BB3"/>
    <w:rsid w:val="00A21991"/>
    <w:rsid w:val="00A4308F"/>
    <w:rsid w:val="00A43D0C"/>
    <w:rsid w:val="00A552FF"/>
    <w:rsid w:val="00A5597A"/>
    <w:rsid w:val="00B00A54"/>
    <w:rsid w:val="00B05B0B"/>
    <w:rsid w:val="00B267F0"/>
    <w:rsid w:val="00B65258"/>
    <w:rsid w:val="00B66E63"/>
    <w:rsid w:val="00B700AC"/>
    <w:rsid w:val="00B9069D"/>
    <w:rsid w:val="00B9398D"/>
    <w:rsid w:val="00BB08E2"/>
    <w:rsid w:val="00CB31D7"/>
    <w:rsid w:val="00CB57EC"/>
    <w:rsid w:val="00CC7266"/>
    <w:rsid w:val="00D51A0E"/>
    <w:rsid w:val="00D56955"/>
    <w:rsid w:val="00D63F6C"/>
    <w:rsid w:val="00D91A03"/>
    <w:rsid w:val="00D962E2"/>
    <w:rsid w:val="00DB5A88"/>
    <w:rsid w:val="00DC2418"/>
    <w:rsid w:val="00DE6A3C"/>
    <w:rsid w:val="00E0292D"/>
    <w:rsid w:val="00E140C0"/>
    <w:rsid w:val="00E86967"/>
    <w:rsid w:val="00ED1E0F"/>
    <w:rsid w:val="00EF3F17"/>
    <w:rsid w:val="00F01611"/>
    <w:rsid w:val="00F26612"/>
    <w:rsid w:val="00F276B6"/>
    <w:rsid w:val="00F74B25"/>
    <w:rsid w:val="00F936AA"/>
    <w:rsid w:val="00FC3A0C"/>
    <w:rsid w:val="00FD2E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3217E"/>
  <w15:docId w15:val="{B4CD507A-4C23-4B03-BD3F-2EFC9AD7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258"/>
  </w:style>
  <w:style w:type="paragraph" w:styleId="1">
    <w:name w:val="heading 1"/>
    <w:basedOn w:val="a"/>
    <w:next w:val="a"/>
    <w:link w:val="10"/>
    <w:qFormat/>
    <w:rsid w:val="00B00A54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D962E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</w:rPr>
  </w:style>
  <w:style w:type="paragraph" w:styleId="3">
    <w:name w:val="heading 3"/>
    <w:basedOn w:val="a"/>
    <w:next w:val="a"/>
    <w:link w:val="30"/>
    <w:qFormat/>
    <w:rsid w:val="00B00A54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00A54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rsid w:val="00B00A54"/>
    <w:rPr>
      <w:rFonts w:ascii="Times New Roman" w:eastAsia="Times New Roman" w:hAnsi="Times New Roman" w:cs="Times New Roman"/>
      <w:sz w:val="32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B00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00A5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9036B"/>
    <w:pPr>
      <w:spacing w:after="160" w:line="256" w:lineRule="auto"/>
      <w:ind w:left="720"/>
      <w:contextualSpacing/>
    </w:pPr>
    <w:rPr>
      <w:rFonts w:eastAsia="Batang"/>
      <w:lang w:eastAsia="en-US"/>
    </w:rPr>
  </w:style>
  <w:style w:type="paragraph" w:styleId="a6">
    <w:name w:val="Normal (Web)"/>
    <w:basedOn w:val="a"/>
    <w:uiPriority w:val="99"/>
    <w:unhideWhenUsed/>
    <w:rsid w:val="0004315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D962E2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</w:rPr>
  </w:style>
  <w:style w:type="character" w:styleId="a7">
    <w:name w:val="Strong"/>
    <w:basedOn w:val="a0"/>
    <w:uiPriority w:val="22"/>
    <w:qFormat/>
    <w:rsid w:val="00D962E2"/>
    <w:rPr>
      <w:b/>
      <w:bCs/>
    </w:rPr>
  </w:style>
  <w:style w:type="table" w:styleId="a8">
    <w:name w:val="Grid Table Light"/>
    <w:basedOn w:val="a1"/>
    <w:uiPriority w:val="40"/>
    <w:rsid w:val="003877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9">
    <w:name w:val="header"/>
    <w:basedOn w:val="a"/>
    <w:link w:val="aa"/>
    <w:uiPriority w:val="99"/>
    <w:unhideWhenUsed/>
    <w:rsid w:val="005150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15088"/>
  </w:style>
  <w:style w:type="paragraph" w:styleId="ab">
    <w:name w:val="footer"/>
    <w:basedOn w:val="a"/>
    <w:link w:val="ac"/>
    <w:uiPriority w:val="99"/>
    <w:unhideWhenUsed/>
    <w:rsid w:val="005150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515088"/>
  </w:style>
  <w:style w:type="table" w:styleId="ad">
    <w:name w:val="Table Grid"/>
    <w:basedOn w:val="a1"/>
    <w:uiPriority w:val="59"/>
    <w:rsid w:val="002618E5"/>
    <w:pPr>
      <w:spacing w:after="0" w:line="240" w:lineRule="auto"/>
    </w:pPr>
    <w:rPr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rsid w:val="0067660D"/>
    <w:pPr>
      <w:spacing w:after="0" w:line="240" w:lineRule="auto"/>
    </w:pPr>
    <w:rPr>
      <w:rFonts w:ascii="Times New Roman" w:eastAsia="Times New Roman" w:hAnsi="Times New Roman"/>
      <w:sz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5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49997-92A7-45E9-9D9F-78AA1A57C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10</Pages>
  <Words>2753</Words>
  <Characters>15695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</Company>
  <LinksUpToDate>false</LinksUpToDate>
  <CharactersWithSpaces>18412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aud412-k</dc:creator>
  <cp:keywords/>
  <dc:description/>
  <cp:lastModifiedBy>student</cp:lastModifiedBy>
  <cp:revision>10</cp:revision>
  <cp:lastPrinted>2019-04-26T00:53:00Z</cp:lastPrinted>
  <dcterms:created xsi:type="dcterms:W3CDTF">2026-09-14T23:59:00Z</dcterms:created>
  <dcterms:modified xsi:type="dcterms:W3CDTF">2026-09-29T01:37:00Z</dcterms:modified>
</cp:coreProperties>
</file>