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3EDF" w14:textId="77777777" w:rsidR="00F32F71" w:rsidRDefault="00F32F7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14BB891" w14:textId="77777777" w:rsidR="00F32F71" w:rsidRDefault="00D871F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 w14:paraId="00F47E6D" w14:textId="77777777" w:rsidR="00F32F71" w:rsidRDefault="00D871F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 w14:paraId="3EA2D6DE" w14:textId="77777777" w:rsidR="00F32F71" w:rsidRDefault="00D871F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0819D021" w14:textId="77777777" w:rsidR="00F32F71" w:rsidRDefault="00D871F0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14:paraId="615239E2" w14:textId="77777777" w:rsidR="00F32F71" w:rsidRDefault="00F32F7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</w:p>
    <w:p w14:paraId="2A838046" w14:textId="77777777" w:rsidR="00F32F71" w:rsidRDefault="00F32F7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F32F71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</w:sectPr>
      </w:pPr>
    </w:p>
    <w:p w14:paraId="11DCC9DC" w14:textId="77777777" w:rsidR="00F32F71" w:rsidRDefault="00F32F71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5E38BAE3" w14:textId="77777777" w:rsidR="00F32F71" w:rsidRDefault="00D871F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Задачи линейного программирования: формализация, геометрический метод и решение в </w:t>
      </w:r>
      <w:r>
        <w:rPr>
          <w:rFonts w:ascii="Times New Roman" w:hAnsi="Times New Roman" w:cs="Times New Roman"/>
          <w:sz w:val="44"/>
          <w:szCs w:val="44"/>
          <w:lang w:val="en-US"/>
        </w:rPr>
        <w:t>Microsoft</w:t>
      </w:r>
      <w:r w:rsidRPr="00D871F0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Excel</w:t>
      </w:r>
    </w:p>
    <w:p w14:paraId="4166789F" w14:textId="77777777" w:rsidR="00F32F71" w:rsidRDefault="00D871F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по предмету</w:t>
      </w:r>
    </w:p>
    <w:p w14:paraId="132E43A8" w14:textId="77777777" w:rsidR="00F32F71" w:rsidRDefault="00D871F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«МДК 02.03 </w:t>
      </w:r>
      <w:r>
        <w:rPr>
          <w:rFonts w:ascii="Times New Roman" w:hAnsi="Times New Roman" w:cs="Times New Roman"/>
          <w:sz w:val="32"/>
          <w:szCs w:val="32"/>
        </w:rPr>
        <w:t xml:space="preserve">Математическое моделирование» </w:t>
      </w:r>
    </w:p>
    <w:p w14:paraId="70E639FA" w14:textId="77777777" w:rsidR="00F32F71" w:rsidRDefault="00F32F71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4B4B23A1" w14:textId="77777777" w:rsidR="00F32F71" w:rsidRDefault="00F32F7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CA2C26A" w14:textId="77777777" w:rsidR="00F32F71" w:rsidRDefault="00F32F71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2B0917B4" w14:textId="77777777" w:rsidR="00F32F71" w:rsidRDefault="00F32F71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16DF1AE7" w14:textId="77777777" w:rsidR="00F32F71" w:rsidRDefault="00F32F71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0817C07A" w14:textId="77777777" w:rsidR="00F32F71" w:rsidRDefault="00D871F0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23FB069" w14:textId="77777777" w:rsidR="00F32F71" w:rsidRDefault="00D871F0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_____________А.Ю. Колмогоров</w:t>
      </w:r>
    </w:p>
    <w:p w14:paraId="305F6671" w14:textId="77777777" w:rsidR="00F32F71" w:rsidRDefault="00D871F0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гр. 14-134-П</w:t>
      </w:r>
    </w:p>
    <w:p w14:paraId="56E9BCAA" w14:textId="77777777" w:rsidR="00F32F71" w:rsidRDefault="00D871F0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Р.М.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Заляутдинов</w:t>
      </w:r>
      <w:proofErr w:type="spellEnd"/>
    </w:p>
    <w:p w14:paraId="5FF7A7C3" w14:textId="77777777" w:rsidR="00F32F71" w:rsidRDefault="00F32F71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3AEBD428" w14:textId="77777777" w:rsidR="00F32F71" w:rsidRDefault="00F32F7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436E717" w14:textId="77777777" w:rsidR="00F32F71" w:rsidRDefault="00F32F7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94C07B1" w14:textId="77777777" w:rsidR="00F32F71" w:rsidRDefault="00F32F7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4CFDCD5" w14:textId="77777777" w:rsidR="00F32F71" w:rsidRDefault="00F32F7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5578E74" w14:textId="77777777" w:rsidR="00F32F71" w:rsidRDefault="00F32F7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B00BF05" w14:textId="77777777" w:rsidR="00F32F71" w:rsidRDefault="00D871F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</w:t>
      </w:r>
    </w:p>
    <w:p w14:paraId="66AD1C93" w14:textId="77777777" w:rsidR="00F32F71" w:rsidRDefault="00D871F0">
      <w:pPr>
        <w:pStyle w:val="1"/>
        <w:spacing w:line="360" w:lineRule="auto"/>
      </w:pPr>
      <w:r>
        <w:rPr>
          <w:sz w:val="32"/>
          <w:szCs w:val="32"/>
        </w:rPr>
        <w:br w:type="page" w:clear="all"/>
      </w:r>
      <w:r>
        <w:rPr>
          <w:b/>
          <w:color w:val="000000"/>
        </w:rPr>
        <w:lastRenderedPageBreak/>
        <w:t>1. ЦЕЛЬ РАБОТЫ И ПОСТАНОВКА ЗАДАЧИ</w:t>
      </w:r>
    </w:p>
    <w:p w14:paraId="1A2E13B0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Цель работы — освоить формализацию задач линейного программирования, приведение к канонической форме, геометрическое решение задачи с двумя переменными, построение модели в Microsoft Excel и анализ результатов «Поиска решения».</w:t>
      </w:r>
    </w:p>
    <w:p w14:paraId="74B60A12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демонстрационной производс</w:t>
      </w:r>
      <w:r>
        <w:rPr>
          <w:rFonts w:ascii="Times New Roman" w:eastAsia="Times New Roman" w:hAnsi="Times New Roman"/>
          <w:color w:val="000000"/>
          <w:sz w:val="28"/>
        </w:rPr>
        <w:t xml:space="preserve">твенной задаче цех выпускает два изделия: корпуса и кронштейны. Прибыль от одного корпуса составляет 300 руб., от одного кронштейна — 200 руб. Для выпуска используются фрезерные и токарные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станко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-часы. Запасы ресурсов за месяц равны 400 и 360 часов соответ</w:t>
      </w:r>
      <w:r>
        <w:rPr>
          <w:rFonts w:ascii="Times New Roman" w:eastAsia="Times New Roman" w:hAnsi="Times New Roman"/>
          <w:color w:val="000000"/>
          <w:sz w:val="28"/>
        </w:rPr>
        <w:t>ственно.</w:t>
      </w:r>
    </w:p>
    <w:p w14:paraId="06AD4B28" w14:textId="77777777" w:rsidR="00F32F71" w:rsidRDefault="00F32F71">
      <w:pPr>
        <w:pStyle w:val="1"/>
        <w:spacing w:line="360" w:lineRule="auto"/>
      </w:pPr>
    </w:p>
    <w:p w14:paraId="4128DF53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t>1.1. Математическая модель</w:t>
      </w:r>
    </w:p>
    <w:p w14:paraId="580C49EB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Обозначим x₁ — количество корпусов, x₂ — количество кронштейнов. Необходимо определить план выпуска,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максимизирующий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суммарную прибыль при ограниченных ресурсах.</w:t>
      </w:r>
    </w:p>
    <w:p w14:paraId="6A7CA33F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W = 300x₁ + 200x₂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4A8F90C9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4x₁ + 2x₂ ≤ 400</w:t>
      </w:r>
    </w:p>
    <w:p w14:paraId="00B25440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+ 3x₂ ≤ 360</w:t>
      </w:r>
    </w:p>
    <w:p w14:paraId="5456DDEF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</w:t>
      </w:r>
      <w:r>
        <w:rPr>
          <w:rFonts w:ascii="Times New Roman" w:eastAsia="Times New Roman" w:hAnsi="Times New Roman"/>
          <w:color w:val="000000"/>
          <w:sz w:val="28"/>
        </w:rPr>
        <w:t>₁, x₂ ≥ 0</w:t>
      </w:r>
    </w:p>
    <w:p w14:paraId="238D0CFE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Первое ограничение описывает запас фрезерных часов, второе — запас токарных часов. Условия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неотрицательности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означают, что объёмы выпуска не могут быть отрицательными.</w:t>
      </w:r>
    </w:p>
    <w:p w14:paraId="7538322E" w14:textId="77777777" w:rsidR="00F32F71" w:rsidRDefault="00D871F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07E9FA9D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2. ЗАДАНИЕ 1. СВЕДЕНИЕ ЗАДАЧ К КАНОНИЧЕСКОЙ ФОРМЕ</w:t>
      </w:r>
    </w:p>
    <w:p w14:paraId="363FFBBA" w14:textId="77777777" w:rsidR="00F32F71" w:rsidRDefault="00D871F0">
      <w:pPr>
        <w:pStyle w:val="2"/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>2.1. Задача а)</w:t>
      </w:r>
    </w:p>
    <w:p w14:paraId="4FA8EC3B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Исходная за</w:t>
      </w:r>
      <w:r>
        <w:rPr>
          <w:rFonts w:ascii="Times New Roman" w:eastAsia="Times New Roman" w:hAnsi="Times New Roman"/>
          <w:color w:val="000000"/>
          <w:sz w:val="28"/>
        </w:rPr>
        <w:t xml:space="preserve">дача: W = 5x₁ + 4x₂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min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; 2x₁ + 3x₂ ≥ 12; x₁ + x₂ ≤ 5; x₁, x₂ ≥ 0. Для единой формы максимизации заменим W на W′ = −W. Для ограничения «≥» вводится избыточная переменная x₃, а для «≤» — добавочная переменная x₄. Так как у первой строки после введения x₃ н</w:t>
      </w:r>
      <w:r>
        <w:rPr>
          <w:rFonts w:ascii="Times New Roman" w:eastAsia="Times New Roman" w:hAnsi="Times New Roman"/>
          <w:color w:val="000000"/>
          <w:sz w:val="28"/>
        </w:rPr>
        <w:t>ет естественной базисной переменной с коэффициентом +1, для первоначального базиса вводится искусственная переменная x₅; она нужна только для начального этапа симплекс-метода и не относится к исходной модели.</w:t>
      </w:r>
    </w:p>
    <w:p w14:paraId="1E7B6F39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W′ = −5x₁ − 4x₂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0066A4BE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+ 3x₂ − x₃ + x₅ = 12</w:t>
      </w:r>
    </w:p>
    <w:p w14:paraId="7CCAC7FD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x₁ + x₂ + x₄ =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 xml:space="preserve">5;   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>x₁, x₂, x₃, x₄, x₅ ≥ 0</w:t>
      </w:r>
    </w:p>
    <w:p w14:paraId="0A67333F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Начальный базис: {x₅, x₄}. Начальный допустимый план расширенной задачи: (x₁, x₂, x₃, x₄, x₅) = (0, 0, 0, 5, 12), W′ = 0. Искусственная переменная должна быть исключена при завершении вспомогательного этапа; этот </w:t>
      </w:r>
      <w:r>
        <w:rPr>
          <w:rFonts w:ascii="Times New Roman" w:eastAsia="Times New Roman" w:hAnsi="Times New Roman"/>
          <w:color w:val="000000"/>
          <w:sz w:val="28"/>
        </w:rPr>
        <w:t>начальный план не является оптимальным решением исходной задачи.</w:t>
      </w:r>
    </w:p>
    <w:p w14:paraId="34259CD4" w14:textId="77777777" w:rsidR="00F32F71" w:rsidRDefault="00D871F0">
      <w:pPr>
        <w:pStyle w:val="2"/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>2.2. Задача б)</w:t>
      </w:r>
    </w:p>
    <w:p w14:paraId="21FE398C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Исходная задача: W = x₁ − 2x₂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; x₁ + x₂ = 8; x₁ − x₂ ≤ 2; x₂ ≥ 0, при этом x₁ — свободная переменная. Свободную переменную заменим разностью двух неотрицательных переменных: x₁ = u − v, u ≥ 0, v ≥ 0. К неравенству «≤» добавим переменную остатка x₃.</w:t>
      </w:r>
    </w:p>
    <w:p w14:paraId="30F2831B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W </w:t>
      </w:r>
      <w:r>
        <w:rPr>
          <w:rFonts w:ascii="Times New Roman" w:eastAsia="Times New Roman" w:hAnsi="Times New Roman"/>
          <w:color w:val="000000"/>
          <w:sz w:val="28"/>
        </w:rPr>
        <w:t xml:space="preserve">= u − v − 2x₂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629C7514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u − v + x₂ = 8</w:t>
      </w:r>
    </w:p>
    <w:p w14:paraId="27446B0A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u − v − x₂ + x₃ = 2</w:t>
      </w:r>
    </w:p>
    <w:p w14:paraId="06CB3242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Все переменные u, v, x₂, x₃ неотрицательны. В качестве начального базиса можно выбрать {x₂, x₃}: при u = v = 0 получаем x₂ = 8, x₃ = 10. Начальный опорный план (u, v, x₂, x₃) = (0, 0, 8, 10), W = −16; </w:t>
      </w:r>
      <w:r>
        <w:rPr>
          <w:rFonts w:ascii="Times New Roman" w:eastAsia="Times New Roman" w:hAnsi="Times New Roman"/>
          <w:color w:val="000000"/>
          <w:sz w:val="28"/>
        </w:rPr>
        <w:t>исходная свободная переменная при этом равна x₁ = u − v = 0.</w:t>
      </w:r>
    </w:p>
    <w:p w14:paraId="4397D7AF" w14:textId="77777777" w:rsidR="00D871F0" w:rsidRDefault="00D871F0">
      <w:pPr>
        <w:rPr>
          <w:rFonts w:ascii="Times New Roman" w:eastAsia="Times New Roman" w:hAnsi="Times New Roman" w:cstheme="majorBidi"/>
          <w:b/>
          <w:color w:val="000000"/>
          <w:sz w:val="28"/>
          <w:szCs w:val="32"/>
        </w:rPr>
      </w:pPr>
      <w:r>
        <w:rPr>
          <w:rFonts w:ascii="Times New Roman" w:eastAsia="Times New Roman" w:hAnsi="Times New Roman"/>
          <w:b/>
          <w:color w:val="000000"/>
          <w:sz w:val="28"/>
        </w:rPr>
        <w:br w:type="page"/>
      </w:r>
    </w:p>
    <w:p w14:paraId="3C53B65D" w14:textId="4C751AF4" w:rsidR="00F32F71" w:rsidRDefault="00D871F0">
      <w:pPr>
        <w:pStyle w:val="2"/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2.3. Задача в) — демонстрационная производственная задача</w:t>
      </w:r>
    </w:p>
    <w:p w14:paraId="7287E3F3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Для каждого ограничения «≤» введём переменную остатка ресурса: x₃ — остаток фрезерных часов, x₄ — остаток токарных часов.</w:t>
      </w:r>
    </w:p>
    <w:p w14:paraId="6240DD22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W = 300x₁ + 200</w:t>
      </w:r>
      <w:r>
        <w:rPr>
          <w:rFonts w:ascii="Times New Roman" w:eastAsia="Times New Roman" w:hAnsi="Times New Roman"/>
          <w:color w:val="000000"/>
          <w:sz w:val="28"/>
        </w:rPr>
        <w:t xml:space="preserve">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6D7044EE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4x₁ + 2x₂ + x₃ = 400</w:t>
      </w:r>
    </w:p>
    <w:p w14:paraId="071147AA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+ 3x₂ + x₄ = 360</w:t>
      </w:r>
    </w:p>
    <w:p w14:paraId="3CF6F922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x₁, x₂, x₃, x₄ ≥ 0</w:t>
      </w:r>
    </w:p>
    <w:p w14:paraId="69C065EA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Начальный базис: {x₃, x₄}. При x₁ = x₂ = 0 получаем x₃ = 400, x₄ = 360. Начальный план — (0; 0; 400; 360), значение целевой функции W = 0. Добавочные переменные показывают неиспользованн</w:t>
      </w:r>
      <w:r>
        <w:rPr>
          <w:rFonts w:ascii="Times New Roman" w:eastAsia="Times New Roman" w:hAnsi="Times New Roman"/>
          <w:color w:val="000000"/>
          <w:sz w:val="28"/>
        </w:rPr>
        <w:t>ый остаток каждого ресурса.</w:t>
      </w:r>
    </w:p>
    <w:p w14:paraId="1512B6AD" w14:textId="77777777" w:rsidR="00F32F71" w:rsidRDefault="00F32F71">
      <w:pPr>
        <w:pStyle w:val="1"/>
        <w:spacing w:line="360" w:lineRule="auto"/>
      </w:pPr>
    </w:p>
    <w:p w14:paraId="09F6B735" w14:textId="77777777" w:rsidR="00F32F71" w:rsidRDefault="00D871F0">
      <w:pPr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58DF341C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3. ЗАДАНИЕ 2. ГЕОМЕТРИЧЕСКОЕ РЕШЕНИЕ</w:t>
      </w:r>
    </w:p>
    <w:p w14:paraId="05DEF76F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Заменим ограничения граничными равенствами. Прямая 4x₁ + 2x₂ = 400 пересекает оси в точках (100; 0) и (0; 200). Прямая 2x₁ + 3x₂ = 360 проходит через (180; 0) и (0; 120). Область допустимы</w:t>
      </w:r>
      <w:r>
        <w:rPr>
          <w:rFonts w:ascii="Times New Roman" w:eastAsia="Times New Roman" w:hAnsi="Times New Roman"/>
          <w:color w:val="000000"/>
          <w:sz w:val="28"/>
        </w:rPr>
        <w:t>х решений — пересечение полуплоскостей, содержащих начало координат, с первым квадрантом.</w:t>
      </w:r>
    </w:p>
    <w:p w14:paraId="55C707F5" w14:textId="77777777" w:rsidR="00F32F71" w:rsidRDefault="00D871F0">
      <w:pPr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83F1D23" wp14:editId="184D8D67">
                <wp:extent cx="5486400" cy="381868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070051" name="demo_plot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86400" cy="3818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300.6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4F892968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Рисунок 1 — Область допустимых решений и линия уровня целевой функции</w:t>
      </w:r>
    </w:p>
    <w:p w14:paraId="5C0647BB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Найдём пересечение граничных прямых:</w:t>
      </w:r>
    </w:p>
    <w:p w14:paraId="77FABFAD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4x₁ + 2x₂ =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400  ⇒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  2x₁ + x₂ = 200</w:t>
      </w:r>
    </w:p>
    <w:p w14:paraId="69983B84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+ 3x₂ = 360</w:t>
      </w:r>
    </w:p>
    <w:p w14:paraId="103037E8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Вычитая первое преобразованное уравнение из второго, получаем 2x₂ = 160, то есть x₂ = 80. Тогда 2x₁ + 80 = 200, откуда x₁ = 60. Следовательно, точка пересечения B(60; 80).</w:t>
      </w:r>
    </w:p>
    <w:p w14:paraId="24DD89E9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1 — Значения целевой функ</w:t>
      </w:r>
      <w:r>
        <w:rPr>
          <w:rFonts w:ascii="Times New Roman" w:eastAsia="Times New Roman" w:hAnsi="Times New Roman"/>
          <w:color w:val="000000"/>
        </w:rPr>
        <w:t>ции в вершинах ОДР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3855"/>
      </w:tblGrid>
      <w:tr w:rsidR="00F32F71" w14:paraId="3BAF021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200862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Вершина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4928B16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Координаты (x₁; x₂)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92AD80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W = 300x₁ + 200x₂, руб.</w:t>
            </w:r>
          </w:p>
        </w:tc>
      </w:tr>
      <w:tr w:rsidR="00F32F71" w14:paraId="41B7000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06CB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CCEA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(0; 0)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02E8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0</w:t>
            </w:r>
          </w:p>
        </w:tc>
      </w:tr>
      <w:tr w:rsidR="00F32F71" w14:paraId="3BEF03A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93C2D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65B3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(100; 0)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566A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30 000</w:t>
            </w:r>
          </w:p>
        </w:tc>
      </w:tr>
      <w:tr w:rsidR="00F32F71" w14:paraId="345FBE6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1834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6759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(60; 80)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98A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34 000</w:t>
            </w:r>
          </w:p>
        </w:tc>
      </w:tr>
      <w:tr w:rsidR="00F32F71" w14:paraId="6D9E680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3D9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F072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(0; 120)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2E38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24 000</w:t>
            </w:r>
          </w:p>
        </w:tc>
      </w:tr>
    </w:tbl>
    <w:p w14:paraId="710A067F" w14:textId="77777777" w:rsidR="00F32F71" w:rsidRDefault="00F32F71">
      <w:pPr>
        <w:spacing w:after="0" w:line="360" w:lineRule="auto"/>
      </w:pPr>
    </w:p>
    <w:p w14:paraId="28A81F43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Максимальное значение достигается в вершине B. Оптимальный план: x₁ = 60 корпусов и x₂ = 80 кронштейнов в месяц; максимальная прибыль W* = 34 000 руб.</w:t>
      </w:r>
    </w:p>
    <w:p w14:paraId="54C4212F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Проверка ограничений: 4·60 + 2·80 = 240 + 160 = 400; 2·60 + 3·80 = 120 + 240 = 360. Оба ресурса использую</w:t>
      </w:r>
      <w:r>
        <w:rPr>
          <w:rFonts w:ascii="Times New Roman" w:eastAsia="Times New Roman" w:hAnsi="Times New Roman"/>
          <w:color w:val="000000"/>
          <w:sz w:val="28"/>
        </w:rPr>
        <w:t>тся полностью, поэтому x₃ = x₄ = 0.</w:t>
      </w:r>
    </w:p>
    <w:p w14:paraId="0339EBBC" w14:textId="77777777" w:rsidR="00F32F71" w:rsidRDefault="00F32F71">
      <w:pPr>
        <w:pStyle w:val="1"/>
        <w:spacing w:line="360" w:lineRule="auto"/>
      </w:pPr>
    </w:p>
    <w:p w14:paraId="60152EBD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t>4. ЗАДАНИЯ 3–5. МОДЕЛЬ В EXCEL И «ПОИСК РЕШЕНИЯ»</w:t>
      </w:r>
    </w:p>
    <w:p w14:paraId="27AEDF48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Для переноса модели в Excel коэффициенты записываются в отдельные ячейки, а расход ресурсов и целевая функция рассчитываются формулами. Такое оформление позволяет менять исходные параметры без переписывания формул.</w:t>
      </w:r>
    </w:p>
    <w:p w14:paraId="7AB896BC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2 — Структура листа модели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458"/>
        <w:gridCol w:w="3685"/>
      </w:tblGrid>
      <w:tr w:rsidR="00F32F71" w14:paraId="339518B3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67B926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Ячейка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DAB2BE4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Содержимое после решения / формула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4ABF9A7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Назначение</w:t>
            </w:r>
          </w:p>
        </w:tc>
      </w:tr>
      <w:tr w:rsidR="00F32F71" w14:paraId="2D12C8B1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16C9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A2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F7D00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Корпуса (x₁)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3FFD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Подпись переменной</w:t>
            </w:r>
          </w:p>
        </w:tc>
      </w:tr>
      <w:tr w:rsidR="00F32F71" w14:paraId="6042CB9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A0AD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E9A18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A693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Изменяемая ячейка x₁</w:t>
            </w:r>
          </w:p>
        </w:tc>
      </w:tr>
      <w:tr w:rsidR="00F32F71" w14:paraId="58A0055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9B95E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A3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56F7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Кронштейны (x₂)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A1979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Подпись переменной</w:t>
            </w:r>
          </w:p>
        </w:tc>
      </w:tr>
      <w:tr w:rsidR="00F32F71" w14:paraId="0B2361C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6792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70FC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50091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Изменяемая ячейка x₂</w:t>
            </w:r>
          </w:p>
        </w:tc>
      </w:tr>
      <w:tr w:rsidR="00F32F71" w14:paraId="34481DA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B552D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C2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948A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228E8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Прибыль с единицы изделия x₁</w:t>
            </w:r>
          </w:p>
        </w:tc>
      </w:tr>
      <w:tr w:rsidR="00F32F71" w14:paraId="24F2D650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738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C3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A093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BCB4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Прибыль с единицы изделия x₂</w:t>
            </w:r>
          </w:p>
        </w:tc>
      </w:tr>
      <w:tr w:rsidR="00F32F71" w14:paraId="705A76C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7B47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B5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1FD3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=B2*C2+B3*C3 → 34 000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38AA3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Целевая функция</w:t>
            </w:r>
          </w:p>
        </w:tc>
      </w:tr>
      <w:tr w:rsidR="00F32F71" w14:paraId="5E69138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1817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B8, C8, D8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10EF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4; 2; 400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E6DDA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Коэффициенты и запас фрезерных часов</w:t>
            </w:r>
          </w:p>
        </w:tc>
      </w:tr>
      <w:tr w:rsidR="00F32F71" w14:paraId="7CE5B9C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A30D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E8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EDE3F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=B8*$B$2+C8*$B$3 → 400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0FD64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Фактический расход фрезерных часов</w:t>
            </w:r>
          </w:p>
        </w:tc>
      </w:tr>
      <w:tr w:rsidR="00F32F71" w14:paraId="09FFEF2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4AF9B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F8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9CA8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=D8-E8 → 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3C094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Остаток фрезерных часов</w:t>
            </w:r>
          </w:p>
        </w:tc>
      </w:tr>
      <w:tr w:rsidR="00F32F71" w14:paraId="2B5E245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712C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B9, C9, D9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7FAB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2; 3; 360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0E94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Коэффициенты и запас токарных часов</w:t>
            </w:r>
          </w:p>
        </w:tc>
      </w:tr>
      <w:tr w:rsidR="00F32F71" w14:paraId="437F8E7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54957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E9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B74B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=B9*$B$2+C9*$B$3 → 360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A19E1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Фактический расход токарных часов</w:t>
            </w:r>
          </w:p>
        </w:tc>
      </w:tr>
      <w:tr w:rsidR="00F32F71" w14:paraId="3DC1F4B6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B71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F9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6A49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=D9-E9 → 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3B32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Остаток токарных часов</w:t>
            </w:r>
          </w:p>
        </w:tc>
      </w:tr>
    </w:tbl>
    <w:p w14:paraId="54D5B438" w14:textId="77777777" w:rsidR="00F32F71" w:rsidRDefault="00F32F71">
      <w:pPr>
        <w:spacing w:after="0" w:line="360" w:lineRule="auto"/>
      </w:pPr>
    </w:p>
    <w:p w14:paraId="256FBAD6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При нулевых значениях B2 и B3 ячейка B5 должна показывать 0, расход E8 и E9 — 0, а остатки F8 и F9 — 400 и 360. После решения оптимальные значения B2 = 60, B3 = 80, B5 = 34 000, F8 = 0 и F9 = 0.</w:t>
      </w:r>
    </w:p>
    <w:p w14:paraId="4A5F6C33" w14:textId="77777777" w:rsidR="00F32F71" w:rsidRDefault="00D871F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49C6ACCE" w14:textId="77777777" w:rsidR="00F32F71" w:rsidRDefault="00D871F0">
      <w:pPr>
        <w:pStyle w:val="2"/>
        <w:spacing w:line="36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4.1. Настройка надстройки</w:t>
      </w:r>
    </w:p>
    <w:p w14:paraId="65E0313A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Excel нужно включить надстройку «Поиск решения» через Файл → Параметры → Надстройки → Надстройки Excel → Перейти, после чего отметить «Поиск решения». На вкладке «Данные» открывается соответствующий диалог. Ниже приведены параметры, которые необходимо ук</w:t>
      </w:r>
      <w:r>
        <w:rPr>
          <w:rFonts w:ascii="Times New Roman" w:eastAsia="Times New Roman" w:hAnsi="Times New Roman"/>
          <w:color w:val="000000"/>
          <w:sz w:val="28"/>
        </w:rPr>
        <w:t>азать для воспроизведения расчёта.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4932"/>
      </w:tblGrid>
      <w:tr w:rsidR="00F32F71" w14:paraId="6B9601A6" w14:textId="77777777">
        <w:trPr>
          <w:cantSplit/>
          <w:tblHeader/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4CD6877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Параметр «Поиска решения»</w:t>
            </w:r>
          </w:p>
        </w:tc>
        <w:tc>
          <w:tcPr>
            <w:tcW w:w="4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72D9AB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Значение</w:t>
            </w:r>
          </w:p>
        </w:tc>
      </w:tr>
      <w:tr w:rsidR="00F32F71" w14:paraId="65AE15FB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37F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Установить целевую ячейку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1BF8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=$B$5</w:t>
            </w:r>
          </w:p>
        </w:tc>
      </w:tr>
      <w:tr w:rsidR="00F32F71" w14:paraId="6E7C2ED9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E19E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Оптимизация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44C9F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Максимум</w:t>
            </w:r>
          </w:p>
        </w:tc>
      </w:tr>
      <w:tr w:rsidR="00F32F71" w14:paraId="625AAF2C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38CA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Изменяя ячейки переменных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5696F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$B$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2:$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B$3</w:t>
            </w:r>
          </w:p>
        </w:tc>
      </w:tr>
      <w:tr w:rsidR="00F32F71" w14:paraId="22C49B1F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F21E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Ограничение 1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4322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$E$8 &lt;= $D$8</w:t>
            </w:r>
          </w:p>
        </w:tc>
      </w:tr>
      <w:tr w:rsidR="00F32F71" w14:paraId="1565C81F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FBA64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Ограничение 2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8F22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$E$9 &lt;= $D$9</w:t>
            </w:r>
          </w:p>
        </w:tc>
      </w:tr>
      <w:tr w:rsidR="00F32F71" w14:paraId="0FF26EF6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B0CA6" w14:textId="77777777" w:rsidR="00F32F71" w:rsidRDefault="00D871F0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Неотрицательность</w:t>
            </w:r>
            <w:proofErr w:type="spellEnd"/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12FC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B2 ≥ 0; B3 ≥ 0 (либо флажок неотрицательных переменных)</w:t>
            </w:r>
          </w:p>
        </w:tc>
      </w:tr>
      <w:tr w:rsidR="00F32F71" w14:paraId="234C4E4E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7976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Метод решения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218F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Симплекс-метод для линейных задач</w:t>
            </w:r>
          </w:p>
        </w:tc>
      </w:tr>
    </w:tbl>
    <w:p w14:paraId="4164DAC8" w14:textId="77777777" w:rsidR="00F32F71" w:rsidRDefault="00F32F71">
      <w:pPr>
        <w:spacing w:after="0" w:line="360" w:lineRule="auto"/>
      </w:pPr>
    </w:p>
    <w:p w14:paraId="5529F954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После задания параметров выбирается симплекс-метод для линейных задач и нажимается «Найти решение». В окне результатов сохраняется найденный план. Дл</w:t>
      </w:r>
      <w:r>
        <w:rPr>
          <w:rFonts w:ascii="Times New Roman" w:eastAsia="Times New Roman" w:hAnsi="Times New Roman"/>
          <w:color w:val="000000"/>
          <w:sz w:val="28"/>
        </w:rPr>
        <w:t>я полного подтверждения в Excel также следует сформировать отчёты «Результаты», «Устойчивость» и «Пределы».</w:t>
      </w:r>
    </w:p>
    <w:p w14:paraId="464F0114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приложении А приведены изображения листов рабочей книги: модели, проверки вершин, параметров </w:t>
      </w:r>
      <w:proofErr w:type="spellStart"/>
      <w:r>
        <w:rPr>
          <w:rFonts w:ascii="Times New Roman" w:eastAsia="Times New Roman" w:hAnsi="Times New Roman"/>
          <w:sz w:val="28"/>
        </w:rPr>
        <w:t>Solver</w:t>
      </w:r>
      <w:proofErr w:type="spellEnd"/>
      <w:r>
        <w:rPr>
          <w:rFonts w:ascii="Times New Roman" w:eastAsia="Times New Roman" w:hAnsi="Times New Roman"/>
          <w:sz w:val="28"/>
        </w:rPr>
        <w:t xml:space="preserve"> и анализа чувствительности. Изображение листа </w:t>
      </w:r>
      <w:r>
        <w:rPr>
          <w:rFonts w:ascii="Times New Roman" w:eastAsia="Times New Roman" w:hAnsi="Times New Roman"/>
          <w:sz w:val="28"/>
        </w:rPr>
        <w:t xml:space="preserve">«Настройка </w:t>
      </w:r>
      <w:proofErr w:type="spellStart"/>
      <w:r>
        <w:rPr>
          <w:rFonts w:ascii="Times New Roman" w:eastAsia="Times New Roman" w:hAnsi="Times New Roman"/>
          <w:sz w:val="28"/>
        </w:rPr>
        <w:t>Solver</w:t>
      </w:r>
      <w:proofErr w:type="spellEnd"/>
      <w:r>
        <w:rPr>
          <w:rFonts w:ascii="Times New Roman" w:eastAsia="Times New Roman" w:hAnsi="Times New Roman"/>
          <w:sz w:val="28"/>
        </w:rPr>
        <w:t>» показывает значения для ввода в диалог, а не сам диалог надстройки.</w:t>
      </w:r>
    </w:p>
    <w:p w14:paraId="5FE935E1" w14:textId="77777777" w:rsidR="00F32F71" w:rsidRDefault="00D871F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10C4DBDF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5. ЗАДАНИЕ 6. АНАЛИЗ УСТОЙЧИВОСТИ</w:t>
      </w:r>
    </w:p>
    <w:p w14:paraId="6B33B966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Поскольку в оптимуме оба ограничения активны и обе переменные положительны, теневые цены y₁ и y₂ определяются из системы двойственных равенств:</w:t>
      </w:r>
    </w:p>
    <w:p w14:paraId="3A5C7185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4y₁ + 2y₂ =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 xml:space="preserve">300;   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  2y₁ + 3y₂ = 200</w:t>
      </w:r>
    </w:p>
    <w:p w14:paraId="077BD1B6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Решение системы: y₁ = 62,5 руб. за дополнительный фрезерный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станко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-час и y₂</w:t>
      </w:r>
      <w:r>
        <w:rPr>
          <w:rFonts w:ascii="Times New Roman" w:eastAsia="Times New Roman" w:hAnsi="Times New Roman"/>
          <w:color w:val="000000"/>
          <w:sz w:val="28"/>
        </w:rPr>
        <w:t xml:space="preserve"> = 25 руб. за дополнительный токарный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станко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-час. В пределах допустимого изменения запасов, при котором сохраняется текущий базис, увеличение ресурса на одну единицу повышает максимальную прибыль на соответствующую теневую цену.</w:t>
      </w:r>
    </w:p>
    <w:p w14:paraId="3428F727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Проверим соотношение двойст</w:t>
      </w:r>
      <w:r>
        <w:rPr>
          <w:rFonts w:ascii="Times New Roman" w:eastAsia="Times New Roman" w:hAnsi="Times New Roman"/>
          <w:color w:val="000000"/>
          <w:sz w:val="28"/>
        </w:rPr>
        <w:t>венности:</w:t>
      </w:r>
    </w:p>
    <w:p w14:paraId="229E6A50" w14:textId="77777777" w:rsidR="00F32F71" w:rsidRDefault="00D871F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400·62,5 + 360·25 = 25 000 + 9 000 = 34 000 руб.</w:t>
      </w:r>
    </w:p>
    <w:p w14:paraId="32613C0E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Полученная сумма совпадает с оптимальной прибылью. Если увеличить запас фрезерного времени с 400 до 410 часов и сохраняется текущий базис, ожидаемое изменение прибыли составляет 10·62,5 = 625 руб., а новая прибыль — 34 625 руб. Важно: указанное в исходном </w:t>
      </w:r>
      <w:r>
        <w:rPr>
          <w:rFonts w:ascii="Times New Roman" w:eastAsia="Times New Roman" w:hAnsi="Times New Roman"/>
          <w:color w:val="000000"/>
          <w:sz w:val="28"/>
        </w:rPr>
        <w:t xml:space="preserve">документе значение 34 062,5 руб. для увеличения на 10 часов не согласуется с теневой ценой 62,5; арифметически верный пересчёт — 34 625 руб. Это следует проверить запуском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Solver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749B961" w14:textId="77777777" w:rsidR="00F32F71" w:rsidRDefault="00D871F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4259A557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6. ЗАДАНИЕ 7. ИССЛЕДОВАНИЕ ЧУВСТВИТЕЛЬНОСТИ</w:t>
      </w:r>
    </w:p>
    <w:p w14:paraId="0428D20D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таблице приведены пересчёты </w:t>
      </w:r>
      <w:r>
        <w:rPr>
          <w:rFonts w:ascii="Times New Roman" w:eastAsia="Times New Roman" w:hAnsi="Times New Roman"/>
          <w:color w:val="000000"/>
          <w:sz w:val="28"/>
        </w:rPr>
        <w:t>базовой модели при поочерёдном изменении одного параметра. Для изменений коэффициента прибыли c₁ обе ресурсные границы остаются активными, а план (60; 80) сохраняется. При изменении правой части одного ограничения пересчитываются координаты пересечения дву</w:t>
      </w:r>
      <w:r>
        <w:rPr>
          <w:rFonts w:ascii="Times New Roman" w:eastAsia="Times New Roman" w:hAnsi="Times New Roman"/>
          <w:color w:val="000000"/>
          <w:sz w:val="28"/>
        </w:rPr>
        <w:t>х граничных прямых.</w:t>
      </w:r>
    </w:p>
    <w:p w14:paraId="2D0EEF3A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3 — Чувствительность к коэффициенту прибыли c₁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850"/>
        <w:gridCol w:w="850"/>
        <w:gridCol w:w="1701"/>
        <w:gridCol w:w="1361"/>
        <w:gridCol w:w="1361"/>
      </w:tblGrid>
      <w:tr w:rsidR="00F32F71" w14:paraId="1D00B676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0FC47E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c₁, руб.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595E6B5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x₁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648B1F7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x₂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7DDFFD8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W, руб.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50E627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y₁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3E32B4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lang w:val="ru-RU"/>
              </w:rPr>
              <w:t>y₂</w:t>
            </w:r>
          </w:p>
        </w:tc>
      </w:tr>
      <w:tr w:rsidR="00F32F71" w14:paraId="7B7E47F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49B05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260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BD39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8B0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058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31 600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FFDE7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47,5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712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35,0</w:t>
            </w:r>
          </w:p>
        </w:tc>
      </w:tr>
      <w:tr w:rsidR="00F32F71" w14:paraId="28EDC3D1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C14FE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280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E1FB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F90A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5BFA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32 800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A33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55,0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41887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30,0</w:t>
            </w:r>
          </w:p>
        </w:tc>
      </w:tr>
      <w:tr w:rsidR="00F32F71" w14:paraId="4042FE40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FB6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3378D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E37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B58E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34 000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FA8D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62,5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ED7A1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25,0</w:t>
            </w:r>
          </w:p>
        </w:tc>
      </w:tr>
      <w:tr w:rsidR="00F32F71" w14:paraId="2229CCF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0B105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3E981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1C7C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66A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35 200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E49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70,0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12DE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20,0</w:t>
            </w:r>
          </w:p>
        </w:tc>
      </w:tr>
      <w:tr w:rsidR="00F32F71" w14:paraId="439446E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9948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39C4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EB065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20EC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36 400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D93F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77,5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2B3A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lang w:val="ru-RU"/>
              </w:rPr>
              <w:t>15,0</w:t>
            </w:r>
          </w:p>
        </w:tc>
      </w:tr>
    </w:tbl>
    <w:p w14:paraId="2A719970" w14:textId="77777777" w:rsidR="00F32F71" w:rsidRDefault="00F32F71">
      <w:pPr>
        <w:spacing w:after="0" w:line="360" w:lineRule="auto"/>
      </w:pPr>
    </w:p>
    <w:p w14:paraId="63181F06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4 — Чувствительность к запасам ресурсов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850"/>
        <w:gridCol w:w="850"/>
        <w:gridCol w:w="1531"/>
        <w:gridCol w:w="1417"/>
        <w:gridCol w:w="1417"/>
      </w:tblGrid>
      <w:tr w:rsidR="00F32F71" w14:paraId="758982C6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F6B1201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Изменяемый параметр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99E8EA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x₁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2D256E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x₂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A5DDB41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W, руб.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DB10A94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Теневая цена 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BEFB1E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Теневая цена 2</w:t>
            </w:r>
          </w:p>
        </w:tc>
      </w:tr>
      <w:tr w:rsidR="00F32F71" w14:paraId="383C2404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D02E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b₁ = 380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13E1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52.5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E558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952A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32 750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FFD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F58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00AC1A8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E723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b₁ = 400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15E4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9EA8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84EF5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34 000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9F32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28EE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03A8D55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DF12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b₁ = 420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A58E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67.5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03317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75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4F8E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35 250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D5E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17E1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6772B2C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DA386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b₁ = 440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756F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75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05BB5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70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B130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36 500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0EE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030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2C936D0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6B15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b₁ = 460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8DDB8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82.5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B48F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AE30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37 750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431E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BCCF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2A542667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ACBEC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b₂ = 320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DF02B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70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722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E4FA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33 000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1B23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7D3C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2C810DE3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1FE3A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b₂ = 360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2FBD8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46236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9C2A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34 000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BDC7C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6A1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  <w:tr w:rsidR="00F32F71" w14:paraId="1BCF8584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77E8" w14:textId="77777777" w:rsidR="00F32F71" w:rsidRDefault="00D871F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b₂ = 400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F33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09F02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100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BB0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35 000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21A9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62,5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1E9E" w14:textId="77777777" w:rsidR="00F32F71" w:rsidRDefault="00D871F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25</w:t>
            </w:r>
          </w:p>
        </w:tc>
      </w:tr>
    </w:tbl>
    <w:p w14:paraId="0341E4EF" w14:textId="77777777" w:rsidR="00F32F71" w:rsidRDefault="00F32F71">
      <w:pPr>
        <w:spacing w:after="0" w:line="360" w:lineRule="auto"/>
      </w:pPr>
    </w:p>
    <w:p w14:paraId="11F85F59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Вывод по чувствительности: при изменениях, показанных в таблицах, обе переменные остаются положительными, оба ресурсных ограничения активны, а базис не меняется. Поэтому теневые цены остаются равны 62,5 и 25 руб. В рабочей книге Excel нужно повторить кажды</w:t>
      </w:r>
      <w:r>
        <w:rPr>
          <w:rFonts w:ascii="Times New Roman" w:eastAsia="Times New Roman" w:hAnsi="Times New Roman"/>
          <w:color w:val="000000"/>
          <w:sz w:val="28"/>
        </w:rPr>
        <w:t>й пересчёт и сопоставить значения с диапазонами «Допустимое увеличение» и «Допустимое уменьшение» в отчёте об устойчивости.</w:t>
      </w:r>
    </w:p>
    <w:p w14:paraId="006E877F" w14:textId="77777777" w:rsidR="00F32F71" w:rsidRDefault="00D871F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2B50B30F" w14:textId="77777777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7. ЗАДАНИЕ 8. СРАВНЕНИЕ МЕТОДОВ</w:t>
      </w:r>
    </w:p>
    <w:p w14:paraId="51F20876" w14:textId="77777777" w:rsidR="00F32F71" w:rsidRDefault="00D871F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5 — Сравнение методов решения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2" w:space="0" w:color="C8DDE2"/>
        </w:tblBorders>
        <w:tblLook w:val="04A0" w:firstRow="1" w:lastRow="0" w:firstColumn="1" w:lastColumn="0" w:noHBand="0" w:noVBand="1"/>
      </w:tblPr>
      <w:tblGrid>
        <w:gridCol w:w="2295"/>
        <w:gridCol w:w="2295"/>
        <w:gridCol w:w="2712"/>
        <w:gridCol w:w="3130"/>
      </w:tblGrid>
      <w:tr w:rsidR="00D871F0" w14:paraId="02216AC3" w14:textId="77777777" w:rsidTr="00D871F0">
        <w:trPr>
          <w:cantSplit/>
          <w:tblHeader/>
        </w:trPr>
        <w:tc>
          <w:tcPr>
            <w:tcW w:w="1100" w:type="pct"/>
            <w:tcBorders>
              <w:top w:val="single" w:sz="6" w:space="0" w:color="1B6B7A"/>
              <w:left w:val="nil"/>
              <w:bottom w:val="single" w:sz="2" w:space="0" w:color="C8DDE2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7DA5F" w14:textId="77777777" w:rsidR="00D871F0" w:rsidRDefault="00D871F0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Критерий</w:t>
            </w:r>
          </w:p>
        </w:tc>
        <w:tc>
          <w:tcPr>
            <w:tcW w:w="1100" w:type="pct"/>
            <w:tcBorders>
              <w:top w:val="single" w:sz="6" w:space="0" w:color="1B6B7A"/>
              <w:left w:val="nil"/>
              <w:bottom w:val="single" w:sz="2" w:space="0" w:color="C8DDE2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E132B2" w14:textId="77777777" w:rsidR="00D871F0" w:rsidRDefault="00D871F0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Геометрический метод</w:t>
            </w:r>
          </w:p>
        </w:tc>
        <w:tc>
          <w:tcPr>
            <w:tcW w:w="1300" w:type="pct"/>
            <w:tcBorders>
              <w:top w:val="single" w:sz="6" w:space="0" w:color="1B6B7A"/>
              <w:left w:val="nil"/>
              <w:bottom w:val="single" w:sz="2" w:space="0" w:color="C8DDE2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62BBBE" w14:textId="77777777" w:rsidR="00D871F0" w:rsidRDefault="00D871F0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Симплекс-метод (ручной)</w:t>
            </w:r>
          </w:p>
        </w:tc>
        <w:tc>
          <w:tcPr>
            <w:tcW w:w="1500" w:type="pct"/>
            <w:tcBorders>
              <w:top w:val="single" w:sz="6" w:space="0" w:color="1B6B7A"/>
              <w:left w:val="nil"/>
              <w:bottom w:val="single" w:sz="2" w:space="0" w:color="C8DDE2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C94323" w14:textId="77777777" w:rsidR="00D871F0" w:rsidRDefault="00D871F0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Excel «Поиск решения»</w:t>
            </w:r>
          </w:p>
        </w:tc>
      </w:tr>
      <w:tr w:rsidR="00D871F0" w14:paraId="69A0C5E2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097489" w14:textId="77777777" w:rsidR="00D871F0" w:rsidRDefault="00D871F0">
            <w:r>
              <w:t>Число переменных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C8805E" w14:textId="77777777" w:rsidR="00D871F0" w:rsidRDefault="00D871F0">
            <w:r>
              <w:t>Только 2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F16366" w14:textId="77777777" w:rsidR="00D871F0" w:rsidRDefault="00D871F0">
            <w:r>
              <w:t>Любое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7F244F" w14:textId="77777777" w:rsidR="00D871F0" w:rsidRDefault="00D871F0">
            <w:r>
              <w:t>Любое (до 200)</w:t>
            </w:r>
          </w:p>
        </w:tc>
      </w:tr>
      <w:tr w:rsidR="00D871F0" w14:paraId="6E83F513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D4717A" w14:textId="77777777" w:rsidR="00D871F0" w:rsidRDefault="00D871F0">
            <w:r>
              <w:t>Трудозатраты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123143" w14:textId="77777777" w:rsidR="00D871F0" w:rsidRDefault="00D871F0">
            <w:r>
              <w:t>10–15 мин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F885F2" w14:textId="77777777" w:rsidR="00D871F0" w:rsidRDefault="00D871F0">
            <w:r>
              <w:t>15–20 мин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376E01" w14:textId="77777777" w:rsidR="00D871F0" w:rsidRDefault="00D871F0">
            <w:r>
              <w:t>2–3 мин</w:t>
            </w:r>
          </w:p>
        </w:tc>
      </w:tr>
      <w:tr w:rsidR="00D871F0" w14:paraId="66FB77C0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5DDC80" w14:textId="77777777" w:rsidR="00D871F0" w:rsidRDefault="00D871F0">
            <w:r>
              <w:t>Точность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E10B6B" w14:textId="77777777" w:rsidR="00D871F0" w:rsidRDefault="00D871F0">
            <w:r>
              <w:t>Высокая (аналитическая)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7FD772" w14:textId="77777777" w:rsidR="00D871F0" w:rsidRDefault="00D871F0">
            <w:r>
              <w:t>Высокая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D790682" w14:textId="77777777" w:rsidR="00D871F0" w:rsidRDefault="00D871F0">
            <w:r>
              <w:t>Высокая</w:t>
            </w:r>
          </w:p>
        </w:tc>
      </w:tr>
      <w:tr w:rsidR="00D871F0" w14:paraId="1AB430BE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2DE860" w14:textId="77777777" w:rsidR="00D871F0" w:rsidRDefault="00D871F0">
            <w:r>
              <w:t>Анализ устойчивости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388CBA" w14:textId="77777777" w:rsidR="00D871F0" w:rsidRDefault="00D871F0">
            <w:r>
              <w:t>Невозможен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7BC451" w14:textId="77777777" w:rsidR="00D871F0" w:rsidRDefault="00D871F0">
            <w:r>
              <w:t>Через двойственные оценки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271DEE" w14:textId="77777777" w:rsidR="00D871F0" w:rsidRDefault="00D871F0">
            <w:r>
              <w:t>Встроенный отчёт</w:t>
            </w:r>
          </w:p>
        </w:tc>
      </w:tr>
      <w:tr w:rsidR="00D871F0" w14:paraId="2C18700A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BEB77A" w14:textId="77777777" w:rsidR="00D871F0" w:rsidRDefault="00D871F0">
            <w:r>
              <w:t>Размерность задачи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917D9D" w14:textId="77777777" w:rsidR="00D871F0" w:rsidRDefault="00D871F0">
            <w:r>
              <w:t>Малая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8CD604" w14:textId="77777777" w:rsidR="00D871F0" w:rsidRDefault="00D871F0">
            <w:r>
              <w:t>Средняя (до 10 переменных)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FB1319" w14:textId="77777777" w:rsidR="00D871F0" w:rsidRDefault="00D871F0">
            <w:r>
              <w:t>Большая (до 200)</w:t>
            </w:r>
          </w:p>
        </w:tc>
      </w:tr>
      <w:tr w:rsidR="00D871F0" w14:paraId="17B44A54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8EEDD3" w14:textId="77777777" w:rsidR="00D871F0" w:rsidRDefault="00D871F0">
            <w:r>
              <w:t>Обучающая ценность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46885A" w14:textId="77777777" w:rsidR="00D871F0" w:rsidRDefault="00D871F0">
            <w:r>
              <w:t>Наглядность, интуиция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E9B03A" w14:textId="77777777" w:rsidR="00D871F0" w:rsidRDefault="00D871F0">
            <w:r>
              <w:t>Понимание алгоритма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1A5825" w14:textId="77777777" w:rsidR="00D871F0" w:rsidRDefault="00D871F0">
            <w:r>
              <w:t>Практическое применение</w:t>
            </w:r>
          </w:p>
        </w:tc>
      </w:tr>
      <w:tr w:rsidR="00D871F0" w14:paraId="65B71154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94258B" w14:textId="77777777" w:rsidR="00D871F0" w:rsidRDefault="00D871F0">
            <w:r>
              <w:t>Риск ошибок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714C12" w14:textId="77777777" w:rsidR="00D871F0" w:rsidRDefault="00D871F0">
            <w:r>
              <w:t>Высокий (чертёж)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800AB5" w14:textId="77777777" w:rsidR="00D871F0" w:rsidRDefault="00D871F0">
            <w:r>
              <w:t>Высокий (вычисления)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2" w:space="0" w:color="C8DDE2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279620" w14:textId="77777777" w:rsidR="00D871F0" w:rsidRDefault="00D871F0">
            <w:r>
              <w:t>Низкий (автоматизация)</w:t>
            </w:r>
          </w:p>
        </w:tc>
      </w:tr>
      <w:tr w:rsidR="00D871F0" w14:paraId="672FAE8E" w14:textId="77777777" w:rsidTr="00D871F0">
        <w:trPr>
          <w:cantSplit/>
        </w:trPr>
        <w:tc>
          <w:tcPr>
            <w:tcW w:w="1100" w:type="pct"/>
            <w:tcBorders>
              <w:top w:val="single" w:sz="2" w:space="0" w:color="C8DDE2"/>
              <w:left w:val="nil"/>
              <w:bottom w:val="single" w:sz="6" w:space="0" w:color="1B6B7A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20BD33" w14:textId="77777777" w:rsidR="00D871F0" w:rsidRDefault="00D871F0">
            <w:r>
              <w:t>Возможность автоматизации</w:t>
            </w:r>
          </w:p>
        </w:tc>
        <w:tc>
          <w:tcPr>
            <w:tcW w:w="1100" w:type="pct"/>
            <w:tcBorders>
              <w:top w:val="single" w:sz="2" w:space="0" w:color="C8DDE2"/>
              <w:left w:val="nil"/>
              <w:bottom w:val="single" w:sz="6" w:space="0" w:color="1B6B7A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0726C4" w14:textId="77777777" w:rsidR="00D871F0" w:rsidRDefault="00D871F0">
            <w:r>
              <w:t>Нет</w:t>
            </w:r>
          </w:p>
        </w:tc>
        <w:tc>
          <w:tcPr>
            <w:tcW w:w="1300" w:type="pct"/>
            <w:tcBorders>
              <w:top w:val="single" w:sz="2" w:space="0" w:color="C8DDE2"/>
              <w:left w:val="nil"/>
              <w:bottom w:val="single" w:sz="6" w:space="0" w:color="1B6B7A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6713DC" w14:textId="77777777" w:rsidR="00D871F0" w:rsidRDefault="00D871F0">
            <w:r>
              <w:t>Программируется</w:t>
            </w:r>
          </w:p>
        </w:tc>
        <w:tc>
          <w:tcPr>
            <w:tcW w:w="1500" w:type="pct"/>
            <w:tcBorders>
              <w:top w:val="single" w:sz="2" w:space="0" w:color="C8DDE2"/>
              <w:left w:val="nil"/>
              <w:bottom w:val="single" w:sz="6" w:space="0" w:color="1B6B7A"/>
              <w:right w:val="nil"/>
            </w:tcBorders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18CB3" w14:textId="77777777" w:rsidR="00D871F0" w:rsidRDefault="00D871F0">
            <w:r>
              <w:t>Встроенная</w:t>
            </w:r>
          </w:p>
        </w:tc>
      </w:tr>
    </w:tbl>
    <w:p w14:paraId="44F0885B" w14:textId="77777777" w:rsidR="00F32F71" w:rsidRDefault="00F32F71">
      <w:pPr>
        <w:spacing w:after="0" w:line="360" w:lineRule="auto"/>
      </w:pPr>
    </w:p>
    <w:p w14:paraId="5AABDE4D" w14:textId="77777777" w:rsidR="00F32F71" w:rsidRDefault="00F32F71">
      <w:pPr>
        <w:pStyle w:val="1"/>
        <w:spacing w:line="360" w:lineRule="auto"/>
      </w:pPr>
    </w:p>
    <w:p w14:paraId="5EFB888B" w14:textId="77777777" w:rsidR="00D871F0" w:rsidRDefault="00D871F0">
      <w:pP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b/>
          <w:color w:val="000000"/>
        </w:rPr>
        <w:br w:type="page"/>
      </w:r>
    </w:p>
    <w:p w14:paraId="0E7C289C" w14:textId="2EF3EDEE" w:rsidR="00F32F71" w:rsidRDefault="00D871F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8. ЗАКЛЮЧЕНИЕ</w:t>
      </w:r>
    </w:p>
    <w:p w14:paraId="4C2EAD15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ходе работы была построена математическая модель производственной задачи, выполнено приведение к канонической форме и найден оптимальный план геометрическим методом. Максимальная прибыль равна 34 000 руб. при выпуске 60 корпусов и 80 кронштейнов. В модел</w:t>
      </w:r>
      <w:r>
        <w:rPr>
          <w:rFonts w:ascii="Times New Roman" w:eastAsia="Times New Roman" w:hAnsi="Times New Roman"/>
          <w:color w:val="000000"/>
          <w:sz w:val="28"/>
        </w:rPr>
        <w:t>и Excel целевая функция, переменные, ограничения и остатки ресурсов рассчитываются через отдельные ячейки; для решения линейной задачи применяется симплекс-метод надстройки «Поиск решения».</w:t>
      </w:r>
    </w:p>
    <w:p w14:paraId="35B2D240" w14:textId="77777777" w:rsidR="00F32F71" w:rsidRDefault="00D871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Результат геометрического метода подтверждается расчётами двойстве</w:t>
      </w:r>
      <w:r>
        <w:rPr>
          <w:rFonts w:ascii="Times New Roman" w:eastAsia="Times New Roman" w:hAnsi="Times New Roman"/>
          <w:color w:val="000000"/>
          <w:sz w:val="28"/>
        </w:rPr>
        <w:t>нных оценок: 62,5 руб. для фрезерного часа и 25 руб. для токарного часа. Исследование чувствительности показывает, как изменения прибыли изделий и запасов ресурсов влияют на значение целевой функции. Автоматизированный результат необходимо проверять подста</w:t>
      </w:r>
      <w:r>
        <w:rPr>
          <w:rFonts w:ascii="Times New Roman" w:eastAsia="Times New Roman" w:hAnsi="Times New Roman"/>
          <w:color w:val="000000"/>
          <w:sz w:val="28"/>
        </w:rPr>
        <w:t>новкой в ограничения и контрольными вычислениями.</w:t>
      </w:r>
    </w:p>
    <w:p w14:paraId="2838B000" w14:textId="77777777" w:rsidR="00F32F71" w:rsidRDefault="00D871F0">
      <w:pPr>
        <w:spacing w:line="360" w:lineRule="auto"/>
      </w:pPr>
      <w:r>
        <w:br w:type="page" w:clear="all"/>
      </w:r>
    </w:p>
    <w:p w14:paraId="21C4C62B" w14:textId="77777777" w:rsidR="00F32F71" w:rsidRDefault="00D871F0">
      <w:pPr>
        <w:spacing w:after="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ПРИЛОЖЕНИЕ А</w:t>
      </w:r>
    </w:p>
    <w:p w14:paraId="14F3351E" w14:textId="77777777" w:rsidR="00F32F71" w:rsidRDefault="00D871F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Иллюстрации рабочей книги Excel</w:t>
      </w:r>
    </w:p>
    <w:p w14:paraId="51497D0A" w14:textId="77777777" w:rsidR="00F32F71" w:rsidRDefault="00D871F0">
      <w:pPr>
        <w:spacing w:after="100" w:line="360" w:lineRule="auto"/>
        <w:ind w:firstLine="706"/>
        <w:jc w:val="both"/>
      </w:pPr>
      <w:r>
        <w:rPr>
          <w:rFonts w:ascii="Times New Roman" w:eastAsia="Times New Roman" w:hAnsi="Times New Roman"/>
          <w:sz w:val="24"/>
        </w:rPr>
        <w:t xml:space="preserve">На изображениях показаны листы подготовленной рабочей книги: основная модель после контрольного решения, проверка вершин области допустимых решений, параметры </w:t>
      </w:r>
      <w:r>
        <w:rPr>
          <w:rFonts w:ascii="Times New Roman" w:eastAsia="Times New Roman" w:hAnsi="Times New Roman"/>
          <w:sz w:val="24"/>
        </w:rPr>
        <w:t>для ввода в надстройку «Поиск решения» и таблица исследования чувствительности. Лист настройки содержит точные значения параметров, но не является снимком самого диалогового окна Excel.</w:t>
      </w:r>
    </w:p>
    <w:p w14:paraId="0B4ECADE" w14:textId="77777777" w:rsidR="00F32F71" w:rsidRDefault="00D871F0">
      <w:pPr>
        <w:keepNext/>
        <w:spacing w:before="40" w:after="80" w:line="360" w:lineRule="auto"/>
        <w:jc w:val="center"/>
      </w:pPr>
      <w:r>
        <w:rPr>
          <w:rFonts w:ascii="Times New Roman" w:eastAsia="Times New Roman" w:hAnsi="Times New Roman"/>
          <w:sz w:val="24"/>
        </w:rPr>
        <w:t>Рисунок А.1 — Лист «Модель» после контрольного решения</w:t>
      </w:r>
    </w:p>
    <w:p w14:paraId="68C95F24" w14:textId="77777777" w:rsidR="00F32F71" w:rsidRDefault="00D871F0">
      <w:pPr>
        <w:spacing w:after="10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236590B" wp14:editId="2A02F6C7">
                <wp:extent cx="5623560" cy="193901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377277" name="model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23560" cy="1939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2.80pt;height:152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1053E6A3" w14:textId="77777777" w:rsidR="00F32F71" w:rsidRDefault="00D871F0">
      <w:pPr>
        <w:keepNext/>
        <w:spacing w:before="40" w:after="80" w:line="360" w:lineRule="auto"/>
        <w:jc w:val="center"/>
      </w:pPr>
      <w:r>
        <w:rPr>
          <w:rFonts w:ascii="Times New Roman" w:eastAsia="Times New Roman" w:hAnsi="Times New Roman"/>
          <w:sz w:val="24"/>
        </w:rPr>
        <w:t>Рисунок А.2 —</w:t>
      </w:r>
      <w:r>
        <w:rPr>
          <w:rFonts w:ascii="Times New Roman" w:eastAsia="Times New Roman" w:hAnsi="Times New Roman"/>
          <w:sz w:val="24"/>
        </w:rPr>
        <w:t xml:space="preserve"> Проверка вершин области допустимых решений</w:t>
      </w:r>
    </w:p>
    <w:p w14:paraId="7DC3A6AB" w14:textId="77777777" w:rsidR="00F32F71" w:rsidRDefault="00D871F0">
      <w:pPr>
        <w:spacing w:after="10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C20CD4" wp14:editId="0573075F">
                <wp:extent cx="5623560" cy="149718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46978" name="vertices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23560" cy="1497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2.80pt;height:117.8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55DDFBCF" w14:textId="77777777" w:rsidR="00F32F71" w:rsidRDefault="00D871F0">
      <w:pPr>
        <w:spacing w:line="360" w:lineRule="auto"/>
      </w:pPr>
      <w:r>
        <w:br w:type="page" w:clear="all"/>
      </w:r>
    </w:p>
    <w:p w14:paraId="4012209F" w14:textId="77777777" w:rsidR="00F32F71" w:rsidRDefault="00D871F0">
      <w:pPr>
        <w:keepNext/>
        <w:spacing w:before="40" w:after="80" w:line="360" w:lineRule="auto"/>
        <w:jc w:val="center"/>
      </w:pPr>
      <w:r>
        <w:rPr>
          <w:rFonts w:ascii="Times New Roman" w:eastAsia="Times New Roman" w:hAnsi="Times New Roman"/>
          <w:sz w:val="24"/>
        </w:rPr>
        <w:lastRenderedPageBreak/>
        <w:t>Рисунок А.3 — Параметры надстройки «Поиск решения» для ввода в Excel</w:t>
      </w:r>
    </w:p>
    <w:p w14:paraId="127A473C" w14:textId="77777777" w:rsidR="00F32F71" w:rsidRDefault="00D871F0">
      <w:pPr>
        <w:spacing w:after="10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8EE7FA2" wp14:editId="60A34590">
                <wp:extent cx="5623560" cy="1349331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234615" name="solver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23560" cy="1349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2.80pt;height:106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14:paraId="780B899B" w14:textId="77777777" w:rsidR="00F32F71" w:rsidRDefault="00D871F0">
      <w:pPr>
        <w:keepNext/>
        <w:spacing w:before="40" w:after="80" w:line="360" w:lineRule="auto"/>
        <w:jc w:val="center"/>
      </w:pPr>
      <w:r>
        <w:rPr>
          <w:rFonts w:ascii="Times New Roman" w:eastAsia="Times New Roman" w:hAnsi="Times New Roman"/>
          <w:sz w:val="24"/>
        </w:rPr>
        <w:t>Рисунок А.4 — Таблица исследования чувствительности</w:t>
      </w:r>
    </w:p>
    <w:p w14:paraId="6DAB0414" w14:textId="77777777" w:rsidR="00F32F71" w:rsidRDefault="00D871F0">
      <w:pPr>
        <w:spacing w:after="10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2B08BBD" wp14:editId="79EDB71C">
                <wp:extent cx="5623560" cy="3416182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843824" name="sensitivity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23560" cy="3416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2.80pt;height:268.9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14:paraId="54C86E5F" w14:textId="77777777" w:rsidR="00F32F71" w:rsidRDefault="00F32F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2F71">
      <w:type w:val="continuous"/>
      <w:pgSz w:w="11906" w:h="16838"/>
      <w:pgMar w:top="340" w:right="340" w:bottom="340" w:left="1134" w:header="709" w:footer="709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E3BF2" w14:textId="77777777" w:rsidR="00F32F71" w:rsidRDefault="00D871F0">
      <w:pPr>
        <w:spacing w:after="0" w:line="240" w:lineRule="auto"/>
      </w:pPr>
      <w:r>
        <w:separator/>
      </w:r>
    </w:p>
  </w:endnote>
  <w:endnote w:type="continuationSeparator" w:id="0">
    <w:p w14:paraId="23693534" w14:textId="77777777" w:rsidR="00F32F71" w:rsidRDefault="00D87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Batang">
    <w:altName w:val="바탕"/>
    <w:panose1 w:val="0203060000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055D5863" w14:textId="77777777" w:rsidR="00F32F71" w:rsidRDefault="00D871F0">
        <w:pPr>
          <w:pStyle w:val="af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148509" w14:textId="77777777" w:rsidR="00F32F71" w:rsidRDefault="00F32F71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AB47" w14:textId="77777777" w:rsidR="00F32F71" w:rsidRDefault="00D871F0">
      <w:pPr>
        <w:spacing w:after="0" w:line="240" w:lineRule="auto"/>
      </w:pPr>
      <w:r>
        <w:separator/>
      </w:r>
    </w:p>
  </w:footnote>
  <w:footnote w:type="continuationSeparator" w:id="0">
    <w:p w14:paraId="1C11D82F" w14:textId="77777777" w:rsidR="00F32F71" w:rsidRDefault="00D87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multilevel"/>
    <w:tmpl w:val="0422062A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multilevel"/>
    <w:tmpl w:val="DD6CF178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multilevel"/>
    <w:tmpl w:val="4C8CFE0C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multilevel"/>
    <w:tmpl w:val="9DC2B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multilevel"/>
    <w:tmpl w:val="3E0E1224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multilevel"/>
    <w:tmpl w:val="334C3A02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multilevel"/>
    <w:tmpl w:val="E5020354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multilevel"/>
    <w:tmpl w:val="0E8A2D92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multilevel"/>
    <w:tmpl w:val="C3BC9412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multilevel"/>
    <w:tmpl w:val="E17CE4F4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multilevel"/>
    <w:tmpl w:val="E8D243BE"/>
    <w:lvl w:ilvl="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multilevel"/>
    <w:tmpl w:val="54D28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71"/>
    <w:rsid w:val="00D871F0"/>
    <w:rsid w:val="00F32F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D4A9"/>
  <w15:docId w15:val="{C12B9203-FC55-4E02-8202-F1646008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8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sz w:val="32"/>
      <w:szCs w:val="20"/>
    </w:rPr>
  </w:style>
  <w:style w:type="paragraph" w:styleId="afc">
    <w:name w:val="Balloon Text"/>
    <w:basedOn w:val="a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hAnsi="Tahoma" w:cs="Tahoma"/>
      <w:sz w:val="16"/>
      <w:szCs w:val="16"/>
    </w:rPr>
  </w:style>
  <w:style w:type="paragraph" w:styleId="afe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f0">
    <w:name w:val="Strong"/>
    <w:basedOn w:val="a0"/>
    <w:uiPriority w:val="22"/>
    <w:qFormat/>
    <w:rPr>
      <w:b/>
      <w:bCs/>
    </w:rPr>
  </w:style>
  <w:style w:type="table" w:styleId="aff1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2">
    <w:name w:val="header"/>
    <w:basedOn w:val="a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0"/>
    <w:link w:val="aff2"/>
    <w:uiPriority w:val="99"/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0"/>
    <w:link w:val="aff4"/>
    <w:uiPriority w:val="99"/>
  </w:style>
  <w:style w:type="table" w:styleId="aff6">
    <w:name w:val="Table Grid"/>
    <w:basedOn w:val="a1"/>
    <w:uiPriority w:val="59"/>
    <w:pPr>
      <w:spacing w:after="0" w:line="240" w:lineRule="auto"/>
    </w:pPr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5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B5BCE-3420-46D1-8713-2728EFAA5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1686</Words>
  <Characters>9614</Characters>
  <Application>Microsoft Office Word</Application>
  <DocSecurity>0</DocSecurity>
  <Lines>80</Lines>
  <Paragraphs>22</Paragraphs>
  <ScaleCrop>false</ScaleCrop>
  <Company>VST</Company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12</cp:revision>
  <dcterms:created xsi:type="dcterms:W3CDTF">2026-09-14T23:59:00Z</dcterms:created>
  <dcterms:modified xsi:type="dcterms:W3CDTF">2026-10-20T01:13:00Z</dcterms:modified>
</cp:coreProperties>
</file>