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ind w:firstLine="567"/>
        <w:jc w:val="center"/>
        <w:rPr>
          <w:sz w:val="28"/>
          <w:szCs w:val="28"/>
        </w:rPr>
      </w:pPr>
      <w:r>
        <w:rPr>
          <w:rStyle w:val="Strong"/>
          <w:b w:val="false"/>
          <w:color w:val="333333"/>
          <w:sz w:val="28"/>
          <w:szCs w:val="28"/>
        </w:rPr>
        <w:t xml:space="preserve">Тест. 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Математические модели в аналитических </w:t>
      </w:r>
      <w:bookmarkStart w:id="0" w:name="_GoBack"/>
      <w:bookmarkEnd w:id="0"/>
      <w:r>
        <w:rPr>
          <w:sz w:val="28"/>
          <w:szCs w:val="28"/>
        </w:rPr>
        <w:t>исследованиях по произведениям А.С. Пушкина.</w:t>
      </w:r>
    </w:p>
    <w:p>
      <w:pPr>
        <w:pStyle w:val="Normal"/>
        <w:spacing w:before="0" w:after="0"/>
        <w:ind w:firstLine="56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Контрольный тест по лекции 1 курса МО-ИИ. Нужно ответить правильно не менее 70% вопросов теста (выделив их </w:t>
      </w:r>
      <w:r>
        <w:rPr>
          <w:sz w:val="28"/>
          <w:szCs w:val="28"/>
          <w:highlight w:val="cyan"/>
        </w:rPr>
        <w:t>фоном</w:t>
      </w:r>
      <w:r>
        <w:rPr>
          <w:sz w:val="28"/>
          <w:szCs w:val="28"/>
        </w:rPr>
        <w:t xml:space="preserve">) и прислать помеченный этот файл преподавателю по почте </w:t>
      </w:r>
      <w:hyperlink r:id="rId2">
        <w:r>
          <w:rPr>
            <w:rStyle w:val="Hyperlink"/>
            <w:sz w:val="28"/>
            <w:szCs w:val="28"/>
            <w:lang w:val="en-US"/>
          </w:rPr>
          <w:t>osk</w:t>
        </w:r>
        <w:r>
          <w:rPr>
            <w:rStyle w:val="Hyperlink"/>
            <w:sz w:val="28"/>
            <w:szCs w:val="28"/>
          </w:rPr>
          <w:t>46@</w:t>
        </w:r>
        <w:r>
          <w:rPr>
            <w:rStyle w:val="Hyperlink"/>
            <w:sz w:val="28"/>
            <w:szCs w:val="28"/>
            <w:lang w:val="en-US"/>
          </w:rPr>
          <w:t>mail</w:t>
        </w:r>
        <w:r>
          <w:rPr>
            <w:rStyle w:val="Hyperlink"/>
            <w:sz w:val="28"/>
            <w:szCs w:val="28"/>
          </w:rPr>
          <w:t>.</w:t>
        </w:r>
        <w:r>
          <w:rPr>
            <w:rStyle w:val="Hyperlink"/>
            <w:sz w:val="28"/>
            <w:szCs w:val="28"/>
            <w:lang w:val="en-US"/>
          </w:rPr>
          <w:t>ru</w:t>
        </w:r>
      </w:hyperlink>
      <w:r>
        <w:rPr>
          <w:sz w:val="28"/>
          <w:szCs w:val="28"/>
        </w:rPr>
        <w:t xml:space="preserve"> со своим именем «4.606М-3-Тест Пушкин-</w:t>
      </w:r>
      <w:r>
        <w:rPr>
          <w:sz w:val="28"/>
          <w:szCs w:val="28"/>
          <w:highlight w:val="cyan"/>
        </w:rPr>
        <w:t>Иванов</w:t>
      </w:r>
      <w:r>
        <w:rPr>
          <w:sz w:val="28"/>
          <w:szCs w:val="28"/>
        </w:rPr>
        <w:t>». Для заочников «4.606Мз-3-Тест Пушкин-</w:t>
      </w:r>
      <w:r>
        <w:rPr>
          <w:sz w:val="28"/>
          <w:szCs w:val="28"/>
          <w:highlight w:val="cyan"/>
        </w:rPr>
        <w:t>Иванов</w:t>
      </w:r>
      <w:r>
        <w:rPr>
          <w:sz w:val="28"/>
          <w:szCs w:val="28"/>
        </w:rPr>
        <w:t>».</w:t>
      </w:r>
    </w:p>
    <w:p>
      <w:pPr>
        <w:pStyle w:val="Normal"/>
        <w:spacing w:before="0"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Магистранты выполняют это задание только с согласия преподавателя при наличии оснований. Для иностранных магистрантов, которые учатся дистантно, такие основания безусловно имеются. Тем более, что им полезно познакомиться с произведениями А.С. Пушкина, пусть и в такой необычной форме.</w:t>
      </w:r>
    </w:p>
    <w:p>
      <w:pPr>
        <w:pStyle w:val="Normal"/>
        <w:spacing w:before="0"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ответа на вопросы теста необходимо внимательно прочесть статью «Математическое моделирование социальных и экономических процессов по произведениям А.С. Пушкина» (файл в папке). </w:t>
      </w:r>
    </w:p>
    <w:p>
      <w:pPr>
        <w:pStyle w:val="Normal"/>
        <w:spacing w:before="0"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Предварительно прочесть лекцию в файле:</w:t>
      </w:r>
    </w:p>
    <w:p>
      <w:pPr>
        <w:pStyle w:val="Normal"/>
        <w:spacing w:before="0"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/>
        <w:drawing>
          <wp:inline distT="0" distB="0" distL="0" distR="0">
            <wp:extent cx="2571750" cy="3238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323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jc w:val="both"/>
        <w:rPr>
          <w:sz w:val="28"/>
          <w:szCs w:val="28"/>
        </w:rPr>
      </w:pPr>
      <w:r>
        <w:rPr>
          <w:sz w:val="28"/>
          <w:szCs w:val="28"/>
        </w:rPr>
        <w:t>Нужно посмотреть произведения А.С. Пушкина, например, по ссылкам в интернете:</w:t>
      </w:r>
    </w:p>
    <w:tbl>
      <w:tblPr>
        <w:tblStyle w:val="a3"/>
        <w:tblW w:w="101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069"/>
        <w:gridCol w:w="5069"/>
      </w:tblGrid>
      <w:tr>
        <w:trPr/>
        <w:tc>
          <w:tcPr>
            <w:tcW w:w="50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rFonts w:eastAsia="Calibri"/>
                <w:kern w:val="0"/>
                <w:sz w:val="28"/>
                <w:szCs w:val="28"/>
                <w:lang w:val="ru-RU" w:eastAsia="en-US" w:bidi="ar-SA"/>
              </w:rPr>
              <w:t>Название произведения А.С.Пушкина</w:t>
            </w:r>
          </w:p>
        </w:tc>
        <w:tc>
          <w:tcPr>
            <w:tcW w:w="50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rFonts w:eastAsia="Calibri"/>
                <w:kern w:val="0"/>
                <w:sz w:val="28"/>
                <w:szCs w:val="28"/>
                <w:lang w:val="ru-RU" w:eastAsia="en-US" w:bidi="ar-SA"/>
              </w:rPr>
              <w:t>Пример ссылки</w:t>
            </w:r>
          </w:p>
        </w:tc>
      </w:tr>
      <w:tr>
        <w:trPr/>
        <w:tc>
          <w:tcPr>
            <w:tcW w:w="50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rFonts w:eastAsia="Calibri"/>
                <w:kern w:val="0"/>
                <w:sz w:val="28"/>
                <w:szCs w:val="28"/>
                <w:lang w:val="ru-RU" w:eastAsia="en-US" w:bidi="ar-SA"/>
              </w:rPr>
              <w:t>Сказка о золотом петушке</w:t>
            </w:r>
          </w:p>
        </w:tc>
        <w:tc>
          <w:tcPr>
            <w:tcW w:w="50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Calibri"/>
                <w:kern w:val="0"/>
                <w:lang w:val="ru-RU" w:eastAsia="en-US" w:bidi="ar-SA"/>
              </w:rPr>
            </w:pPr>
            <w:hyperlink r:id="rId4">
              <w:r>
                <w:rPr>
                  <w:rStyle w:val="Hyperlink"/>
                  <w:rFonts w:eastAsia="Calibri"/>
                  <w:kern w:val="0"/>
                  <w:lang w:val="ru-RU" w:eastAsia="en-US" w:bidi="ar-SA"/>
                </w:rPr>
                <w:t>https://www.culture.ru/poems/4443/skazka-o-zolotom-petushke</w:t>
              </w:r>
            </w:hyperlink>
          </w:p>
        </w:tc>
      </w:tr>
      <w:tr>
        <w:trPr/>
        <w:tc>
          <w:tcPr>
            <w:tcW w:w="50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rFonts w:eastAsia="Calibri"/>
                <w:kern w:val="0"/>
                <w:sz w:val="28"/>
                <w:szCs w:val="28"/>
                <w:lang w:val="ru-RU" w:eastAsia="en-US" w:bidi="ar-SA"/>
              </w:rPr>
              <w:t>Сказка о попе и о его работнике Балде</w:t>
            </w:r>
          </w:p>
        </w:tc>
        <w:tc>
          <w:tcPr>
            <w:tcW w:w="50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Calibri"/>
                <w:kern w:val="0"/>
                <w:lang w:val="ru-RU" w:eastAsia="en-US" w:bidi="ar-SA"/>
              </w:rPr>
            </w:pPr>
            <w:hyperlink r:id="rId5">
              <w:r>
                <w:rPr>
                  <w:rStyle w:val="Hyperlink"/>
                  <w:rFonts w:eastAsia="Calibri"/>
                  <w:kern w:val="0"/>
                  <w:lang w:val="ru-RU" w:eastAsia="en-US" w:bidi="ar-SA"/>
                </w:rPr>
                <w:t>https://ilibrary.ru/text/453/p.1/index.html</w:t>
              </w:r>
            </w:hyperlink>
          </w:p>
        </w:tc>
      </w:tr>
      <w:tr>
        <w:trPr/>
        <w:tc>
          <w:tcPr>
            <w:tcW w:w="50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rFonts w:eastAsia="Calibri"/>
                <w:kern w:val="0"/>
                <w:sz w:val="28"/>
                <w:szCs w:val="28"/>
                <w:lang w:val="ru-RU" w:eastAsia="en-US" w:bidi="ar-SA"/>
              </w:rPr>
              <w:t>А.С. Пушкин «Выстрел»</w:t>
            </w:r>
          </w:p>
        </w:tc>
        <w:tc>
          <w:tcPr>
            <w:tcW w:w="50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Calibri"/>
                <w:kern w:val="0"/>
                <w:lang w:val="ru-RU" w:eastAsia="en-US" w:bidi="ar-SA"/>
              </w:rPr>
            </w:pPr>
            <w:hyperlink r:id="rId6">
              <w:r>
                <w:rPr>
                  <w:rStyle w:val="Hyperlink"/>
                  <w:rFonts w:eastAsia="Calibri"/>
                  <w:kern w:val="0"/>
                  <w:lang w:val="ru-RU" w:eastAsia="en-US" w:bidi="ar-SA"/>
                </w:rPr>
                <w:t>https://poetpushkin.ru/proza/povesti-belkina/vystrel.html</w:t>
              </w:r>
            </w:hyperlink>
          </w:p>
        </w:tc>
      </w:tr>
    </w:tbl>
    <w:p>
      <w:pPr>
        <w:pStyle w:val="Normal"/>
        <w:spacing w:before="0"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Жду от Вас этот файл с помеченными ответами.</w:t>
      </w:r>
    </w:p>
    <w:p>
      <w:pPr>
        <w:pStyle w:val="Normal"/>
        <w:spacing w:before="0" w:after="0"/>
        <w:ind w:firstLine="567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10173" w:type="dxa"/>
        <w:jc w:val="start"/>
        <w:tblInd w:w="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100"/>
        <w:gridCol w:w="2977"/>
        <w:gridCol w:w="6096"/>
      </w:tblGrid>
      <w:tr>
        <w:trPr>
          <w:cantSplit/>
        </w:trPr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 xml:space="preserve">№ </w:t>
            </w:r>
            <w:r>
              <w:rPr/>
              <w:t>п/п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Вопрос</w:t>
            </w:r>
          </w:p>
        </w:tc>
        <w:tc>
          <w:tcPr>
            <w:tcW w:w="60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Варианты ответов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start"/>
              <w:rPr/>
            </w:pPr>
            <w:r>
              <w:rPr/>
              <w:t>1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Если посмотрели эти 3 произведения А.С. Пушкина, в каком произведении эти слова:</w:t>
            </w:r>
          </w:p>
          <w:p>
            <w:pPr>
              <w:pStyle w:val="Normal"/>
              <w:spacing w:before="0" w:after="0"/>
              <w:rPr/>
            </w:pPr>
            <w:r>
              <w:rPr/>
              <w:t>А требуй, чтоб он ее исполнил точь-в-точь.</w:t>
            </w:r>
          </w:p>
        </w:tc>
        <w:tc>
          <w:tcPr>
            <w:tcW w:w="60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(а) Сказка о золотом петушке.</w:t>
            </w:r>
          </w:p>
          <w:p>
            <w:pPr>
              <w:pStyle w:val="Normal"/>
              <w:spacing w:before="0" w:after="0"/>
              <w:rPr/>
            </w:pPr>
            <w:r>
              <w:rPr>
                <w:highlight w:val="cyan"/>
              </w:rPr>
              <w:t xml:space="preserve">(б) Сказка </w:t>
            </w:r>
            <w:r>
              <w:rPr>
                <w:shd w:fill="00FFFF" w:val="clear"/>
              </w:rPr>
              <w:t xml:space="preserve">о попе </w:t>
            </w:r>
            <w:r>
              <w:rPr>
                <w:highlight w:val="cyan"/>
              </w:rPr>
              <w:t>и о его работнике Балде.</w:t>
            </w:r>
          </w:p>
          <w:p>
            <w:pPr>
              <w:pStyle w:val="Normal"/>
              <w:spacing w:before="0" w:after="0"/>
              <w:rPr/>
            </w:pPr>
            <w:r>
              <w:rPr/>
              <w:t>(в) А.С. Пушкин «Выстрел».</w:t>
            </w:r>
          </w:p>
          <w:p>
            <w:pPr>
              <w:pStyle w:val="Normal"/>
              <w:spacing w:before="0" w:after="0"/>
              <w:rPr/>
            </w:pPr>
            <w:r>
              <w:rPr/>
              <w:t>(г) Может в других, или А.С. Пушкин не автор этих слов.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Если посмотрели эти 3 произведения А.С. Пушкина, в каком произведении эти слова:</w:t>
            </w:r>
          </w:p>
          <w:p>
            <w:pPr>
              <w:pStyle w:val="Normal"/>
              <w:spacing w:before="0" w:after="0"/>
              <w:rPr/>
            </w:pPr>
            <w:r>
              <w:rPr/>
              <w:t>Я получил пощёчину, и враг мой еще жив.</w:t>
            </w:r>
          </w:p>
        </w:tc>
        <w:tc>
          <w:tcPr>
            <w:tcW w:w="60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(а) Сказка о золотом петушке.</w:t>
            </w:r>
          </w:p>
          <w:p>
            <w:pPr>
              <w:pStyle w:val="Normal"/>
              <w:spacing w:before="0" w:after="0"/>
              <w:rPr/>
            </w:pPr>
            <w:r>
              <w:rPr/>
              <w:t>(б) Сказка о попе и о его работнике Балде.</w:t>
            </w:r>
          </w:p>
          <w:p>
            <w:pPr>
              <w:pStyle w:val="Normal"/>
              <w:spacing w:before="0" w:after="0"/>
              <w:rPr>
                <w:highlight w:val="none"/>
                <w:shd w:fill="00FFFF" w:val="clear"/>
              </w:rPr>
            </w:pPr>
            <w:r>
              <w:rPr>
                <w:shd w:fill="00FFFF" w:val="clear"/>
              </w:rPr>
              <w:t>(в) А.С. Пушкин «Выстрел».</w:t>
            </w:r>
          </w:p>
          <w:p>
            <w:pPr>
              <w:pStyle w:val="Normal"/>
              <w:spacing w:before="0" w:after="0"/>
              <w:rPr/>
            </w:pPr>
            <w:r>
              <w:rPr/>
              <w:t>(г) Может в других, или А.С. Пушкин не автор этих слов.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start"/>
              <w:rPr/>
            </w:pPr>
            <w:r>
              <w:rPr/>
              <w:t>3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Если посмотрели эти 3 произведения А.С. Пушкина, в каком произведении эти слова:</w:t>
            </w:r>
          </w:p>
          <w:p>
            <w:pPr>
              <w:pStyle w:val="Normal"/>
              <w:spacing w:before="0" w:after="0"/>
              <w:rPr/>
            </w:pPr>
            <w:r>
              <w:rPr/>
              <w:t>Сказка ложь, да в ней намек!</w:t>
            </w:r>
          </w:p>
        </w:tc>
        <w:tc>
          <w:tcPr>
            <w:tcW w:w="60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highlight w:val="none"/>
                <w:shd w:fill="00FFFF" w:val="clear"/>
              </w:rPr>
            </w:pPr>
            <w:r>
              <w:rPr>
                <w:shd w:fill="00FFFF" w:val="clear"/>
              </w:rPr>
              <w:t>(а) Сказка о золотом петушке.</w:t>
            </w:r>
          </w:p>
          <w:p>
            <w:pPr>
              <w:pStyle w:val="Normal"/>
              <w:spacing w:before="0" w:after="0"/>
              <w:rPr/>
            </w:pPr>
            <w:r>
              <w:rPr/>
              <w:t>(б) Сказка о попе и о его работнике Балде.</w:t>
            </w:r>
          </w:p>
          <w:p>
            <w:pPr>
              <w:pStyle w:val="Normal"/>
              <w:spacing w:before="0" w:after="0"/>
              <w:rPr/>
            </w:pPr>
            <w:r>
              <w:rPr/>
              <w:t>(в) А.С. Пушкин «Выстрел».</w:t>
            </w:r>
          </w:p>
          <w:p>
            <w:pPr>
              <w:pStyle w:val="Normal"/>
              <w:spacing w:before="0" w:after="0"/>
              <w:rPr/>
            </w:pPr>
            <w:r>
              <w:rPr/>
              <w:t>(г) Может в других, или А.С. Пушкин не автор этих слов.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start"/>
              <w:rPr/>
            </w:pPr>
            <w:r>
              <w:rPr/>
              <w:t>4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Какой из перечисленных аспектов и разделов математического моделирования рассматривается в статье Оскорбина Н.М. на примере произведения</w:t>
            </w:r>
          </w:p>
          <w:p>
            <w:pPr>
              <w:pStyle w:val="Normal"/>
              <w:spacing w:before="0" w:after="0"/>
              <w:rPr/>
            </w:pPr>
            <w:r>
              <w:rPr/>
              <w:t>Сказка о золотом петушке</w:t>
            </w:r>
          </w:p>
        </w:tc>
        <w:tc>
          <w:tcPr>
            <w:tcW w:w="60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(а) В произведении обсуждается задача и модель процесса.</w:t>
            </w:r>
          </w:p>
          <w:p>
            <w:pPr>
              <w:pStyle w:val="Normal"/>
              <w:spacing w:before="0" w:after="0"/>
              <w:rPr/>
            </w:pPr>
            <w:r>
              <w:rPr/>
              <w:t>(б) В произведении обсуждается задача и модель обоснования оптимального решения.</w:t>
            </w:r>
          </w:p>
          <w:p>
            <w:pPr>
              <w:pStyle w:val="Normal"/>
              <w:spacing w:before="0" w:after="0"/>
              <w:rPr>
                <w:highlight w:val="none"/>
                <w:shd w:fill="00FFFF" w:val="clear"/>
              </w:rPr>
            </w:pPr>
            <w:r>
              <w:rPr>
                <w:shd w:fill="00FFFF" w:val="clear"/>
              </w:rPr>
              <w:t>(в) В произведении обсуждаются процесс математического моделирования и его этапы.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start"/>
              <w:rPr/>
            </w:pPr>
            <w:r>
              <w:rPr/>
              <w:t>5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Какой из перечисленных аспектов и разделов математического моделирования рассматривается в статье Оскорбина Н.М. на примере произведения</w:t>
            </w:r>
          </w:p>
          <w:p>
            <w:pPr>
              <w:pStyle w:val="Normal"/>
              <w:spacing w:before="0" w:after="0"/>
              <w:rPr/>
            </w:pPr>
            <w:r>
              <w:rPr/>
              <w:t>Сказка о попе и о его работнике Балде</w:t>
            </w:r>
          </w:p>
        </w:tc>
        <w:tc>
          <w:tcPr>
            <w:tcW w:w="60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highlight w:val="none"/>
                <w:shd w:fill="00FFFF" w:val="clear"/>
              </w:rPr>
            </w:pPr>
            <w:r>
              <w:rPr>
                <w:shd w:fill="00FFFF" w:val="clear"/>
              </w:rPr>
              <w:t>(а) В произведении обсуждается задача и модель процесса.</w:t>
            </w:r>
          </w:p>
          <w:p>
            <w:pPr>
              <w:pStyle w:val="Normal"/>
              <w:spacing w:before="0" w:after="0"/>
              <w:rPr/>
            </w:pPr>
            <w:r>
              <w:rPr/>
              <w:t>(б) В произведении обсуждается задача и модель обоснования оптимального решения.</w:t>
            </w:r>
          </w:p>
          <w:p>
            <w:pPr>
              <w:pStyle w:val="Normal"/>
              <w:spacing w:before="0" w:after="0"/>
              <w:rPr/>
            </w:pPr>
            <w:r>
              <w:rPr/>
              <w:t>(в) В произведении обсуждаются процесс математического моделирования и его этапы.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start"/>
              <w:rPr/>
            </w:pPr>
            <w:r>
              <w:rPr/>
              <w:t>6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Какой из перечисленных аспектов и разделов математического моделирования рассматривается в статье Оскорбина Н.М. на примере произведения</w:t>
            </w:r>
          </w:p>
          <w:p>
            <w:pPr>
              <w:pStyle w:val="Normal"/>
              <w:spacing w:before="0" w:after="0"/>
              <w:rPr/>
            </w:pPr>
            <w:r>
              <w:rPr/>
              <w:t>А.С. Пушкина «Выстрел»</w:t>
            </w:r>
          </w:p>
        </w:tc>
        <w:tc>
          <w:tcPr>
            <w:tcW w:w="60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highlight w:val="none"/>
                <w:shd w:fill="00FFFF" w:val="clear"/>
              </w:rPr>
            </w:pPr>
            <w:r>
              <w:rPr>
                <w:shd w:fill="00FFFF" w:val="clear"/>
              </w:rPr>
              <w:t>(а) В произведении обсуждается задача и модель процесса.</w:t>
            </w:r>
          </w:p>
          <w:p>
            <w:pPr>
              <w:pStyle w:val="Normal"/>
              <w:spacing w:before="0" w:after="0"/>
              <w:rPr/>
            </w:pPr>
            <w:r>
              <w:rPr/>
              <w:t>(б) В произведении обсуждается задача и модель обоснования оптимального решения.</w:t>
            </w:r>
          </w:p>
          <w:p>
            <w:pPr>
              <w:pStyle w:val="Normal"/>
              <w:spacing w:before="0" w:after="0"/>
              <w:rPr/>
            </w:pPr>
            <w:r>
              <w:rPr/>
              <w:t>(в) В произведении обсуждаются процесс математического моделирования и его этапы.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start"/>
              <w:rPr/>
            </w:pPr>
            <w:r>
              <w:rPr/>
              <w:t>7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Какая задача, решаемая с использованием математической модели, рассматривается в статье Оскорбина Н.М. на примере произведения</w:t>
            </w:r>
          </w:p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start"/>
              <w:rPr/>
            </w:pPr>
            <w:r>
              <w:rPr/>
              <w:t>Сказка о золотом петушке.</w:t>
            </w:r>
          </w:p>
        </w:tc>
        <w:tc>
          <w:tcPr>
            <w:tcW w:w="60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highlight w:val="none"/>
                <w:shd w:fill="00FFFF" w:val="clear"/>
              </w:rPr>
            </w:pPr>
            <w:r>
              <w:rPr>
                <w:shd w:fill="00FFFF" w:val="clear"/>
              </w:rPr>
              <w:t>(а) В статье рассматривается задача прогнозирования.</w:t>
            </w:r>
          </w:p>
          <w:p>
            <w:pPr>
              <w:pStyle w:val="Normal"/>
              <w:spacing w:before="0" w:after="0"/>
              <w:rPr/>
            </w:pPr>
            <w:r>
              <w:rPr/>
              <w:t>(б) В статье рассматривается задача оценки параметров исследуемого трудового процесса.</w:t>
            </w:r>
          </w:p>
          <w:p>
            <w:pPr>
              <w:pStyle w:val="Normal"/>
              <w:spacing w:before="0" w:after="0"/>
              <w:rPr/>
            </w:pPr>
            <w:r>
              <w:rPr/>
              <w:t>(в) В статье рассматривается задача оценки параметров исследуемого процесса обучения.</w:t>
            </w:r>
          </w:p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start"/>
              <w:rPr/>
            </w:pPr>
            <w:r>
              <w:rPr/>
              <w:t>8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Какая задача, решаемая с использованием математической модели, рассматривается в статье Оскорбина Н.М. на примере произведения</w:t>
            </w:r>
          </w:p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start"/>
              <w:rPr/>
            </w:pPr>
            <w:r>
              <w:rPr/>
              <w:t>Сказка о попе и о его работнике Балде</w:t>
            </w:r>
          </w:p>
        </w:tc>
        <w:tc>
          <w:tcPr>
            <w:tcW w:w="60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(а) В статье рассматривается задача прогнозирования.</w:t>
            </w:r>
          </w:p>
          <w:p>
            <w:pPr>
              <w:pStyle w:val="Normal"/>
              <w:spacing w:before="0" w:after="0"/>
              <w:rPr>
                <w:highlight w:val="none"/>
                <w:shd w:fill="00FFFF" w:val="clear"/>
              </w:rPr>
            </w:pPr>
            <w:r>
              <w:rPr>
                <w:shd w:fill="00FFFF" w:val="clear"/>
              </w:rPr>
              <w:t>(б) В статье рассматривается задача оценки параметров исследуемого трудового процесса.</w:t>
            </w:r>
          </w:p>
          <w:p>
            <w:pPr>
              <w:pStyle w:val="Normal"/>
              <w:spacing w:before="0" w:after="0"/>
              <w:rPr/>
            </w:pPr>
            <w:r>
              <w:rPr/>
              <w:t>(в) В статье рассматривается задача оценки параметров исследуемого процесса обучения.</w:t>
            </w:r>
          </w:p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start"/>
              <w:rPr/>
            </w:pPr>
            <w:r>
              <w:rPr/>
              <w:t>9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Какая задача, решаемая с использованием математической модели, рассматривается в статье Оскорбина Н.М. на примере произведения</w:t>
            </w:r>
          </w:p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start"/>
              <w:rPr/>
            </w:pPr>
            <w:r>
              <w:rPr/>
              <w:t>А.С. Пушкина «Выстрел»</w:t>
            </w:r>
          </w:p>
        </w:tc>
        <w:tc>
          <w:tcPr>
            <w:tcW w:w="60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(а) В статье рассматривается задача прогнозирования.</w:t>
            </w:r>
          </w:p>
          <w:p>
            <w:pPr>
              <w:pStyle w:val="Normal"/>
              <w:spacing w:before="0" w:after="0"/>
              <w:rPr/>
            </w:pPr>
            <w:r>
              <w:rPr/>
              <w:t>(б) В статье рассматривается задача оценки параметров исследуемого трудового процесса.</w:t>
            </w:r>
          </w:p>
          <w:p>
            <w:pPr>
              <w:pStyle w:val="Normal"/>
              <w:spacing w:before="0" w:after="0"/>
              <w:rPr>
                <w:highlight w:val="none"/>
                <w:shd w:fill="00FFFF" w:val="clear"/>
              </w:rPr>
            </w:pPr>
            <w:r>
              <w:rPr>
                <w:shd w:fill="00FFFF" w:val="clear"/>
              </w:rPr>
              <w:t>(в) В статье рассматривается задача оценки параметров исследуемого процесса обучения.</w:t>
            </w:r>
          </w:p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start"/>
              <w:rPr/>
            </w:pPr>
            <w:r>
              <w:rPr/>
              <w:t>10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В статье Оскорбина Н.М. на примере произведения</w:t>
            </w:r>
          </w:p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start"/>
              <w:rPr/>
            </w:pPr>
            <w:r>
              <w:rPr/>
              <w:t>А.С. Пушкина «Выстрел» исследуется модель обучения (см. выражение (2) на стр. 5). Оценки параметров этой модели получены на стр. 6</w:t>
            </w:r>
          </w:p>
        </w:tc>
        <w:tc>
          <w:tcPr>
            <w:tcW w:w="60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(а) решением задачи линейного программирования.</w:t>
            </w:r>
          </w:p>
          <w:p>
            <w:pPr>
              <w:pStyle w:val="Normal"/>
              <w:rPr/>
            </w:pPr>
            <w:r>
              <w:rPr/>
              <w:t>(б) решением системы линейных уравнений.</w:t>
            </w:r>
          </w:p>
          <w:p>
            <w:pPr>
              <w:pStyle w:val="Normal"/>
              <w:rPr>
                <w:highlight w:val="none"/>
                <w:shd w:fill="00FFFF" w:val="clear"/>
              </w:rPr>
            </w:pPr>
            <w:r>
              <w:rPr>
                <w:shd w:fill="00FFFF" w:val="clear"/>
              </w:rPr>
              <w:t>(в) решением системы нелинейных уравнений.</w:t>
            </w:r>
          </w:p>
          <w:p>
            <w:pPr>
              <w:pStyle w:val="Normal"/>
              <w:spacing w:before="0" w:after="160"/>
              <w:rPr/>
            </w:pPr>
            <w:r>
              <w:rPr/>
              <w:t>(г) решением задачи выпуклого программирования.</w:t>
            </w:r>
          </w:p>
        </w:tc>
      </w:tr>
    </w:tbl>
    <w:p>
      <w:pPr>
        <w:pStyle w:val="Normal"/>
        <w:widowControl/>
        <w:suppressAutoHyphens w:val="false"/>
        <w:bidi w:val="0"/>
        <w:spacing w:lineRule="auto" w:line="259" w:before="0" w:after="160"/>
        <w:jc w:val="start"/>
        <w:rPr/>
      </w:pPr>
      <w:r>
        <w:rPr/>
      </w:r>
    </w:p>
    <w:sectPr>
      <w:footerReference w:type="even" r:id="rId7"/>
      <w:footerReference w:type="default" r:id="rId8"/>
      <w:footerReference w:type="first" r:id="rId9"/>
      <w:type w:val="nextPage"/>
      <w:pgSz w:w="11906" w:h="16838"/>
      <w:pgMar w:left="1134" w:right="850" w:gutter="0" w:header="0" w:top="568" w:footer="708" w:bottom="99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Segoe U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494330378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3</w:t>
        </w:r>
        <w:r>
          <w:rPr/>
          <w:fldChar w:fldCharType="end"/>
        </w:r>
      </w:p>
    </w:sdtContent>
  </w:sdt>
  <w:p>
    <w:pPr>
      <w:pStyle w:val="Normal"/>
      <w:spacing w:before="0" w:after="16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494330378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3</w:t>
        </w:r>
        <w:r>
          <w:rPr/>
          <w:fldChar w:fldCharType="end"/>
        </w:r>
      </w:p>
    </w:sdtContent>
  </w:sdt>
  <w:p>
    <w:pPr>
      <w:pStyle w:val="Normal"/>
      <w:spacing w:before="0" w:after="160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uiPriority="9" w:semiHidden="1" w:unhideWhenUsed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8a59c4"/>
    <w:pPr>
      <w:widowControl/>
      <w:suppressAutoHyphens w:val="false"/>
      <w:bidi w:val="0"/>
      <w:spacing w:lineRule="auto" w:line="259" w:before="0" w:after="160"/>
      <w:jc w:val="start"/>
    </w:pPr>
    <w:rPr>
      <w:rFonts w:ascii="Times New Roman" w:hAnsi="Times New Roman" w:cs="Times New Roman" w:eastAsia="Calibri" w:eastAsiaTheme="minorHAnsi"/>
      <w:color w:val="auto"/>
      <w:kern w:val="0"/>
      <w:sz w:val="24"/>
      <w:szCs w:val="24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Style14" w:customStyle="1">
    <w:name w:val="Текст сноски Знак"/>
    <w:basedOn w:val="DefaultParagraphFont"/>
    <w:uiPriority w:val="99"/>
    <w:rsid w:val="005c6e67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Style15">
    <w:name w:val="Символ сноски"/>
    <w:uiPriority w:val="99"/>
    <w:rsid w:val="005c6e67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16" w:customStyle="1">
    <w:name w:val="Текст выноски Знак"/>
    <w:basedOn w:val="DefaultParagraphFont"/>
    <w:link w:val="BalloonText"/>
    <w:uiPriority w:val="99"/>
    <w:semiHidden/>
    <w:rsid w:val="000e0a17"/>
    <w:rPr>
      <w:rFonts w:ascii="Segoe UI" w:hAnsi="Segoe UI" w:cs="Segoe UI"/>
      <w:sz w:val="18"/>
      <w:szCs w:val="18"/>
    </w:rPr>
  </w:style>
  <w:style w:type="character" w:styleId="Style17" w:customStyle="1">
    <w:name w:val="Верхний колонтитул Знак"/>
    <w:basedOn w:val="DefaultParagraphFont"/>
    <w:uiPriority w:val="99"/>
    <w:rsid w:val="00687ff4"/>
    <w:rPr/>
  </w:style>
  <w:style w:type="character" w:styleId="Style18" w:customStyle="1">
    <w:name w:val="Нижний колонтитул Знак"/>
    <w:basedOn w:val="DefaultParagraphFont"/>
    <w:uiPriority w:val="99"/>
    <w:rsid w:val="00687ff4"/>
    <w:rPr/>
  </w:style>
  <w:style w:type="character" w:styleId="Style19" w:customStyle="1">
    <w:name w:val="Абзац списка Знак"/>
    <w:link w:val="ListParagraph"/>
    <w:uiPriority w:val="99"/>
    <w:locked/>
    <w:rsid w:val="00114645"/>
    <w:rPr/>
  </w:style>
  <w:style w:type="character" w:styleId="Strong">
    <w:name w:val="Strong"/>
    <w:basedOn w:val="DefaultParagraphFont"/>
    <w:uiPriority w:val="22"/>
    <w:rsid w:val="00bc1ecc"/>
    <w:rPr>
      <w:rFonts w:ascii="Times New Roman" w:hAnsi="Times New Roman" w:cs="Times New Roman"/>
      <w:b/>
      <w:bCs/>
      <w:sz w:val="24"/>
      <w:szCs w:val="24"/>
    </w:rPr>
  </w:style>
  <w:style w:type="character" w:styleId="Style20" w:customStyle="1">
    <w:name w:val="Заголовок Знак"/>
    <w:basedOn w:val="DefaultParagraphFont"/>
    <w:rsid w:val="00bc1ecc"/>
    <w:rPr/>
  </w:style>
  <w:style w:type="character" w:styleId="Style21" w:customStyle="1">
    <w:name w:val="Ответ Знак"/>
    <w:basedOn w:val="Style20"/>
    <w:link w:val="Style25"/>
    <w:rsid w:val="008a59c4"/>
    <w:rPr/>
  </w:style>
  <w:style w:type="character" w:styleId="Hyperlink">
    <w:name w:val="Hyperlink"/>
    <w:basedOn w:val="DefaultParagraphFont"/>
    <w:uiPriority w:val="99"/>
    <w:unhideWhenUsed/>
    <w:rsid w:val="002761ab"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72df8"/>
    <w:rPr>
      <w:color w:themeColor="followedHyperlink" w:val="954F72"/>
      <w:u w:val="single"/>
    </w:rPr>
  </w:style>
  <w:style w:type="paragraph" w:styleId="Style22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3">
    <w:name w:val="Указатель"/>
    <w:basedOn w:val="Normal"/>
    <w:pPr>
      <w:suppressLineNumbers/>
    </w:pPr>
    <w:rPr>
      <w:rFonts w:cs="Arial"/>
    </w:rPr>
  </w:style>
  <w:style w:type="paragraph" w:styleId="FootnoteText">
    <w:name w:val="footnote text"/>
    <w:basedOn w:val="Normal"/>
    <w:link w:val="Style14"/>
    <w:uiPriority w:val="99"/>
    <w:rsid w:val="005c6e67"/>
    <w:pPr>
      <w:spacing w:lineRule="auto" w:line="240" w:before="0" w:after="0"/>
    </w:pPr>
    <w:rPr>
      <w:rFonts w:eastAsia="Times New Roman"/>
      <w:sz w:val="20"/>
      <w:szCs w:val="20"/>
      <w:lang w:eastAsia="ru-RU"/>
    </w:rPr>
  </w:style>
  <w:style w:type="paragraph" w:styleId="BalloonText">
    <w:name w:val="Balloon Text"/>
    <w:basedOn w:val="Normal"/>
    <w:link w:val="Style16"/>
    <w:uiPriority w:val="99"/>
    <w:semiHidden/>
    <w:unhideWhenUsed/>
    <w:rsid w:val="000e0a17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Style24">
    <w:name w:val="Колонтитулы"/>
    <w:basedOn w:val="Normal"/>
    <w:pPr/>
    <w:rPr/>
  </w:style>
  <w:style w:type="paragraph" w:styleId="Header">
    <w:name w:val="header"/>
    <w:basedOn w:val="Normal"/>
    <w:link w:val="Style17"/>
    <w:uiPriority w:val="99"/>
    <w:unhideWhenUsed/>
    <w:rsid w:val="00687ff4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8"/>
    <w:uiPriority w:val="99"/>
    <w:unhideWhenUsed/>
    <w:rsid w:val="00687ff4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link w:val="Style19"/>
    <w:uiPriority w:val="34"/>
    <w:rsid w:val="00270a19"/>
    <w:pPr>
      <w:spacing w:before="0" w:after="160"/>
      <w:ind w:start="720"/>
      <w:contextualSpacing/>
    </w:pPr>
    <w:rPr/>
  </w:style>
  <w:style w:type="paragraph" w:styleId="NormalWeb">
    <w:name w:val="Normal (Web)"/>
    <w:basedOn w:val="Normal"/>
    <w:uiPriority w:val="99"/>
    <w:unhideWhenUsed/>
    <w:rsid w:val="00e55ef0"/>
    <w:pPr>
      <w:spacing w:lineRule="auto" w:line="240" w:beforeAutospacing="1" w:afterAutospacing="1"/>
    </w:pPr>
    <w:rPr>
      <w:rFonts w:ascii="Tahoma" w:hAnsi="Tahoma" w:eastAsia="Times New Roman" w:cs="Tahoma"/>
      <w:color w:val="000000"/>
      <w:sz w:val="18"/>
      <w:szCs w:val="18"/>
      <w:lang w:eastAsia="ru-RU"/>
    </w:rPr>
  </w:style>
  <w:style w:type="paragraph" w:styleId="Title">
    <w:name w:val="Title"/>
    <w:basedOn w:val="Normal"/>
    <w:link w:val="Style20"/>
    <w:qFormat/>
    <w:rsid w:val="00bc1ecc"/>
    <w:pPr/>
    <w:rPr/>
  </w:style>
  <w:style w:type="paragraph" w:styleId="p1" w:customStyle="1">
    <w:name w:val="p1"/>
    <w:basedOn w:val="Normal"/>
    <w:rsid w:val="00773ced"/>
    <w:pPr>
      <w:spacing w:lineRule="auto" w:line="240" w:beforeAutospacing="1" w:afterAutospacing="1"/>
    </w:pPr>
    <w:rPr>
      <w:rFonts w:eastAsia="Times New Roman"/>
      <w:lang w:eastAsia="ru-RU"/>
    </w:rPr>
  </w:style>
  <w:style w:type="paragraph" w:styleId="NoSpacing">
    <w:name w:val="No Spacing"/>
    <w:uiPriority w:val="1"/>
    <w:rsid w:val="008a59c4"/>
    <w:pPr>
      <w:widowControl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Style25" w:customStyle="1">
    <w:name w:val="Ответ"/>
    <w:basedOn w:val="Title"/>
    <w:link w:val="Style21"/>
    <w:qFormat/>
    <w:rsid w:val="008a59c4"/>
    <w:pPr/>
    <w:rPr/>
  </w:style>
  <w:style w:type="numbering" w:styleId="Style26" w:default="1">
    <w:name w:val="Без списка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5c6e6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osk46@mail.ru" TargetMode="External"/><Relationship Id="rId3" Type="http://schemas.openxmlformats.org/officeDocument/2006/relationships/image" Target="media/image1.png"/><Relationship Id="rId4" Type="http://schemas.openxmlformats.org/officeDocument/2006/relationships/hyperlink" Target="https://www.culture.ru/poems/4443/skazka-o-zolotom-petushke" TargetMode="External"/><Relationship Id="rId5" Type="http://schemas.openxmlformats.org/officeDocument/2006/relationships/hyperlink" Target="https://ilibrary.ru/text/453/p.1/index.html" TargetMode="External"/><Relationship Id="rId6" Type="http://schemas.openxmlformats.org/officeDocument/2006/relationships/hyperlink" Target="https://poetpushkin.ru/proza/povesti-belkina/vystrel.html" TargetMode="Externa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6D24A3-2D02-4C5C-A7DB-70664A72FC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LibreOffice/26.8.0.3$Windows_X86_64 LibreOffice_project/bce0998afefdbc355585ca324285661a2170ba77</Application>
  <AppVersion>15.0000</AppVersion>
  <Pages>3</Pages>
  <Words>643</Words>
  <Characters>4184</Characters>
  <CharactersWithSpaces>4747</CharactersWithSpaces>
  <Paragraphs>84</Paragraph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2020-08-31T00:53:00Z</dcterms:created>
  <dc:creator>Захватова Елена Валентиновна</dc:creator>
  <dc:description/>
  <dc:language>ru-RU</dc:language>
  <cp:lastModifiedBy/>
  <cp:lastPrinted>2019-09-25T01:35:00Z</cp:lastPrinted>
  <dcterms:modified xsi:type="dcterms:W3CDTF">2026-09-19T15:34:48Z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