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Those proximities are used as part of the connectivity requests and stored for use with drawing the linear components of the mesh </w:t>
      </w:r>
      <w:r>
        <w:rPr>
          <w:b w:val="false"/>
          <w:bCs w:val="false"/>
          <w:sz w:val="20"/>
          <w:szCs w:val="20"/>
          <w:u w:val="none"/>
        </w:rPr>
        <w:t>as</w:t>
      </w:r>
      <w:r>
        <w:rPr>
          <w:b w:val="false"/>
          <w:bCs w:val="false"/>
          <w:sz w:val="20"/>
          <w:szCs w:val="20"/>
          <w:u w:val="none"/>
        </w:rPr>
        <w:t xml:space="preserve">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w:t>
      </w:r>
      <w:r>
        <w:rPr>
          <w:b w:val="false"/>
          <w:bCs w:val="false"/>
          <w:sz w:val="20"/>
          <w:szCs w:val="20"/>
          <w:u w:val="none"/>
        </w:rPr>
        <w:t>N</w:t>
      </w:r>
      <w:r>
        <w:rPr>
          <w:b w:val="false"/>
          <w:bCs w:val="false"/>
          <w:sz w:val="20"/>
          <w:szCs w:val="20"/>
          <w:u w:val="none"/>
        </w:rPr>
        <w:t xml:space="preserve"> according to proximity, three dimensionally a</w:t>
      </w:r>
      <w:r>
        <w:rPr>
          <w:b w:val="false"/>
          <w:bCs w:val="false"/>
          <w:sz w:val="20"/>
          <w:szCs w:val="20"/>
          <w:u w:val="none"/>
        </w:rPr>
        <w:t>nd</w:t>
      </w:r>
      <w:r>
        <w:rPr>
          <w:b w:val="false"/>
          <w:bCs w:val="false"/>
          <w:sz w:val="20"/>
          <w:szCs w:val="20"/>
          <w:u w:val="none"/>
        </w:rPr>
        <w:t xml:space="preserve">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then have a single layer of neurons connected or even scale to the Nth number of layers and all randomly generated. </w:t>
      </w:r>
      <w:r>
        <w:rPr>
          <w:b w:val="false"/>
          <w:bCs w:val="false"/>
          <w:sz w:val="20"/>
          <w:szCs w:val="20"/>
          <w:u w:val="none"/>
        </w:rPr>
        <w:t>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r>
    </w:p>
    <w:tbl>
      <w:tblPr>
        <w:tblW w:w="9638" w:type="dxa"/>
        <w:jc w:val="center"/>
        <w:tblInd w:w="0" w:type="dxa"/>
        <w:tblLayout w:type="fixed"/>
        <w:tblCellMar>
          <w:top w:w="28" w:type="dxa"/>
          <w:left w:w="28" w:type="dxa"/>
          <w:bottom w:w="28" w:type="dxa"/>
          <w:right w:w="28" w:type="dxa"/>
        </w:tblCellMar>
      </w:tblPr>
      <w:tblGrid>
        <w:gridCol w:w="679"/>
        <w:gridCol w:w="1078"/>
        <w:gridCol w:w="507"/>
        <w:gridCol w:w="457"/>
        <w:gridCol w:w="1358"/>
        <w:gridCol w:w="1192"/>
        <w:gridCol w:w="1193"/>
        <w:gridCol w:w="1186"/>
        <w:gridCol w:w="1021"/>
        <w:gridCol w:w="967"/>
      </w:tblGrid>
      <w:tr>
        <w:trPr/>
        <w:tc>
          <w:tcPr>
            <w:tcW w:w="679" w:type="dxa"/>
            <w:tcBorders>
              <w:top w:val="double" w:sz="2" w:space="0" w:color="000000"/>
              <w:left w:val="double" w:sz="2" w:space="0" w:color="000000"/>
              <w:bottom w:val="double" w:sz="2" w:space="0" w:color="000000"/>
            </w:tcBorders>
            <w:shd w:fill="B2B2B2" w:val="clear"/>
          </w:tcPr>
          <w:p>
            <w:pPr>
              <w:pStyle w:val="TableContents"/>
              <w:jc w:val="center"/>
              <w:rPr/>
            </w:pPr>
            <w:r>
              <w:rPr/>
              <w:t xml:space="preserve">Index </w:t>
            </w:r>
          </w:p>
        </w:tc>
        <w:tc>
          <w:tcPr>
            <w:tcW w:w="1078" w:type="dxa"/>
            <w:tcBorders>
              <w:top w:val="double" w:sz="2" w:space="0" w:color="000000"/>
              <w:left w:val="double" w:sz="2" w:space="0" w:color="000000"/>
              <w:bottom w:val="double" w:sz="2" w:space="0" w:color="000000"/>
            </w:tcBorders>
            <w:shd w:fill="B2B2B2" w:val="clear"/>
          </w:tcPr>
          <w:p>
            <w:pPr>
              <w:pStyle w:val="TableContents"/>
              <w:jc w:val="center"/>
              <w:rPr/>
            </w:pPr>
            <w:r>
              <w:rPr/>
              <w:t>1</w:t>
            </w:r>
          </w:p>
        </w:tc>
        <w:tc>
          <w:tcPr>
            <w:tcW w:w="964" w:type="dxa"/>
            <w:gridSpan w:val="2"/>
            <w:tcBorders>
              <w:top w:val="double" w:sz="2" w:space="0" w:color="000000"/>
              <w:left w:val="double" w:sz="2" w:space="0" w:color="000000"/>
              <w:bottom w:val="double" w:sz="2" w:space="0" w:color="000000"/>
            </w:tcBorders>
            <w:shd w:fill="B2B2B2" w:val="clear"/>
          </w:tcPr>
          <w:p>
            <w:pPr>
              <w:pStyle w:val="TableContents"/>
              <w:jc w:val="center"/>
              <w:rPr/>
            </w:pPr>
            <w:r>
              <w:rPr/>
              <w:t>2</w:t>
            </w:r>
          </w:p>
        </w:tc>
        <w:tc>
          <w:tcPr>
            <w:tcW w:w="1358" w:type="dxa"/>
            <w:tcBorders>
              <w:top w:val="double" w:sz="2" w:space="0" w:color="000000"/>
              <w:left w:val="double" w:sz="2" w:space="0" w:color="000000"/>
              <w:bottom w:val="double" w:sz="2" w:space="0" w:color="000000"/>
            </w:tcBorders>
            <w:shd w:fill="B2B2B2" w:val="clear"/>
          </w:tcPr>
          <w:p>
            <w:pPr>
              <w:pStyle w:val="TableContents"/>
              <w:jc w:val="center"/>
              <w:rPr/>
            </w:pPr>
            <w:r>
              <w:rPr/>
              <w:t>3</w:t>
            </w:r>
          </w:p>
        </w:tc>
        <w:tc>
          <w:tcPr>
            <w:tcW w:w="1192" w:type="dxa"/>
            <w:tcBorders>
              <w:top w:val="double" w:sz="2" w:space="0" w:color="000000"/>
              <w:left w:val="double" w:sz="2" w:space="0" w:color="000000"/>
              <w:bottom w:val="double" w:sz="2" w:space="0" w:color="000000"/>
            </w:tcBorders>
            <w:shd w:fill="B2B2B2" w:val="clear"/>
          </w:tcPr>
          <w:p>
            <w:pPr>
              <w:pStyle w:val="TableContents"/>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jc w:val="center"/>
              <w:rPr/>
            </w:pPr>
            <w:r>
              <w:rPr/>
              <w:t>5</w:t>
            </w:r>
          </w:p>
        </w:tc>
        <w:tc>
          <w:tcPr>
            <w:tcW w:w="1186" w:type="dxa"/>
            <w:tcBorders>
              <w:top w:val="double" w:sz="2" w:space="0" w:color="000000"/>
              <w:left w:val="double" w:sz="2" w:space="0" w:color="000000"/>
              <w:bottom w:val="double" w:sz="2" w:space="0" w:color="000000"/>
            </w:tcBorders>
            <w:shd w:fill="B2B2B2" w:val="clear"/>
          </w:tcPr>
          <w:p>
            <w:pPr>
              <w:pStyle w:val="TableContents"/>
              <w:jc w:val="center"/>
              <w:rPr/>
            </w:pPr>
            <w:r>
              <w:rPr/>
              <w:t>6</w:t>
            </w:r>
          </w:p>
        </w:tc>
        <w:tc>
          <w:tcPr>
            <w:tcW w:w="1021" w:type="dxa"/>
            <w:tcBorders>
              <w:top w:val="double" w:sz="2" w:space="0" w:color="000000"/>
              <w:left w:val="double" w:sz="2" w:space="0" w:color="000000"/>
              <w:bottom w:val="double" w:sz="2" w:space="0" w:color="000000"/>
            </w:tcBorders>
            <w:shd w:fill="B2B2B2" w:val="clear"/>
          </w:tcPr>
          <w:p>
            <w:pPr>
              <w:pStyle w:val="TableContents"/>
              <w:jc w:val="center"/>
              <w:rPr/>
            </w:pPr>
            <w:r>
              <w:rPr/>
              <w:t>7</w:t>
            </w:r>
          </w:p>
        </w:tc>
        <w:tc>
          <w:tcPr>
            <w:tcW w:w="967" w:type="dxa"/>
            <w:tcBorders>
              <w:top w:val="double" w:sz="2" w:space="0" w:color="000000"/>
              <w:left w:val="double" w:sz="2" w:space="0" w:color="000000"/>
              <w:bottom w:val="double" w:sz="2" w:space="0" w:color="000000"/>
              <w:right w:val="double" w:sz="2" w:space="0" w:color="000000"/>
            </w:tcBorders>
            <w:shd w:fill="B2B2B2" w:val="clear"/>
          </w:tcPr>
          <w:p>
            <w:pPr>
              <w:pStyle w:val="TableContents"/>
              <w:jc w:val="center"/>
              <w:rPr/>
            </w:pPr>
            <w:r>
              <w:rPr/>
              <w:t>8</w:t>
            </w:r>
          </w:p>
        </w:tc>
      </w:tr>
      <w:tr>
        <w:trPr/>
        <w:tc>
          <w:tcPr>
            <w:tcW w:w="679" w:type="dxa"/>
            <w:tcBorders>
              <w:left w:val="double" w:sz="2" w:space="0" w:color="000000"/>
              <w:bottom w:val="double" w:sz="2" w:space="0" w:color="000000"/>
            </w:tcBorders>
            <w:shd w:fill="B2B2B2" w:val="clear"/>
          </w:tcPr>
          <w:p>
            <w:pPr>
              <w:pStyle w:val="TableContents"/>
              <w:jc w:val="center"/>
              <w:rPr/>
            </w:pPr>
            <w:r>
              <w:rPr/>
              <w:t>1</w:t>
            </w:r>
          </w:p>
        </w:tc>
        <w:tc>
          <w:tcPr>
            <w:tcW w:w="1078" w:type="dxa"/>
            <w:tcBorders>
              <w:left w:val="double" w:sz="2" w:space="0" w:color="000000"/>
              <w:bottom w:val="double" w:sz="2" w:space="0" w:color="000000"/>
            </w:tcBorders>
          </w:tcPr>
          <w:p>
            <w:pPr>
              <w:pStyle w:val="TableContents"/>
              <w:jc w:val="center"/>
              <w:rPr/>
            </w:pPr>
            <w:r>
              <w:rPr/>
              <w:t>Ai - 1</w:t>
            </w:r>
          </w:p>
        </w:tc>
        <w:tc>
          <w:tcPr>
            <w:tcW w:w="507" w:type="dxa"/>
            <w:tcBorders>
              <w:left w:val="double" w:sz="2" w:space="0" w:color="000000"/>
              <w:bottom w:val="double" w:sz="2" w:space="0" w:color="000000"/>
            </w:tcBorders>
          </w:tcPr>
          <w:p>
            <w:pPr>
              <w:pStyle w:val="TableContents"/>
              <w:jc w:val="center"/>
              <w:rPr/>
            </w:pPr>
            <w:r>
              <w:rPr/>
              <w:t>X</w:t>
            </w:r>
          </w:p>
        </w:tc>
        <w:tc>
          <w:tcPr>
            <w:tcW w:w="457" w:type="dxa"/>
            <w:tcBorders>
              <w:left w:val="double" w:sz="2" w:space="0" w:color="000000"/>
              <w:bottom w:val="double" w:sz="2" w:space="0" w:color="000000"/>
            </w:tcBorders>
          </w:tcPr>
          <w:p>
            <w:pPr>
              <w:pStyle w:val="TableContents"/>
              <w:jc w:val="center"/>
              <w:rPr/>
            </w:pPr>
            <w:r>
              <w:rPr/>
              <w:t>Y</w:t>
            </w:r>
          </w:p>
        </w:tc>
        <w:tc>
          <w:tcPr>
            <w:tcW w:w="1358" w:type="dxa"/>
            <w:tcBorders>
              <w:left w:val="double" w:sz="2" w:space="0" w:color="000000"/>
              <w:bottom w:val="double" w:sz="2" w:space="0" w:color="000000"/>
            </w:tcBorders>
          </w:tcPr>
          <w:p>
            <w:pPr>
              <w:pStyle w:val="TableContents"/>
              <w:widowControl w:val="false"/>
              <w:jc w:val="center"/>
              <w:rPr/>
            </w:pPr>
            <w:r>
              <w:rPr/>
              <w:t>Touch Area</w:t>
            </w:r>
          </w:p>
        </w:tc>
        <w:tc>
          <w:tcPr>
            <w:tcW w:w="1192"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6" w:type="dxa"/>
            <w:tcBorders>
              <w:left w:val="double" w:sz="2" w:space="0" w:color="000000"/>
              <w:bottom w:val="double" w:sz="2" w:space="0" w:color="000000"/>
            </w:tcBorders>
          </w:tcPr>
          <w:p>
            <w:pPr>
              <w:pStyle w:val="TableContents"/>
              <w:widowControl w:val="false"/>
              <w:jc w:val="center"/>
              <w:rPr/>
            </w:pPr>
            <w:r>
              <w:rPr/>
              <w:t>Green Circ</w:t>
            </w:r>
          </w:p>
        </w:tc>
        <w:tc>
          <w:tcPr>
            <w:tcW w:w="1021" w:type="dxa"/>
            <w:tcBorders>
              <w:left w:val="double" w:sz="2" w:space="0" w:color="000000"/>
              <w:bottom w:val="double" w:sz="2" w:space="0" w:color="000000"/>
            </w:tcBorders>
          </w:tcPr>
          <w:p>
            <w:pPr>
              <w:pStyle w:val="TableContents"/>
              <w:widowControl w:val="false"/>
              <w:jc w:val="center"/>
              <w:rPr/>
            </w:pPr>
            <w:r>
              <w:rPr/>
              <w:t>Red Area</w:t>
            </w:r>
          </w:p>
        </w:tc>
        <w:tc>
          <w:tcPr>
            <w:tcW w:w="967"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jc w:val="center"/>
              <w:rPr/>
            </w:pPr>
            <w:r>
              <w:rPr/>
              <w:t>...</w:t>
            </w:r>
          </w:p>
        </w:tc>
        <w:tc>
          <w:tcPr>
            <w:tcW w:w="1078" w:type="dxa"/>
            <w:tcBorders>
              <w:left w:val="double" w:sz="2" w:space="0" w:color="000000"/>
              <w:bottom w:val="double" w:sz="2" w:space="0" w:color="000000"/>
            </w:tcBorders>
          </w:tcPr>
          <w:p>
            <w:pPr>
              <w:pStyle w:val="TableContents"/>
              <w:jc w:val="center"/>
              <w:rPr/>
            </w:pPr>
            <w:r>
              <w:rPr/>
              <w:t>…</w:t>
            </w:r>
            <w:r>
              <w:rPr/>
              <w:t>...</w:t>
            </w:r>
          </w:p>
        </w:tc>
        <w:tc>
          <w:tcPr>
            <w:tcW w:w="507" w:type="dxa"/>
            <w:tcBorders>
              <w:left w:val="double" w:sz="2" w:space="0" w:color="000000"/>
              <w:bottom w:val="double" w:sz="2" w:space="0" w:color="000000"/>
            </w:tcBorders>
          </w:tcPr>
          <w:p>
            <w:pPr>
              <w:pStyle w:val="TableContents"/>
              <w:jc w:val="center"/>
              <w:rPr/>
            </w:pPr>
            <w:r>
              <w:rPr/>
            </w:r>
          </w:p>
        </w:tc>
        <w:tc>
          <w:tcPr>
            <w:tcW w:w="457" w:type="dxa"/>
            <w:tcBorders>
              <w:left w:val="double" w:sz="2" w:space="0" w:color="000000"/>
              <w:bottom w:val="double" w:sz="2" w:space="0" w:color="000000"/>
            </w:tcBorders>
          </w:tcPr>
          <w:p>
            <w:pPr>
              <w:pStyle w:val="TableContents"/>
              <w:jc w:val="center"/>
              <w:rPr/>
            </w:pPr>
            <w:r>
              <w:rPr/>
            </w:r>
          </w:p>
        </w:tc>
        <w:tc>
          <w:tcPr>
            <w:tcW w:w="1358" w:type="dxa"/>
            <w:tcBorders>
              <w:left w:val="double" w:sz="2" w:space="0" w:color="000000"/>
              <w:bottom w:val="double" w:sz="2" w:space="0" w:color="000000"/>
            </w:tcBorders>
          </w:tcPr>
          <w:p>
            <w:pPr>
              <w:pStyle w:val="TableContents"/>
              <w:jc w:val="center"/>
              <w:rPr/>
            </w:pPr>
            <w:r>
              <w:rPr/>
              <w:t>…</w:t>
            </w:r>
            <w:r>
              <w:rPr/>
              <w:t>.</w:t>
            </w:r>
          </w:p>
        </w:tc>
        <w:tc>
          <w:tcPr>
            <w:tcW w:w="1192" w:type="dxa"/>
            <w:tcBorders>
              <w:left w:val="double" w:sz="2" w:space="0" w:color="000000"/>
              <w:bottom w:val="double" w:sz="2" w:space="0" w:color="000000"/>
            </w:tcBorders>
          </w:tcPr>
          <w:p>
            <w:pPr>
              <w:pStyle w:val="TableContents"/>
              <w:jc w:val="center"/>
              <w:rPr/>
            </w:pPr>
            <w:r>
              <w:rPr/>
              <w:t>…</w:t>
            </w:r>
            <w:r>
              <w:rPr/>
              <w:t>.</w:t>
            </w:r>
          </w:p>
        </w:tc>
        <w:tc>
          <w:tcPr>
            <w:tcW w:w="1193" w:type="dxa"/>
            <w:tcBorders>
              <w:left w:val="double" w:sz="2" w:space="0" w:color="000000"/>
              <w:bottom w:val="double" w:sz="2" w:space="0" w:color="000000"/>
            </w:tcBorders>
          </w:tcPr>
          <w:p>
            <w:pPr>
              <w:pStyle w:val="TableContents"/>
              <w:jc w:val="center"/>
              <w:rPr/>
            </w:pPr>
            <w:r>
              <w:rPr/>
              <w:t>…</w:t>
            </w:r>
            <w:r>
              <w:rPr/>
              <w:t>.</w:t>
            </w:r>
          </w:p>
        </w:tc>
        <w:tc>
          <w:tcPr>
            <w:tcW w:w="1186" w:type="dxa"/>
            <w:tcBorders>
              <w:left w:val="double" w:sz="2" w:space="0" w:color="000000"/>
              <w:bottom w:val="double" w:sz="2" w:space="0" w:color="000000"/>
            </w:tcBorders>
          </w:tcPr>
          <w:p>
            <w:pPr>
              <w:pStyle w:val="TableContents"/>
              <w:jc w:val="center"/>
              <w:rPr/>
            </w:pPr>
            <w:r>
              <w:rPr/>
              <w:t>…</w:t>
            </w:r>
            <w:r>
              <w:rPr/>
              <w:t>.</w:t>
            </w:r>
          </w:p>
        </w:tc>
        <w:tc>
          <w:tcPr>
            <w:tcW w:w="1021" w:type="dxa"/>
            <w:tcBorders>
              <w:left w:val="double" w:sz="2" w:space="0" w:color="000000"/>
              <w:bottom w:val="double" w:sz="2" w:space="0" w:color="000000"/>
            </w:tcBorders>
          </w:tcPr>
          <w:p>
            <w:pPr>
              <w:pStyle w:val="TableContents"/>
              <w:jc w:val="center"/>
              <w:rPr/>
            </w:pPr>
            <w:r>
              <w:rPr/>
              <w:t>…</w:t>
            </w:r>
            <w:r>
              <w:rPr/>
              <w:t>.</w:t>
            </w:r>
          </w:p>
        </w:tc>
        <w:tc>
          <w:tcPr>
            <w:tcW w:w="967" w:type="dxa"/>
            <w:tcBorders>
              <w:left w:val="double" w:sz="2" w:space="0" w:color="000000"/>
              <w:bottom w:val="double" w:sz="2" w:space="0" w:color="000000"/>
              <w:right w:val="double" w:sz="2" w:space="0" w:color="000000"/>
            </w:tcBorders>
          </w:tcPr>
          <w:p>
            <w:pPr>
              <w:pStyle w:val="TableContents"/>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jc w:val="center"/>
              <w:rPr/>
            </w:pPr>
            <w:r>
              <w:rPr/>
              <w:t>N</w:t>
            </w:r>
          </w:p>
        </w:tc>
        <w:tc>
          <w:tcPr>
            <w:tcW w:w="1078" w:type="dxa"/>
            <w:tcBorders>
              <w:left w:val="double" w:sz="2" w:space="0" w:color="000000"/>
              <w:bottom w:val="double" w:sz="2" w:space="0" w:color="000000"/>
            </w:tcBorders>
          </w:tcPr>
          <w:p>
            <w:pPr>
              <w:pStyle w:val="TableContents"/>
              <w:jc w:val="center"/>
              <w:rPr/>
            </w:pPr>
            <w:r>
              <w:rPr/>
              <w:t>Ai - N</w:t>
            </w:r>
          </w:p>
        </w:tc>
        <w:tc>
          <w:tcPr>
            <w:tcW w:w="507" w:type="dxa"/>
            <w:tcBorders>
              <w:left w:val="double" w:sz="2" w:space="0" w:color="000000"/>
              <w:bottom w:val="double" w:sz="2" w:space="0" w:color="000000"/>
            </w:tcBorders>
          </w:tcPr>
          <w:p>
            <w:pPr>
              <w:pStyle w:val="TableContents"/>
              <w:jc w:val="center"/>
              <w:rPr/>
            </w:pPr>
            <w:r>
              <w:rPr/>
            </w:r>
          </w:p>
        </w:tc>
        <w:tc>
          <w:tcPr>
            <w:tcW w:w="457" w:type="dxa"/>
            <w:tcBorders>
              <w:left w:val="double" w:sz="2" w:space="0" w:color="000000"/>
              <w:bottom w:val="double" w:sz="2" w:space="0" w:color="000000"/>
            </w:tcBorders>
          </w:tcPr>
          <w:p>
            <w:pPr>
              <w:pStyle w:val="TableContents"/>
              <w:jc w:val="center"/>
              <w:rPr/>
            </w:pPr>
            <w:r>
              <w:rPr/>
            </w:r>
          </w:p>
        </w:tc>
        <w:tc>
          <w:tcPr>
            <w:tcW w:w="1358" w:type="dxa"/>
            <w:tcBorders>
              <w:left w:val="double" w:sz="2" w:space="0" w:color="000000"/>
              <w:bottom w:val="double" w:sz="2" w:space="0" w:color="000000"/>
            </w:tcBorders>
          </w:tcPr>
          <w:p>
            <w:pPr>
              <w:pStyle w:val="TableContents"/>
              <w:jc w:val="center"/>
              <w:rPr/>
            </w:pPr>
            <w:r>
              <w:rPr/>
              <w:t>…</w:t>
            </w:r>
            <w:r>
              <w:rPr/>
              <w:t>.</w:t>
            </w:r>
          </w:p>
        </w:tc>
        <w:tc>
          <w:tcPr>
            <w:tcW w:w="1192" w:type="dxa"/>
            <w:tcBorders>
              <w:left w:val="double" w:sz="2" w:space="0" w:color="000000"/>
              <w:bottom w:val="double" w:sz="2" w:space="0" w:color="000000"/>
            </w:tcBorders>
          </w:tcPr>
          <w:p>
            <w:pPr>
              <w:pStyle w:val="TableContents"/>
              <w:jc w:val="center"/>
              <w:rPr/>
            </w:pPr>
            <w:r>
              <w:rPr/>
              <w:t>…</w:t>
            </w:r>
            <w:r>
              <w:rPr/>
              <w:t>.</w:t>
            </w:r>
          </w:p>
        </w:tc>
        <w:tc>
          <w:tcPr>
            <w:tcW w:w="1193" w:type="dxa"/>
            <w:tcBorders>
              <w:left w:val="double" w:sz="2" w:space="0" w:color="000000"/>
              <w:bottom w:val="double" w:sz="2" w:space="0" w:color="000000"/>
            </w:tcBorders>
          </w:tcPr>
          <w:p>
            <w:pPr>
              <w:pStyle w:val="TableContents"/>
              <w:jc w:val="center"/>
              <w:rPr/>
            </w:pPr>
            <w:r>
              <w:rPr/>
              <w:t>…</w:t>
            </w:r>
            <w:r>
              <w:rPr/>
              <w:t>.</w:t>
            </w:r>
          </w:p>
        </w:tc>
        <w:tc>
          <w:tcPr>
            <w:tcW w:w="1186" w:type="dxa"/>
            <w:tcBorders>
              <w:left w:val="double" w:sz="2" w:space="0" w:color="000000"/>
              <w:bottom w:val="double" w:sz="2" w:space="0" w:color="000000"/>
            </w:tcBorders>
          </w:tcPr>
          <w:p>
            <w:pPr>
              <w:pStyle w:val="TableContents"/>
              <w:jc w:val="center"/>
              <w:rPr/>
            </w:pPr>
            <w:r>
              <w:rPr/>
              <w:t>…</w:t>
            </w:r>
            <w:r>
              <w:rPr/>
              <w:t>.</w:t>
            </w:r>
          </w:p>
        </w:tc>
        <w:tc>
          <w:tcPr>
            <w:tcW w:w="1021" w:type="dxa"/>
            <w:tcBorders>
              <w:left w:val="double" w:sz="2" w:space="0" w:color="000000"/>
              <w:bottom w:val="double" w:sz="2" w:space="0" w:color="000000"/>
            </w:tcBorders>
          </w:tcPr>
          <w:p>
            <w:pPr>
              <w:pStyle w:val="TableContents"/>
              <w:jc w:val="center"/>
              <w:rPr/>
            </w:pPr>
            <w:r>
              <w:rPr/>
              <w:t>…</w:t>
            </w:r>
            <w:r>
              <w:rPr/>
              <w:t>.</w:t>
            </w:r>
          </w:p>
        </w:tc>
        <w:tc>
          <w:tcPr>
            <w:tcW w:w="967" w:type="dxa"/>
            <w:tcBorders>
              <w:left w:val="double" w:sz="2" w:space="0" w:color="000000"/>
              <w:bottom w:val="double" w:sz="2" w:space="0" w:color="000000"/>
              <w:right w:val="double" w:sz="2" w:space="0" w:color="000000"/>
            </w:tcBorders>
          </w:tcPr>
          <w:p>
            <w:pPr>
              <w:pStyle w:val="TableContents"/>
              <w:jc w:val="center"/>
              <w:rPr/>
            </w:pPr>
            <w:r>
              <w:rPr/>
              <w:t>…</w:t>
            </w:r>
            <w:r>
              <w:rPr/>
              <w:t>.</w:t>
            </w:r>
          </w:p>
        </w:tc>
      </w:tr>
    </w:tbl>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Further more, because the connections are stored,  we can look back and assess, even at random, which connections there are, which were made, via which AI. Prim and or even Kruskal (Amongst others MST), could be used for analysis of shortest or best path first, </w:t>
      </w:r>
      <w:r>
        <w:rPr>
          <w:b w:val="false"/>
          <w:bCs w:val="false"/>
          <w:sz w:val="20"/>
          <w:szCs w:val="20"/>
          <w:u w:val="none"/>
        </w:rPr>
        <w:t>including with path was decided by the Ai</w:t>
      </w:r>
      <w:r>
        <w:rPr>
          <w:b w:val="false"/>
          <w:bCs w:val="false"/>
          <w:sz w:val="20"/>
          <w:szCs w:val="20"/>
          <w:u w:val="none"/>
        </w:rPr>
        <w:t xml:space="preserve">. </w:t>
      </w:r>
      <w:r>
        <w:rPr>
          <w:b w:val="false"/>
          <w:bCs w:val="false"/>
          <w:sz w:val="20"/>
          <w:szCs w:val="20"/>
          <w:u w:val="none"/>
        </w:rPr>
        <w:t>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M</w:t>
      </w:r>
      <w:r>
        <w:rPr>
          <w:b w:val="false"/>
          <w:bCs w:val="false"/>
          <w:sz w:val="20"/>
          <w:szCs w:val="20"/>
          <w:u w:val="none"/>
        </w:rPr>
        <w:t>oreover, the methods and Ai are accessible and easily modified for improvements and further testing. Such that each method is separated from the neuron and accessed via call by each neuron. One caveat immediately springing to mind, is overloading methods in addition to stack overflows, data loss and corruption and even as the saying goes, getting our wires crossed. At present, we haven’t factored in how to perform a live monitoring of the data flow between each neuron.</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2078</TotalTime>
  <Application>LibreOffice/7.3.5.2$Windows_X86_64 LibreOffice_project/184fe81b8c8c30d8b5082578aee2fed2ea847c01</Application>
  <AppVersion>15.0000</AppVersion>
  <Pages>16</Pages>
  <Words>6997</Words>
  <Characters>38414</Characters>
  <CharactersWithSpaces>45372</CharactersWithSpaces>
  <Paragraphs>369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2022-10-31T13:37:28Z</dcterms:modified>
  <cp:revision>243</cp:revision>
  <dc:subject/>
  <dc:title/>
</cp:coreProperties>
</file>

<file path=docProps/custom.xml><?xml version="1.0" encoding="utf-8"?>
<Properties xmlns="http://schemas.openxmlformats.org/officeDocument/2006/custom-properties" xmlns:vt="http://schemas.openxmlformats.org/officeDocument/2006/docPropsVTypes"/>
</file>