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A8348" w14:textId="131CBC3D" w:rsidR="00A064F4" w:rsidRPr="00A66B81" w:rsidRDefault="00A64984" w:rsidP="004F49D7">
      <w:pPr>
        <w:pStyle w:val="m9043185209777382442m-4002441305484644306gmail-msolistparagraph"/>
        <w:spacing w:before="80" w:beforeAutospacing="0" w:after="80" w:afterAutospacing="0" w:line="235" w:lineRule="atLeast"/>
        <w:jc w:val="center"/>
        <w:rPr>
          <w:rFonts w:ascii="Josefin Sans" w:hAnsi="Josefin Sans"/>
          <w:b/>
          <w:sz w:val="28"/>
          <w:szCs w:val="28"/>
        </w:rPr>
      </w:pPr>
      <w:r>
        <w:rPr>
          <w:rFonts w:ascii="Josefin Sans Light" w:hAnsi="Josefin Sans Light" w:cs="Times New Roman"/>
          <w:b/>
          <w:noProof/>
          <w:color w:val="222222"/>
          <w:sz w:val="30"/>
          <w:szCs w:val="30"/>
        </w:rPr>
        <w:drawing>
          <wp:anchor distT="0" distB="0" distL="114300" distR="114300" simplePos="0" relativeHeight="251658240" behindDoc="0" locked="0" layoutInCell="1" allowOverlap="1" wp14:anchorId="5AFA00EA" wp14:editId="64119F64">
            <wp:simplePos x="0" y="0"/>
            <wp:positionH relativeFrom="margin">
              <wp:align>center</wp:align>
            </wp:positionH>
            <wp:positionV relativeFrom="margin">
              <wp:align>top</wp:align>
            </wp:positionV>
            <wp:extent cx="3026664" cy="713232"/>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rvellous catering branding-02 (1).png"/>
                    <pic:cNvPicPr/>
                  </pic:nvPicPr>
                  <pic:blipFill>
                    <a:blip r:embed="rId8"/>
                    <a:stretch>
                      <a:fillRect/>
                    </a:stretch>
                  </pic:blipFill>
                  <pic:spPr>
                    <a:xfrm>
                      <a:off x="0" y="0"/>
                      <a:ext cx="3026664" cy="713232"/>
                    </a:xfrm>
                    <a:prstGeom prst="rect">
                      <a:avLst/>
                    </a:prstGeom>
                  </pic:spPr>
                </pic:pic>
              </a:graphicData>
            </a:graphic>
            <wp14:sizeRelH relativeFrom="margin">
              <wp14:pctWidth>0</wp14:pctWidth>
            </wp14:sizeRelH>
            <wp14:sizeRelV relativeFrom="margin">
              <wp14:pctHeight>0</wp14:pctHeight>
            </wp14:sizeRelV>
          </wp:anchor>
        </w:drawing>
      </w:r>
      <w:r w:rsidR="004242EC" w:rsidRPr="00A66B81">
        <w:rPr>
          <w:rFonts w:ascii="Josefin Sans" w:hAnsi="Josefin Sans"/>
          <w:b/>
          <w:sz w:val="28"/>
          <w:szCs w:val="28"/>
        </w:rPr>
        <w:t>TERMS of SERVICE for PRIVATE EVENTS</w:t>
      </w:r>
    </w:p>
    <w:p w14:paraId="10A8ADEF" w14:textId="77777777" w:rsidR="00A064F4" w:rsidRPr="00574C0C" w:rsidRDefault="00A064F4" w:rsidP="00574C0C">
      <w:pPr>
        <w:pBdr>
          <w:bottom w:val="single" w:sz="6" w:space="1" w:color="auto"/>
        </w:pBdr>
        <w:spacing w:after="120"/>
        <w:rPr>
          <w:rFonts w:ascii="Josefin Sans" w:hAnsi="Josefin Sans"/>
          <w:sz w:val="20"/>
        </w:rPr>
      </w:pPr>
    </w:p>
    <w:p w14:paraId="6EEC175C" w14:textId="25B222FE" w:rsidR="00E415C4" w:rsidRPr="00A64984" w:rsidRDefault="00E415C4" w:rsidP="00B908A7">
      <w:pPr>
        <w:pStyle w:val="Section"/>
      </w:pPr>
      <w:r w:rsidRPr="00A64984">
        <w:t xml:space="preserve">Deposits and </w:t>
      </w:r>
      <w:r w:rsidRPr="00B908A7">
        <w:t>Cancellations</w:t>
      </w:r>
      <w:r w:rsidRPr="00A64984">
        <w:t> </w:t>
      </w:r>
    </w:p>
    <w:p w14:paraId="7249205A" w14:textId="46B3772B" w:rsidR="00E415C4" w:rsidRPr="00AF3446" w:rsidRDefault="00E415C4" w:rsidP="00B908A7">
      <w:pPr>
        <w:pStyle w:val="Body"/>
      </w:pPr>
      <w:r w:rsidRPr="00AF3446">
        <w:t>Deposits are refundable within 48 hours</w:t>
      </w:r>
      <w:r w:rsidR="008D051F" w:rsidRPr="00AF3446">
        <w:t xml:space="preserve"> from the time the deposit is processed</w:t>
      </w:r>
      <w:r w:rsidRPr="00AF3446">
        <w:t>.</w:t>
      </w:r>
      <w:r w:rsidR="00A064F4" w:rsidRPr="00AF3446">
        <w:t xml:space="preserve"> </w:t>
      </w:r>
      <w:r w:rsidRPr="00AF3446">
        <w:t xml:space="preserve">Special consideration for refunds after the 48-hour period may be made for unforeseen </w:t>
      </w:r>
      <w:r w:rsidR="00675108" w:rsidRPr="00AF3446">
        <w:t>circumstances</w:t>
      </w:r>
      <w:r w:rsidRPr="00AF3446">
        <w:t>.</w:t>
      </w:r>
    </w:p>
    <w:p w14:paraId="7A6B0751" w14:textId="5FC38A8B" w:rsidR="00E415C4" w:rsidRPr="00B908A7" w:rsidRDefault="00E415C4" w:rsidP="00B908A7">
      <w:pPr>
        <w:pStyle w:val="Section"/>
      </w:pPr>
      <w:r w:rsidRPr="00B908A7">
        <w:t>Confirmations</w:t>
      </w:r>
    </w:p>
    <w:p w14:paraId="77049A8B" w14:textId="320E564E" w:rsidR="00E415C4" w:rsidRPr="00A64984" w:rsidRDefault="00E415C4" w:rsidP="003119D4">
      <w:pPr>
        <w:pStyle w:val="Body"/>
      </w:pPr>
      <w:r w:rsidRPr="00582E1F">
        <w:t>A verbal confirmation will occur eight to ten days prior to your event. Verbal confirmations are mandatory. Once an event has been verbally confirmed, the following changes cannot be made</w:t>
      </w:r>
      <w:r w:rsidR="0036312A" w:rsidRPr="00582E1F">
        <w:t>:</w:t>
      </w:r>
      <w:r w:rsidRPr="00582E1F">
        <w:t xml:space="preserve"> events cannot be canceled, menus cannot be changed</w:t>
      </w:r>
      <w:r w:rsidR="0036312A" w:rsidRPr="00582E1F">
        <w:t>,</w:t>
      </w:r>
      <w:r w:rsidRPr="00582E1F">
        <w:t xml:space="preserve"> and guest counts cannot be decreased.</w:t>
      </w:r>
      <w:r w:rsidR="00BE3646">
        <w:t xml:space="preserve"> </w:t>
      </w:r>
      <w:r w:rsidR="00582E1F" w:rsidRPr="00A6775E">
        <w:t xml:space="preserve">Guest counts may be increased </w:t>
      </w:r>
      <w:r w:rsidR="00453D18">
        <w:t xml:space="preserve">one time </w:t>
      </w:r>
      <w:r w:rsidR="0040595A">
        <w:t xml:space="preserve">only </w:t>
      </w:r>
      <w:r w:rsidR="00582E1F" w:rsidRPr="00A6775E">
        <w:t xml:space="preserve">up to 48 hours prior to your event but no other changes can be made.  In case of an emergency, please contact our office to see if we </w:t>
      </w:r>
      <w:proofErr w:type="gramStart"/>
      <w:r w:rsidR="00582E1F" w:rsidRPr="00A6775E">
        <w:t>are able to</w:t>
      </w:r>
      <w:proofErr w:type="gramEnd"/>
      <w:r w:rsidR="00582E1F" w:rsidRPr="00A6775E">
        <w:t xml:space="preserve"> accommodate your needs. In such a case, there will be a $100 change fee added to your invoice. </w:t>
      </w:r>
      <w:bookmarkStart w:id="0" w:name="_GoBack"/>
      <w:bookmarkEnd w:id="0"/>
    </w:p>
    <w:p w14:paraId="06A9CAE6" w14:textId="047FFA04" w:rsidR="00E415C4" w:rsidRPr="00A64984" w:rsidRDefault="00E415C4" w:rsidP="00B908A7">
      <w:pPr>
        <w:pStyle w:val="Section"/>
      </w:pPr>
      <w:r w:rsidRPr="00A64984">
        <w:t>Event Timelines</w:t>
      </w:r>
    </w:p>
    <w:p w14:paraId="3AD98B88" w14:textId="53B26CE3" w:rsidR="00E415C4" w:rsidRPr="00A64984" w:rsidRDefault="00E415C4" w:rsidP="00B908A7">
      <w:pPr>
        <w:pStyle w:val="Body"/>
      </w:pPr>
      <w:r w:rsidRPr="00A64984">
        <w:t>Event timelines, which include; guest arrival, meal time and event end time are dictated by the customer.</w:t>
      </w:r>
      <w:r w:rsidR="00A064F4">
        <w:t xml:space="preserve"> </w:t>
      </w:r>
      <w:r w:rsidRPr="00A64984">
        <w:t xml:space="preserve">Timelines are carefully reviewed during the </w:t>
      </w:r>
      <w:proofErr w:type="gramStart"/>
      <w:r w:rsidRPr="00A64984">
        <w:t>aforementioned verbal</w:t>
      </w:r>
      <w:proofErr w:type="gramEnd"/>
      <w:r w:rsidRPr="00A64984">
        <w:t xml:space="preserve"> confirmation.</w:t>
      </w:r>
      <w:r w:rsidR="00A064F4">
        <w:t xml:space="preserve"> </w:t>
      </w:r>
      <w:r w:rsidRPr="00A64984">
        <w:t>Events that extend past the confirmed end time are subject to additional service charges.</w:t>
      </w:r>
      <w:r w:rsidR="00A064F4">
        <w:t xml:space="preserve"> </w:t>
      </w:r>
      <w:r w:rsidRPr="00A64984">
        <w:t>Customers will be subsequently invoiced for these additional service charges.</w:t>
      </w:r>
    </w:p>
    <w:p w14:paraId="46CAC02A" w14:textId="355C8BF1" w:rsidR="00E415C4" w:rsidRPr="00A64984" w:rsidRDefault="00E415C4" w:rsidP="00B908A7">
      <w:pPr>
        <w:pStyle w:val="Section"/>
      </w:pPr>
      <w:r w:rsidRPr="00A64984">
        <w:rPr>
          <w:sz w:val="14"/>
          <w:szCs w:val="14"/>
        </w:rPr>
        <w:t> </w:t>
      </w:r>
      <w:r w:rsidRPr="00A64984">
        <w:t>Food Allergies</w:t>
      </w:r>
    </w:p>
    <w:p w14:paraId="6B3AEA57" w14:textId="566CB3C5" w:rsidR="00E415C4" w:rsidRPr="00A64984" w:rsidRDefault="00E415C4" w:rsidP="00B908A7">
      <w:pPr>
        <w:pStyle w:val="Body"/>
      </w:pPr>
      <w:r w:rsidRPr="00A64984">
        <w:t>Marvellous Catering processes milk, seafood, soy, wheat, peanuts and tree nuts in its kitchens.</w:t>
      </w:r>
      <w:r w:rsidR="00A064F4">
        <w:t xml:space="preserve"> </w:t>
      </w:r>
      <w:r w:rsidRPr="00A64984">
        <w:t xml:space="preserve">Great care is given when </w:t>
      </w:r>
      <w:r w:rsidRPr="00B908A7">
        <w:t>preparing</w:t>
      </w:r>
      <w:r w:rsidRPr="00A64984">
        <w:t xml:space="preserve"> special </w:t>
      </w:r>
      <w:proofErr w:type="gramStart"/>
      <w:r w:rsidRPr="00A64984">
        <w:t>meals</w:t>
      </w:r>
      <w:proofErr w:type="gramEnd"/>
      <w:r w:rsidRPr="00A64984">
        <w:t xml:space="preserve"> but cross-contamination may occur. </w:t>
      </w:r>
      <w:r w:rsidR="00997970" w:rsidRPr="00A64984">
        <w:rPr>
          <w:rFonts w:cstheme="majorHAnsi"/>
          <w:shd w:val="clear" w:color="auto" w:fill="FFFFFF"/>
        </w:rPr>
        <w:t>Customer agrees to indemnify and hold Marvellous Catering and its successors and/or assigns harmless from any and all claims by any person or entity arising from, or related in any way, to any and all allergic reactions resulting from the consumption of food prepared by Marvellous Catering, and any and all illness, condition or reaction resulting from the consumption of food served at Customer’s event but not prepared by Marvellous Catering.</w:t>
      </w:r>
      <w:r w:rsidR="00A064F4">
        <w:rPr>
          <w:rFonts w:cstheme="majorHAnsi"/>
          <w:shd w:val="clear" w:color="auto" w:fill="FFFFFF"/>
        </w:rPr>
        <w:t xml:space="preserve"> </w:t>
      </w:r>
      <w:r w:rsidR="00997970" w:rsidRPr="00A64984">
        <w:rPr>
          <w:rFonts w:cstheme="majorHAnsi"/>
          <w:shd w:val="clear" w:color="auto" w:fill="FFFFFF"/>
        </w:rPr>
        <w:t>Customer agrees this indemnification includes any loss, cost, expense or other damage incurred by Marvellous Catering including all costs, attorney’s fees, expenses, and liabilities incurred in the defense of any such claim or any action or proceeding brought thereon.</w:t>
      </w:r>
      <w:r w:rsidR="00A064F4">
        <w:rPr>
          <w:rFonts w:cstheme="majorHAnsi"/>
          <w:shd w:val="clear" w:color="auto" w:fill="FFFFFF"/>
        </w:rPr>
        <w:t xml:space="preserve"> </w:t>
      </w:r>
      <w:r w:rsidR="00997970" w:rsidRPr="00A64984">
        <w:rPr>
          <w:rFonts w:cstheme="majorHAnsi"/>
          <w:shd w:val="clear" w:color="auto" w:fill="FFFFFF"/>
        </w:rPr>
        <w:t>In the event a claim should be brought against Marvellous Catering or its successors and/or assigns, Customer agrees that Marvelous Catering may employ attorneys of its own selection to appear and defend the claim or action, and shall have the sole authority for the direction of the defense, and shall be the sole judge of the acceptability of any compromise or settlement of any claims or action against Marvellous Catering</w:t>
      </w:r>
      <w:r w:rsidR="00997970" w:rsidRPr="00A64984">
        <w:rPr>
          <w:rFonts w:cs="Arial"/>
          <w:shd w:val="clear" w:color="auto" w:fill="FFFFFF"/>
        </w:rPr>
        <w:t>.</w:t>
      </w:r>
    </w:p>
    <w:p w14:paraId="4E3CF8B3" w14:textId="0DCD25B4" w:rsidR="00E415C4" w:rsidRPr="00A64984" w:rsidRDefault="00E415C4" w:rsidP="00B908A7">
      <w:pPr>
        <w:pStyle w:val="Section"/>
      </w:pPr>
      <w:r w:rsidRPr="00A64984">
        <w:t>Venues</w:t>
      </w:r>
    </w:p>
    <w:p w14:paraId="141DD6DA" w14:textId="6BC43955" w:rsidR="00E415C4" w:rsidRPr="00A64984" w:rsidRDefault="00E415C4" w:rsidP="00B908A7">
      <w:pPr>
        <w:pStyle w:val="Body"/>
      </w:pPr>
      <w:r w:rsidRPr="00A64984">
        <w:t>Final pricing for events in venues unfamiliar to Marvellous Catering cannot be provided until after a venue walk-through.</w:t>
      </w:r>
      <w:r w:rsidR="00A064F4">
        <w:t xml:space="preserve"> </w:t>
      </w:r>
    </w:p>
    <w:p w14:paraId="57C82B48" w14:textId="3BA12AE7" w:rsidR="00E415C4" w:rsidRPr="00A64984" w:rsidRDefault="00E415C4" w:rsidP="00B908A7">
      <w:pPr>
        <w:pStyle w:val="Section"/>
      </w:pPr>
      <w:r w:rsidRPr="00A64984">
        <w:t>Pricing and Service</w:t>
      </w:r>
    </w:p>
    <w:p w14:paraId="3F14B49A" w14:textId="431415A0" w:rsidR="00E415C4" w:rsidRDefault="00E415C4" w:rsidP="00B908A7">
      <w:pPr>
        <w:pStyle w:val="Body"/>
        <w:rPr>
          <w:rFonts w:ascii="Calibri" w:hAnsi="Calibri"/>
          <w:sz w:val="22"/>
          <w:szCs w:val="22"/>
        </w:rPr>
      </w:pPr>
      <w:r w:rsidRPr="00A64984">
        <w:t>Event pricing is based on the anticipated guest count and the duration of the event.</w:t>
      </w:r>
      <w:r w:rsidR="00A064F4">
        <w:t xml:space="preserve"> </w:t>
      </w:r>
      <w:r w:rsidRPr="00A64984">
        <w:t>Fluctuations in guest counts and/or the duration of an event after the initial price proposal make it subject to a price change.</w:t>
      </w:r>
    </w:p>
    <w:p w14:paraId="18614280" w14:textId="2D71F351" w:rsidR="00E415C4" w:rsidRPr="00A64984" w:rsidRDefault="00E415C4" w:rsidP="00B908A7">
      <w:pPr>
        <w:pStyle w:val="Section"/>
      </w:pPr>
      <w:r w:rsidRPr="00A64984">
        <w:t>Payment</w:t>
      </w:r>
    </w:p>
    <w:p w14:paraId="034FFA96" w14:textId="02411AC3" w:rsidR="00523CED" w:rsidRPr="00A64984" w:rsidRDefault="001E39CA" w:rsidP="00B908A7">
      <w:pPr>
        <w:pStyle w:val="Body"/>
      </w:pPr>
      <w:r w:rsidRPr="001E39CA">
        <w:t>Final payment is required 24 hours before your event.</w:t>
      </w:r>
      <w:r w:rsidR="00C62A8B" w:rsidRPr="00A64984">
        <w:t xml:space="preserve"> Customer </w:t>
      </w:r>
      <w:r w:rsidR="00B4085F" w:rsidRPr="00A64984">
        <w:t>agrees to pay 15% interest</w:t>
      </w:r>
      <w:r w:rsidR="00EE3B62" w:rsidRPr="00A64984">
        <w:t xml:space="preserve"> after</w:t>
      </w:r>
      <w:r w:rsidR="00AC3851" w:rsidRPr="00A64984">
        <w:t xml:space="preserve"> 60 days on</w:t>
      </w:r>
      <w:r w:rsidR="00B4085F" w:rsidRPr="00A64984">
        <w:t xml:space="preserve"> all past due amounts. Customer agrees to pay all costs of colle</w:t>
      </w:r>
      <w:r w:rsidR="00FB052C" w:rsidRPr="00A64984">
        <w:t xml:space="preserve">ction, including attorney’s fees, court costs, and all other costs incurred by Marvellous Catering in collecting past due amounts. </w:t>
      </w:r>
    </w:p>
    <w:p w14:paraId="6579C6FE" w14:textId="387FCAA0" w:rsidR="00E415C4" w:rsidRPr="00A64984" w:rsidRDefault="00E415C4" w:rsidP="00B908A7">
      <w:pPr>
        <w:pStyle w:val="Section"/>
      </w:pPr>
      <w:r w:rsidRPr="00A64984">
        <w:t>Outside Food</w:t>
      </w:r>
    </w:p>
    <w:p w14:paraId="5FBEBFB8" w14:textId="0D051A19" w:rsidR="00A64984" w:rsidRDefault="00E415C4" w:rsidP="00B908A7">
      <w:pPr>
        <w:pStyle w:val="Body"/>
      </w:pPr>
      <w:r w:rsidRPr="00A64984">
        <w:t>Marvellous Catering reserves the right to refuse or cancel services for events where supplemental food is prepared in an unlicensed or home kitchen. Any food items not provided by Marvellous Catering must be prepared in a licensed kitchen. Arrangements for service of supplemental food must be made during the event confirmation.</w:t>
      </w:r>
      <w:r w:rsidR="00A064F4">
        <w:t xml:space="preserve"> </w:t>
      </w:r>
      <w:r w:rsidRPr="00A64984">
        <w:t>Additional service charges may apply for the handling supplemental food items.</w:t>
      </w:r>
    </w:p>
    <w:p w14:paraId="14B814FC" w14:textId="20E4567A" w:rsidR="00A64984" w:rsidRPr="00A064F4" w:rsidRDefault="00A064F4" w:rsidP="00B908A7">
      <w:pPr>
        <w:pStyle w:val="m9043185209777382442m-4002441305484644306gmail-msolistparagraph"/>
        <w:spacing w:before="240" w:beforeAutospacing="0" w:after="360" w:afterAutospacing="0" w:line="235" w:lineRule="atLeast"/>
        <w:jc w:val="center"/>
        <w:rPr>
          <w:rFonts w:ascii="Josefin Sans Light" w:hAnsi="Josefin Sans Light" w:cs="Times New Roman"/>
          <w:color w:val="222222"/>
          <w:sz w:val="28"/>
        </w:rPr>
      </w:pPr>
      <w:bookmarkStart w:id="1" w:name="_Hlk510783408"/>
      <w:bookmarkStart w:id="2" w:name="_Hlk510783409"/>
      <w:bookmarkStart w:id="3" w:name="_Hlk510783417"/>
      <w:bookmarkStart w:id="4" w:name="_Hlk510783418"/>
      <w:r w:rsidRPr="00A064F4">
        <w:rPr>
          <w:rFonts w:ascii="Josefin Sans Light" w:hAnsi="Josefin Sans Light"/>
          <w:sz w:val="24"/>
        </w:rPr>
        <w:t>I ACCEPT THE TERMS AND CONDITIONS PRESENTED ABOVE.</w:t>
      </w:r>
      <w:bookmarkEnd w:id="1"/>
      <w:bookmarkEnd w:id="2"/>
      <w:bookmarkEnd w:id="3"/>
      <w:bookmarkEnd w:id="4"/>
    </w:p>
    <w:p w14:paraId="53B298EB" w14:textId="120A239C" w:rsidR="00AF3446" w:rsidRPr="00B908A7" w:rsidRDefault="00A064F4" w:rsidP="00B908A7">
      <w:pPr>
        <w:pStyle w:val="m9043185209777382442m-4002441305484644306gmail-msolistparagraph"/>
        <w:tabs>
          <w:tab w:val="left" w:pos="720"/>
          <w:tab w:val="center" w:pos="3600"/>
          <w:tab w:val="left" w:pos="6480"/>
          <w:tab w:val="left" w:pos="7200"/>
          <w:tab w:val="center" w:pos="8460"/>
          <w:tab w:val="left" w:pos="9720"/>
        </w:tabs>
        <w:spacing w:before="240" w:beforeAutospacing="0" w:after="0" w:afterAutospacing="0" w:line="235" w:lineRule="atLeast"/>
        <w:rPr>
          <w:rFonts w:ascii="Josefin Sans Light" w:hAnsi="Josefin Sans Light" w:cs="Times New Roman"/>
          <w:color w:val="222222"/>
          <w:u w:val="single"/>
        </w:rPr>
      </w:pPr>
      <w:r w:rsidRPr="00AF3446">
        <w:rPr>
          <w:rFonts w:ascii="Josefin Sans Light" w:hAnsi="Josefin Sans Light" w:cs="Times New Roman"/>
          <w:color w:val="222222"/>
        </w:rPr>
        <w:tab/>
      </w:r>
      <w:r w:rsidRPr="00B908A7">
        <w:rPr>
          <w:rFonts w:ascii="Josefin Sans Light" w:hAnsi="Josefin Sans Light" w:cs="Times New Roman"/>
          <w:color w:val="222222"/>
          <w:u w:val="single"/>
        </w:rPr>
        <w:tab/>
      </w:r>
      <w:r w:rsidRPr="00B908A7">
        <w:rPr>
          <w:rFonts w:ascii="Josefin Sans Light" w:hAnsi="Josefin Sans Light" w:cs="Times New Roman"/>
          <w:color w:val="222222"/>
          <w:u w:val="single"/>
        </w:rPr>
        <w:tab/>
      </w:r>
      <w:r w:rsidR="00AF3446" w:rsidRPr="00B908A7">
        <w:rPr>
          <w:rFonts w:ascii="Josefin Sans Light" w:hAnsi="Josefin Sans Light" w:cs="Times New Roman"/>
          <w:color w:val="222222"/>
        </w:rPr>
        <w:tab/>
      </w:r>
      <w:r w:rsidR="00AF3446" w:rsidRPr="00B908A7">
        <w:rPr>
          <w:rFonts w:ascii="Josefin Sans Light" w:hAnsi="Josefin Sans Light" w:cs="Times New Roman"/>
          <w:color w:val="222222"/>
          <w:u w:val="single"/>
        </w:rPr>
        <w:tab/>
      </w:r>
      <w:r w:rsidR="00AF3446" w:rsidRPr="00B908A7">
        <w:rPr>
          <w:rFonts w:ascii="Josefin Sans Light" w:hAnsi="Josefin Sans Light" w:cs="Times New Roman"/>
          <w:color w:val="222222"/>
          <w:u w:val="single"/>
        </w:rPr>
        <w:tab/>
      </w:r>
    </w:p>
    <w:p w14:paraId="19A1B5D9" w14:textId="7D5CD863" w:rsidR="00AF3446" w:rsidRPr="00AF3446" w:rsidRDefault="00AF3446" w:rsidP="00B908A7">
      <w:pPr>
        <w:pStyle w:val="m9043185209777382442m-4002441305484644306gmail-msolistparagraph"/>
        <w:tabs>
          <w:tab w:val="left" w:pos="720"/>
          <w:tab w:val="center" w:pos="3600"/>
          <w:tab w:val="left" w:pos="6480"/>
          <w:tab w:val="left" w:pos="7200"/>
          <w:tab w:val="center" w:pos="8460"/>
          <w:tab w:val="left" w:pos="9720"/>
        </w:tabs>
        <w:spacing w:before="0" w:beforeAutospacing="0" w:after="0" w:afterAutospacing="0" w:line="235" w:lineRule="atLeast"/>
        <w:rPr>
          <w:rFonts w:ascii="Josefin Sans Light" w:hAnsi="Josefin Sans Light" w:cs="Times New Roman"/>
          <w:color w:val="222222"/>
          <w:u w:val="single"/>
        </w:rPr>
      </w:pPr>
      <w:r w:rsidRPr="00AF3446">
        <w:rPr>
          <w:rFonts w:ascii="Josefin Sans Light" w:hAnsi="Josefin Sans Light" w:cs="Times New Roman"/>
          <w:sz w:val="16"/>
        </w:rPr>
        <w:tab/>
      </w:r>
      <w:r w:rsidRPr="00AF3446">
        <w:rPr>
          <w:rFonts w:ascii="Josefin Sans Light" w:hAnsi="Josefin Sans Light" w:cs="Times New Roman"/>
          <w:sz w:val="16"/>
        </w:rPr>
        <w:tab/>
        <w:t>Please Sign Here</w:t>
      </w:r>
      <w:r w:rsidRPr="00AF3446">
        <w:rPr>
          <w:rFonts w:ascii="Josefin Sans Light" w:hAnsi="Josefin Sans Light" w:cs="Times New Roman"/>
          <w:sz w:val="16"/>
        </w:rPr>
        <w:tab/>
      </w:r>
      <w:r w:rsidRPr="00AF3446">
        <w:rPr>
          <w:rFonts w:ascii="Josefin Sans Light" w:hAnsi="Josefin Sans Light" w:cs="Times New Roman"/>
          <w:sz w:val="16"/>
        </w:rPr>
        <w:tab/>
      </w:r>
      <w:r w:rsidRPr="00AF3446">
        <w:rPr>
          <w:rFonts w:ascii="Josefin Sans Light" w:hAnsi="Josefin Sans Light" w:cs="Times New Roman"/>
          <w:sz w:val="16"/>
        </w:rPr>
        <w:tab/>
        <w:t>Today’s Date</w:t>
      </w:r>
    </w:p>
    <w:sectPr w:rsidR="00AF3446" w:rsidRPr="00AF3446" w:rsidSect="00643DF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5A716A" w14:textId="77777777" w:rsidR="003A4C9F" w:rsidRDefault="003A4C9F" w:rsidP="00826B99">
      <w:r>
        <w:separator/>
      </w:r>
    </w:p>
  </w:endnote>
  <w:endnote w:type="continuationSeparator" w:id="0">
    <w:p w14:paraId="53EF3414" w14:textId="77777777" w:rsidR="003A4C9F" w:rsidRDefault="003A4C9F" w:rsidP="00826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Sylfae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Josefin Sans Light">
    <w:altName w:val="Calibri"/>
    <w:panose1 w:val="00000400000000000000"/>
    <w:charset w:val="00"/>
    <w:family w:val="auto"/>
    <w:pitch w:val="variable"/>
    <w:sig w:usb0="20000007" w:usb1="00000000" w:usb2="00000000" w:usb3="00000000" w:csb0="00000193" w:csb1="00000000"/>
  </w:font>
  <w:font w:name="Josefin Sans">
    <w:altName w:val="Calibri"/>
    <w:panose1 w:val="00000500000000000000"/>
    <w:charset w:val="00"/>
    <w:family w:val="auto"/>
    <w:pitch w:val="variable"/>
    <w:sig w:usb0="20000007" w:usb1="00000000" w:usb2="00000000" w:usb3="00000000" w:csb0="00000193"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1794FA" w14:textId="77777777" w:rsidR="003A4C9F" w:rsidRDefault="003A4C9F" w:rsidP="00826B99">
      <w:r>
        <w:separator/>
      </w:r>
    </w:p>
  </w:footnote>
  <w:footnote w:type="continuationSeparator" w:id="0">
    <w:p w14:paraId="53537AB6" w14:textId="77777777" w:rsidR="003A4C9F" w:rsidRDefault="003A4C9F" w:rsidP="00826B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570D6"/>
    <w:multiLevelType w:val="hybridMultilevel"/>
    <w:tmpl w:val="0FE2B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9713A7"/>
    <w:multiLevelType w:val="hybridMultilevel"/>
    <w:tmpl w:val="53F674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5C4"/>
    <w:rsid w:val="001C1155"/>
    <w:rsid w:val="001E39CA"/>
    <w:rsid w:val="00225723"/>
    <w:rsid w:val="00295FD1"/>
    <w:rsid w:val="002B1FF5"/>
    <w:rsid w:val="003119D4"/>
    <w:rsid w:val="0036250F"/>
    <w:rsid w:val="0036312A"/>
    <w:rsid w:val="003A4C9F"/>
    <w:rsid w:val="0040595A"/>
    <w:rsid w:val="004238FB"/>
    <w:rsid w:val="004242EC"/>
    <w:rsid w:val="00453D18"/>
    <w:rsid w:val="004F49D7"/>
    <w:rsid w:val="00523CED"/>
    <w:rsid w:val="00574C0C"/>
    <w:rsid w:val="00582E1F"/>
    <w:rsid w:val="00643DF6"/>
    <w:rsid w:val="00646093"/>
    <w:rsid w:val="006654CE"/>
    <w:rsid w:val="00675108"/>
    <w:rsid w:val="006E3589"/>
    <w:rsid w:val="00787CBD"/>
    <w:rsid w:val="007A093B"/>
    <w:rsid w:val="00826B99"/>
    <w:rsid w:val="0083169A"/>
    <w:rsid w:val="008970D4"/>
    <w:rsid w:val="008D051F"/>
    <w:rsid w:val="00997970"/>
    <w:rsid w:val="00A064F4"/>
    <w:rsid w:val="00A64984"/>
    <w:rsid w:val="00A66B81"/>
    <w:rsid w:val="00AC3851"/>
    <w:rsid w:val="00AF3446"/>
    <w:rsid w:val="00B25877"/>
    <w:rsid w:val="00B4085F"/>
    <w:rsid w:val="00B908A7"/>
    <w:rsid w:val="00BE3646"/>
    <w:rsid w:val="00C30B74"/>
    <w:rsid w:val="00C37EBE"/>
    <w:rsid w:val="00C50143"/>
    <w:rsid w:val="00C62A8B"/>
    <w:rsid w:val="00C8488C"/>
    <w:rsid w:val="00CA25A9"/>
    <w:rsid w:val="00D069F2"/>
    <w:rsid w:val="00D8510B"/>
    <w:rsid w:val="00E35F5C"/>
    <w:rsid w:val="00E415C4"/>
    <w:rsid w:val="00E42ABD"/>
    <w:rsid w:val="00E812A5"/>
    <w:rsid w:val="00E97DD3"/>
    <w:rsid w:val="00EE3B62"/>
    <w:rsid w:val="00F0404F"/>
    <w:rsid w:val="00FB05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AB355E"/>
  <w14:defaultImageDpi w14:val="300"/>
  <w15:docId w15:val="{0542F91F-F957-42EB-AE80-E1DBE7EE0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9043185209777382442m-4002441305484644306gmail-msolistparagraph">
    <w:name w:val="m_9043185209777382442m_-4002441305484644306gmail-msolistparagraph"/>
    <w:basedOn w:val="Normal"/>
    <w:link w:val="m9043185209777382442m-4002441305484644306gmail-msolistparagraphChar"/>
    <w:rsid w:val="00E415C4"/>
    <w:pPr>
      <w:spacing w:before="100" w:beforeAutospacing="1" w:after="100" w:afterAutospacing="1"/>
    </w:pPr>
    <w:rPr>
      <w:rFonts w:ascii="Times" w:hAnsi="Times"/>
      <w:sz w:val="20"/>
      <w:szCs w:val="20"/>
    </w:rPr>
  </w:style>
  <w:style w:type="paragraph" w:customStyle="1" w:styleId="m9043185209777382442m-4002441305484644306gmail-msonormal">
    <w:name w:val="m_9043185209777382442m_-4002441305484644306gmail-msonormal"/>
    <w:basedOn w:val="Normal"/>
    <w:rsid w:val="00E415C4"/>
    <w:pPr>
      <w:spacing w:before="100" w:beforeAutospacing="1" w:after="100" w:afterAutospacing="1"/>
    </w:pPr>
    <w:rPr>
      <w:rFonts w:ascii="Times" w:hAnsi="Times"/>
      <w:sz w:val="20"/>
      <w:szCs w:val="20"/>
    </w:rPr>
  </w:style>
  <w:style w:type="character" w:styleId="Hyperlink">
    <w:name w:val="Hyperlink"/>
    <w:basedOn w:val="DefaultParagraphFont"/>
    <w:uiPriority w:val="99"/>
    <w:semiHidden/>
    <w:unhideWhenUsed/>
    <w:rsid w:val="00E415C4"/>
    <w:rPr>
      <w:color w:val="0000FF"/>
      <w:u w:val="single"/>
    </w:rPr>
  </w:style>
  <w:style w:type="paragraph" w:styleId="Header">
    <w:name w:val="header"/>
    <w:basedOn w:val="Normal"/>
    <w:link w:val="HeaderChar"/>
    <w:uiPriority w:val="99"/>
    <w:unhideWhenUsed/>
    <w:rsid w:val="00826B99"/>
    <w:pPr>
      <w:tabs>
        <w:tab w:val="center" w:pos="4680"/>
        <w:tab w:val="right" w:pos="9360"/>
      </w:tabs>
    </w:pPr>
  </w:style>
  <w:style w:type="character" w:customStyle="1" w:styleId="HeaderChar">
    <w:name w:val="Header Char"/>
    <w:basedOn w:val="DefaultParagraphFont"/>
    <w:link w:val="Header"/>
    <w:uiPriority w:val="99"/>
    <w:rsid w:val="00826B99"/>
  </w:style>
  <w:style w:type="paragraph" w:styleId="Footer">
    <w:name w:val="footer"/>
    <w:basedOn w:val="Normal"/>
    <w:link w:val="FooterChar"/>
    <w:uiPriority w:val="99"/>
    <w:unhideWhenUsed/>
    <w:rsid w:val="00826B99"/>
    <w:pPr>
      <w:tabs>
        <w:tab w:val="center" w:pos="4680"/>
        <w:tab w:val="right" w:pos="9360"/>
      </w:tabs>
    </w:pPr>
  </w:style>
  <w:style w:type="character" w:customStyle="1" w:styleId="FooterChar">
    <w:name w:val="Footer Char"/>
    <w:basedOn w:val="DefaultParagraphFont"/>
    <w:link w:val="Footer"/>
    <w:uiPriority w:val="99"/>
    <w:rsid w:val="00826B99"/>
  </w:style>
  <w:style w:type="paragraph" w:styleId="BalloonText">
    <w:name w:val="Balloon Text"/>
    <w:basedOn w:val="Normal"/>
    <w:link w:val="BalloonTextChar"/>
    <w:uiPriority w:val="99"/>
    <w:semiHidden/>
    <w:unhideWhenUsed/>
    <w:rsid w:val="00826B9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6B99"/>
    <w:rPr>
      <w:rFonts w:ascii="Segoe UI" w:hAnsi="Segoe UI" w:cs="Segoe UI"/>
      <w:sz w:val="18"/>
      <w:szCs w:val="18"/>
    </w:rPr>
  </w:style>
  <w:style w:type="paragraph" w:customStyle="1" w:styleId="Section">
    <w:name w:val="Section"/>
    <w:basedOn w:val="m9043185209777382442m-4002441305484644306gmail-msolistparagraph"/>
    <w:link w:val="SectionChar"/>
    <w:qFormat/>
    <w:rsid w:val="00B908A7"/>
    <w:pPr>
      <w:spacing w:before="0" w:beforeAutospacing="0" w:after="0" w:afterAutospacing="0" w:line="235" w:lineRule="atLeast"/>
    </w:pPr>
    <w:rPr>
      <w:rFonts w:ascii="Josefin Sans Light" w:hAnsi="Josefin Sans Light" w:cs="Times New Roman"/>
      <w:b/>
      <w:color w:val="222222"/>
      <w:sz w:val="26"/>
      <w:szCs w:val="26"/>
    </w:rPr>
  </w:style>
  <w:style w:type="paragraph" w:customStyle="1" w:styleId="Body">
    <w:name w:val="Body"/>
    <w:basedOn w:val="m9043185209777382442m-4002441305484644306gmail-msolistparagraph"/>
    <w:link w:val="BodyChar"/>
    <w:qFormat/>
    <w:rsid w:val="00B908A7"/>
    <w:pPr>
      <w:spacing w:before="0" w:beforeAutospacing="0" w:after="160" w:afterAutospacing="0" w:line="235" w:lineRule="atLeast"/>
      <w:ind w:left="720"/>
    </w:pPr>
    <w:rPr>
      <w:rFonts w:ascii="Josefin Sans Light" w:hAnsi="Josefin Sans Light" w:cs="Times New Roman"/>
      <w:color w:val="222222"/>
    </w:rPr>
  </w:style>
  <w:style w:type="character" w:customStyle="1" w:styleId="m9043185209777382442m-4002441305484644306gmail-msolistparagraphChar">
    <w:name w:val="m_9043185209777382442m_-4002441305484644306gmail-msolistparagraph Char"/>
    <w:basedOn w:val="DefaultParagraphFont"/>
    <w:link w:val="m9043185209777382442m-4002441305484644306gmail-msolistparagraph"/>
    <w:rsid w:val="004242EC"/>
    <w:rPr>
      <w:rFonts w:ascii="Times" w:hAnsi="Times"/>
      <w:sz w:val="20"/>
      <w:szCs w:val="20"/>
    </w:rPr>
  </w:style>
  <w:style w:type="character" w:customStyle="1" w:styleId="SectionChar">
    <w:name w:val="Section Char"/>
    <w:basedOn w:val="m9043185209777382442m-4002441305484644306gmail-msolistparagraphChar"/>
    <w:link w:val="Section"/>
    <w:rsid w:val="00B908A7"/>
    <w:rPr>
      <w:rFonts w:ascii="Josefin Sans Light" w:hAnsi="Josefin Sans Light" w:cs="Times New Roman"/>
      <w:b/>
      <w:color w:val="222222"/>
      <w:sz w:val="26"/>
      <w:szCs w:val="26"/>
    </w:rPr>
  </w:style>
  <w:style w:type="character" w:customStyle="1" w:styleId="BodyChar">
    <w:name w:val="Body Char"/>
    <w:basedOn w:val="m9043185209777382442m-4002441305484644306gmail-msolistparagraphChar"/>
    <w:link w:val="Body"/>
    <w:rsid w:val="00B908A7"/>
    <w:rPr>
      <w:rFonts w:ascii="Josefin Sans Light" w:hAnsi="Josefin Sans Light" w:cs="Times New Roman"/>
      <w:color w:val="22222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7186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2EE20-A7D9-407E-B973-3D370D50A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Jacquelynn</dc:creator>
  <cp:keywords/>
  <dc:description/>
  <cp:lastModifiedBy>Talisa Vistaunet</cp:lastModifiedBy>
  <cp:revision>14</cp:revision>
  <cp:lastPrinted>2018-04-08T03:20:00Z</cp:lastPrinted>
  <dcterms:created xsi:type="dcterms:W3CDTF">2018-04-08T01:07:00Z</dcterms:created>
  <dcterms:modified xsi:type="dcterms:W3CDTF">2019-01-25T19:00:00Z</dcterms:modified>
</cp:coreProperties>
</file>