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7C46AC" w14:paraId="61B69C4E" w14:textId="77777777" w:rsidTr="007C46AC">
        <w:tc>
          <w:tcPr>
            <w:tcW w:w="4675" w:type="dxa"/>
            <w:shd w:val="clear" w:color="auto" w:fill="F2F2F2" w:themeFill="background1" w:themeFillShade="F2"/>
          </w:tcPr>
          <w:p w14:paraId="0892AD9B" w14:textId="6757927E" w:rsidR="00CA1AA0" w:rsidRDefault="007C46AC" w:rsidP="00150EA3">
            <w:pPr>
              <w:rPr>
                <w:rFonts w:ascii="Times New Roman" w:hAnsi="Times New Roman"/>
                <w:b/>
                <w:sz w:val="24"/>
                <w:szCs w:val="24"/>
              </w:rPr>
            </w:pPr>
            <w:r>
              <w:rPr>
                <w:rFonts w:ascii="Times New Roman" w:hAnsi="Times New Roman"/>
                <w:b/>
                <w:sz w:val="24"/>
                <w:szCs w:val="24"/>
              </w:rPr>
              <w:t>DATA 430 Technical Report</w:t>
            </w:r>
            <w:r w:rsidR="00150EA3">
              <w:rPr>
                <w:rFonts w:ascii="Times New Roman" w:hAnsi="Times New Roman"/>
                <w:b/>
                <w:sz w:val="24"/>
                <w:szCs w:val="24"/>
              </w:rPr>
              <w:br/>
              <w:t xml:space="preserve">Assignment </w:t>
            </w:r>
            <w:r w:rsidR="00CA1AA0">
              <w:rPr>
                <w:rFonts w:ascii="Times New Roman" w:hAnsi="Times New Roman"/>
                <w:b/>
                <w:sz w:val="24"/>
                <w:szCs w:val="24"/>
              </w:rPr>
              <w:t>4</w:t>
            </w:r>
            <w:r w:rsidR="00150EA3">
              <w:rPr>
                <w:rFonts w:ascii="Times New Roman" w:hAnsi="Times New Roman"/>
                <w:b/>
                <w:sz w:val="24"/>
                <w:szCs w:val="24"/>
              </w:rPr>
              <w:t xml:space="preserve">: </w:t>
            </w:r>
            <w:r w:rsidR="00CA1AA0">
              <w:rPr>
                <w:rFonts w:ascii="Times New Roman" w:hAnsi="Times New Roman"/>
                <w:b/>
                <w:sz w:val="24"/>
                <w:szCs w:val="24"/>
              </w:rPr>
              <w:t>Clustering</w:t>
            </w:r>
          </w:p>
        </w:tc>
        <w:tc>
          <w:tcPr>
            <w:tcW w:w="4675" w:type="dxa"/>
            <w:shd w:val="clear" w:color="auto" w:fill="F2F2F2" w:themeFill="background1" w:themeFillShade="F2"/>
          </w:tcPr>
          <w:p w14:paraId="7E1AB59F" w14:textId="60D03A21" w:rsidR="007C46AC" w:rsidRDefault="006E7495" w:rsidP="007C46AC">
            <w:pPr>
              <w:jc w:val="center"/>
              <w:rPr>
                <w:rFonts w:ascii="Times New Roman" w:hAnsi="Times New Roman"/>
                <w:b/>
                <w:sz w:val="24"/>
                <w:szCs w:val="24"/>
              </w:rPr>
            </w:pPr>
            <w:r>
              <w:rPr>
                <w:rFonts w:ascii="Times New Roman" w:hAnsi="Times New Roman"/>
                <w:b/>
                <w:sz w:val="24"/>
                <w:szCs w:val="24"/>
              </w:rPr>
              <w:t>Russell Larkin</w:t>
            </w:r>
          </w:p>
        </w:tc>
      </w:tr>
      <w:tr w:rsidR="00191FD1" w14:paraId="0006DB2E" w14:textId="77777777" w:rsidTr="002F2CB8">
        <w:tc>
          <w:tcPr>
            <w:tcW w:w="9350" w:type="dxa"/>
            <w:gridSpan w:val="2"/>
            <w:shd w:val="clear" w:color="auto" w:fill="F2F2F2" w:themeFill="background1" w:themeFillShade="F2"/>
          </w:tcPr>
          <w:p w14:paraId="486FB1DA" w14:textId="78DCF17D" w:rsidR="00191FD1" w:rsidRDefault="00C10FF4" w:rsidP="00E30B1C">
            <w:pPr>
              <w:rPr>
                <w:rFonts w:ascii="Times New Roman" w:hAnsi="Times New Roman"/>
                <w:b/>
                <w:sz w:val="24"/>
                <w:szCs w:val="24"/>
              </w:rPr>
            </w:pPr>
            <w:r>
              <w:rPr>
                <w:rFonts w:ascii="Times New Roman" w:hAnsi="Times New Roman"/>
                <w:b/>
                <w:sz w:val="24"/>
                <w:szCs w:val="24"/>
              </w:rPr>
              <w:t>K-means Cluster</w:t>
            </w:r>
            <w:r w:rsidR="00D367CF">
              <w:rPr>
                <w:rFonts w:ascii="Times New Roman" w:hAnsi="Times New Roman"/>
                <w:b/>
                <w:sz w:val="24"/>
                <w:szCs w:val="24"/>
              </w:rPr>
              <w:t xml:space="preserve"> Analysis of Wine</w:t>
            </w:r>
          </w:p>
        </w:tc>
      </w:tr>
      <w:tr w:rsidR="00E30B1C" w14:paraId="2C3B3BD8" w14:textId="77777777" w:rsidTr="002F2CB8">
        <w:tc>
          <w:tcPr>
            <w:tcW w:w="9350" w:type="dxa"/>
            <w:gridSpan w:val="2"/>
            <w:shd w:val="clear" w:color="auto" w:fill="F2F2F2" w:themeFill="background1" w:themeFillShade="F2"/>
          </w:tcPr>
          <w:p w14:paraId="63C58990" w14:textId="1397871A" w:rsidR="006E7495" w:rsidRDefault="00E30B1C" w:rsidP="006E7495">
            <w:pPr>
              <w:rPr>
                <w:rFonts w:ascii="Times New Roman" w:hAnsi="Times New Roman"/>
                <w:b/>
                <w:sz w:val="24"/>
                <w:szCs w:val="24"/>
              </w:rPr>
            </w:pPr>
            <w:r>
              <w:rPr>
                <w:rFonts w:ascii="Times New Roman" w:hAnsi="Times New Roman"/>
                <w:b/>
                <w:sz w:val="24"/>
                <w:szCs w:val="24"/>
              </w:rPr>
              <w:t xml:space="preserve">URL to dataset: </w:t>
            </w:r>
            <w:hyperlink r:id="rId8" w:history="1">
              <w:r w:rsidR="006E7495" w:rsidRPr="00AD302B">
                <w:rPr>
                  <w:rStyle w:val="Hyperlink"/>
                  <w:rFonts w:ascii="Times New Roman" w:hAnsi="Times New Roman"/>
                  <w:b/>
                  <w:sz w:val="24"/>
                  <w:szCs w:val="24"/>
                </w:rPr>
                <w:t>https://www.kaggle.com/datasets/ruthgn/wine-quality-data-set-red-white-wine</w:t>
              </w:r>
            </w:hyperlink>
          </w:p>
        </w:tc>
      </w:tr>
    </w:tbl>
    <w:p w14:paraId="7D2008E7" w14:textId="2BF49B7A" w:rsidR="007C46AC" w:rsidRDefault="009B11B2" w:rsidP="006F4A1F">
      <w:pPr>
        <w:jc w:val="both"/>
        <w:rPr>
          <w:rFonts w:ascii="Times New Roman" w:hAnsi="Times New Roman"/>
          <w:bCs/>
        </w:rPr>
      </w:pPr>
      <w:r w:rsidRPr="009B11B2">
        <w:rPr>
          <w:rFonts w:ascii="Times New Roman" w:hAnsi="Times New Roman"/>
          <w:bCs/>
        </w:rPr>
        <w:t xml:space="preserve">This template should be used in conjunction with the assignment instructions.  The size of the </w:t>
      </w:r>
      <w:r w:rsidR="00AB020D">
        <w:rPr>
          <w:rFonts w:ascii="Times New Roman" w:hAnsi="Times New Roman"/>
          <w:bCs/>
        </w:rPr>
        <w:t>text</w:t>
      </w:r>
      <w:r w:rsidRPr="009B11B2">
        <w:rPr>
          <w:rFonts w:ascii="Times New Roman" w:hAnsi="Times New Roman"/>
          <w:bCs/>
        </w:rPr>
        <w:t xml:space="preserve"> area below will expand to the length of your </w:t>
      </w:r>
      <w:r w:rsidR="00AB020D">
        <w:rPr>
          <w:rFonts w:ascii="Times New Roman" w:hAnsi="Times New Roman"/>
          <w:bCs/>
        </w:rPr>
        <w:t>response</w:t>
      </w:r>
      <w:r w:rsidRPr="009B11B2">
        <w:rPr>
          <w:rFonts w:ascii="Times New Roman" w:hAnsi="Times New Roman"/>
          <w:bCs/>
        </w:rPr>
        <w:t xml:space="preserve">; the area should not be interpreted as </w:t>
      </w:r>
      <w:r w:rsidR="00446655">
        <w:rPr>
          <w:rFonts w:ascii="Times New Roman" w:hAnsi="Times New Roman"/>
          <w:bCs/>
        </w:rPr>
        <w:t>a</w:t>
      </w:r>
      <w:r w:rsidRPr="009B11B2">
        <w:rPr>
          <w:rFonts w:ascii="Times New Roman" w:hAnsi="Times New Roman"/>
          <w:bCs/>
        </w:rPr>
        <w:t xml:space="preserve"> required </w:t>
      </w:r>
      <w:r w:rsidR="00AB020D">
        <w:rPr>
          <w:rFonts w:ascii="Times New Roman" w:hAnsi="Times New Roman"/>
          <w:bCs/>
        </w:rPr>
        <w:t xml:space="preserve">or suggested </w:t>
      </w:r>
      <w:r w:rsidRPr="009B11B2">
        <w:rPr>
          <w:rFonts w:ascii="Times New Roman" w:hAnsi="Times New Roman"/>
          <w:bCs/>
        </w:rPr>
        <w:t>length of response.</w:t>
      </w:r>
      <w:r w:rsidR="008A04B3">
        <w:rPr>
          <w:rFonts w:ascii="Times New Roman" w:hAnsi="Times New Roman"/>
          <w:bCs/>
        </w:rPr>
        <w:t xml:space="preserve">  Responses within the text area should be single spaced with Times New Roman 12pt font.  The body of </w:t>
      </w:r>
      <w:r w:rsidR="006F4A1F">
        <w:rPr>
          <w:rFonts w:ascii="Times New Roman" w:hAnsi="Times New Roman"/>
          <w:bCs/>
        </w:rPr>
        <w:t xml:space="preserve">the document will likely be </w:t>
      </w:r>
      <w:r w:rsidR="0039150B">
        <w:rPr>
          <w:rFonts w:ascii="Times New Roman" w:hAnsi="Times New Roman"/>
          <w:bCs/>
        </w:rPr>
        <w:t>6-9</w:t>
      </w:r>
      <w:r w:rsidR="006F4A1F">
        <w:rPr>
          <w:rFonts w:ascii="Times New Roman" w:hAnsi="Times New Roman"/>
          <w:bCs/>
        </w:rPr>
        <w:t xml:space="preserve"> pages, not including the Appendix</w:t>
      </w:r>
      <w:r w:rsidR="0039150B">
        <w:rPr>
          <w:rFonts w:ascii="Times New Roman" w:hAnsi="Times New Roman"/>
          <w:bCs/>
        </w:rPr>
        <w:t>; length</w:t>
      </w:r>
      <w:r w:rsidR="006F4A1F">
        <w:rPr>
          <w:rFonts w:ascii="Times New Roman" w:hAnsi="Times New Roman"/>
          <w:bCs/>
        </w:rPr>
        <w:t xml:space="preserve"> may vary depending on</w:t>
      </w:r>
      <w:r w:rsidR="0039150B">
        <w:rPr>
          <w:rFonts w:ascii="Times New Roman" w:hAnsi="Times New Roman"/>
          <w:bCs/>
        </w:rPr>
        <w:t xml:space="preserve"> specifics of</w:t>
      </w:r>
      <w:r w:rsidR="006F4A1F">
        <w:rPr>
          <w:rFonts w:ascii="Times New Roman" w:hAnsi="Times New Roman"/>
          <w:bCs/>
        </w:rPr>
        <w:t xml:space="preserve"> the analysis and </w:t>
      </w:r>
      <w:r w:rsidR="0039150B">
        <w:rPr>
          <w:rFonts w:ascii="Times New Roman" w:hAnsi="Times New Roman"/>
          <w:bCs/>
        </w:rPr>
        <w:t xml:space="preserve">the </w:t>
      </w:r>
      <w:r w:rsidR="006F4A1F">
        <w:rPr>
          <w:rFonts w:ascii="Times New Roman" w:hAnsi="Times New Roman"/>
          <w:bCs/>
        </w:rPr>
        <w:t>dataset.</w:t>
      </w:r>
      <w:r w:rsidR="004D7908">
        <w:rPr>
          <w:rFonts w:ascii="Times New Roman" w:hAnsi="Times New Roman"/>
          <w:bCs/>
        </w:rPr>
        <w:t xml:space="preserve"> </w:t>
      </w:r>
      <w:r w:rsidR="007952E1">
        <w:rPr>
          <w:rFonts w:ascii="Times New Roman" w:hAnsi="Times New Roman"/>
          <w:bCs/>
        </w:rPr>
        <w:t>As needed, APA format in-text citations should be included, along with a full references list at the end of the document.</w:t>
      </w:r>
    </w:p>
    <w:tbl>
      <w:tblPr>
        <w:tblStyle w:val="TableGrid"/>
        <w:tblW w:w="0" w:type="auto"/>
        <w:tblLook w:val="04A0" w:firstRow="1" w:lastRow="0" w:firstColumn="1" w:lastColumn="0" w:noHBand="0" w:noVBand="1"/>
      </w:tblPr>
      <w:tblGrid>
        <w:gridCol w:w="9350"/>
      </w:tblGrid>
      <w:tr w:rsidR="00001FCD" w14:paraId="0DB5B929" w14:textId="77777777" w:rsidTr="00001FCD">
        <w:tc>
          <w:tcPr>
            <w:tcW w:w="9350" w:type="dxa"/>
            <w:shd w:val="clear" w:color="auto" w:fill="F2F2F2" w:themeFill="background1" w:themeFillShade="F2"/>
          </w:tcPr>
          <w:p w14:paraId="6E38A242" w14:textId="02173FF4" w:rsidR="00001FCD" w:rsidRDefault="00001FCD" w:rsidP="007C46AC">
            <w:pPr>
              <w:rPr>
                <w:rFonts w:ascii="Times New Roman" w:hAnsi="Times New Roman"/>
                <w:bCs/>
              </w:rPr>
            </w:pPr>
            <w:r w:rsidRPr="00967360">
              <w:rPr>
                <w:rFonts w:ascii="Times New Roman" w:hAnsi="Times New Roman"/>
                <w:b/>
                <w:color w:val="000000" w:themeColor="text1"/>
                <w:sz w:val="24"/>
                <w:szCs w:val="24"/>
              </w:rPr>
              <w:t>Overview</w:t>
            </w:r>
          </w:p>
        </w:tc>
      </w:tr>
      <w:tr w:rsidR="00001FCD" w14:paraId="34D31E51" w14:textId="77777777" w:rsidTr="00001FCD">
        <w:tc>
          <w:tcPr>
            <w:tcW w:w="9350" w:type="dxa"/>
          </w:tcPr>
          <w:p w14:paraId="0F8D250D" w14:textId="5215B045"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t>Problem Domain</w:t>
            </w:r>
            <w:r w:rsidRPr="00967360">
              <w:rPr>
                <w:rFonts w:ascii="Times New Roman" w:hAnsi="Times New Roman"/>
                <w:color w:val="000000" w:themeColor="text1"/>
                <w:sz w:val="22"/>
                <w:szCs w:val="22"/>
              </w:rPr>
              <w:t>: give some background and context about the problem domain (application area). For instance, if you are doing the analysis for predicting heart disease, provide some context about the disease and include some interesting statistics about it. Also, discuss how the method is relevant for the chosen problem.</w:t>
            </w:r>
          </w:p>
        </w:tc>
      </w:tr>
      <w:tr w:rsidR="00001FCD" w14:paraId="61E0B687" w14:textId="77777777" w:rsidTr="00001FCD">
        <w:tc>
          <w:tcPr>
            <w:tcW w:w="9350" w:type="dxa"/>
          </w:tcPr>
          <w:p w14:paraId="5B9A1D96" w14:textId="77777777" w:rsidR="00D367CF" w:rsidRDefault="00D367CF" w:rsidP="00001FCD">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According to Statista, w</w:t>
            </w:r>
            <w:r w:rsidRPr="00D367CF">
              <w:rPr>
                <w:rFonts w:ascii="Times New Roman" w:hAnsi="Times New Roman"/>
                <w:color w:val="000000" w:themeColor="text1"/>
                <w:sz w:val="24"/>
                <w:szCs w:val="24"/>
              </w:rPr>
              <w:t>ine is a USD 3</w:t>
            </w:r>
            <w:r>
              <w:rPr>
                <w:rFonts w:ascii="Times New Roman" w:hAnsi="Times New Roman"/>
                <w:color w:val="000000" w:themeColor="text1"/>
                <w:sz w:val="24"/>
                <w:szCs w:val="24"/>
              </w:rPr>
              <w:t>3</w:t>
            </w:r>
            <w:r w:rsidRPr="00D367CF">
              <w:rPr>
                <w:rFonts w:ascii="Times New Roman" w:hAnsi="Times New Roman"/>
                <w:color w:val="000000" w:themeColor="text1"/>
                <w:sz w:val="24"/>
                <w:szCs w:val="24"/>
              </w:rPr>
              <w:t>0 billion global industry in which chemical composition drives both sensory quality and regulatory compliance.</w:t>
            </w:r>
            <w:r>
              <w:rPr>
                <w:rFonts w:ascii="Times New Roman" w:hAnsi="Times New Roman"/>
                <w:color w:val="000000" w:themeColor="text1"/>
                <w:sz w:val="24"/>
                <w:szCs w:val="24"/>
              </w:rPr>
              <w:t xml:space="preserve"> </w:t>
            </w:r>
            <w:r w:rsidRPr="00D367CF">
              <w:rPr>
                <w:rFonts w:ascii="Times New Roman" w:hAnsi="Times New Roman"/>
                <w:color w:val="000000" w:themeColor="text1"/>
                <w:sz w:val="24"/>
                <w:szCs w:val="24"/>
              </w:rPr>
              <w:t>Blending, fermentation conditions, and ageing choices all shape a wine’s profile of acidity, sugar, sul</w:t>
            </w:r>
            <w:r>
              <w:rPr>
                <w:rFonts w:ascii="Times New Roman" w:hAnsi="Times New Roman"/>
                <w:color w:val="000000" w:themeColor="text1"/>
                <w:sz w:val="24"/>
                <w:szCs w:val="24"/>
              </w:rPr>
              <w:t>fu</w:t>
            </w:r>
            <w:r w:rsidRPr="00D367CF">
              <w:rPr>
                <w:rFonts w:ascii="Times New Roman" w:hAnsi="Times New Roman"/>
                <w:color w:val="000000" w:themeColor="text1"/>
                <w:sz w:val="24"/>
                <w:szCs w:val="24"/>
              </w:rPr>
              <w:t>r dioxide, alcohol, and other</w:t>
            </w:r>
            <w:r>
              <w:rPr>
                <w:rFonts w:ascii="Times New Roman" w:hAnsi="Times New Roman"/>
                <w:color w:val="000000" w:themeColor="text1"/>
                <w:sz w:val="24"/>
                <w:szCs w:val="24"/>
              </w:rPr>
              <w:t xml:space="preserve">s. </w:t>
            </w:r>
            <w:r w:rsidRPr="00D367CF">
              <w:rPr>
                <w:rFonts w:ascii="Times New Roman" w:hAnsi="Times New Roman"/>
                <w:color w:val="000000" w:themeColor="text1"/>
                <w:sz w:val="24"/>
                <w:szCs w:val="24"/>
              </w:rPr>
              <w:t xml:space="preserve">Because these variables interact non-linearly, producers often struggle to spot natural “styles” or quality tiers early in production. </w:t>
            </w:r>
          </w:p>
          <w:p w14:paraId="25181C43" w14:textId="6A80776A" w:rsidR="00001FCD" w:rsidRPr="00D367CF" w:rsidRDefault="00D367CF" w:rsidP="00001FCD">
            <w:pPr>
              <w:widowControl w:val="0"/>
              <w:shd w:val="clear" w:color="auto" w:fill="FFFFFF"/>
              <w:suppressAutoHyphens w:val="0"/>
              <w:spacing w:after="120" w:line="240" w:lineRule="auto"/>
              <w:rPr>
                <w:rFonts w:ascii="Times New Roman" w:hAnsi="Times New Roman"/>
                <w:color w:val="000000" w:themeColor="text1"/>
                <w:sz w:val="24"/>
                <w:szCs w:val="24"/>
              </w:rPr>
            </w:pPr>
            <w:r w:rsidRPr="00D367CF">
              <w:rPr>
                <w:rFonts w:ascii="Times New Roman" w:hAnsi="Times New Roman"/>
                <w:color w:val="000000" w:themeColor="text1"/>
                <w:sz w:val="24"/>
                <w:szCs w:val="24"/>
              </w:rPr>
              <w:t xml:space="preserve">Cluster analysis is </w:t>
            </w:r>
            <w:r w:rsidR="000113E1">
              <w:rPr>
                <w:rFonts w:ascii="Times New Roman" w:hAnsi="Times New Roman"/>
                <w:color w:val="000000" w:themeColor="text1"/>
                <w:sz w:val="24"/>
                <w:szCs w:val="24"/>
              </w:rPr>
              <w:t>a relevant and natural choice because</w:t>
            </w:r>
            <w:r w:rsidRPr="00D367CF">
              <w:rPr>
                <w:rFonts w:ascii="Times New Roman" w:hAnsi="Times New Roman"/>
                <w:color w:val="000000" w:themeColor="text1"/>
                <w:sz w:val="24"/>
                <w:szCs w:val="24"/>
              </w:rPr>
              <w:t xml:space="preserve"> it groups wines into chemically coherent segments without requiring a target label, allowing </w:t>
            </w:r>
            <w:r>
              <w:rPr>
                <w:rFonts w:ascii="Times New Roman" w:hAnsi="Times New Roman"/>
                <w:color w:val="000000" w:themeColor="text1"/>
                <w:sz w:val="24"/>
                <w:szCs w:val="24"/>
              </w:rPr>
              <w:t>the tailoring of</w:t>
            </w:r>
            <w:r w:rsidRPr="00D367CF">
              <w:rPr>
                <w:rFonts w:ascii="Times New Roman" w:hAnsi="Times New Roman"/>
                <w:color w:val="000000" w:themeColor="text1"/>
                <w:sz w:val="24"/>
                <w:szCs w:val="24"/>
              </w:rPr>
              <w:t xml:space="preserve"> process controls and marketing language to each segment.</w:t>
            </w:r>
          </w:p>
          <w:p w14:paraId="223EE4EA" w14:textId="77777777" w:rsidR="00001FCD" w:rsidRPr="00150EA3" w:rsidRDefault="00001FCD" w:rsidP="00001FCD">
            <w:pPr>
              <w:rPr>
                <w:rFonts w:ascii="Times New Roman" w:hAnsi="Times New Roman"/>
              </w:rPr>
            </w:pPr>
          </w:p>
        </w:tc>
      </w:tr>
      <w:tr w:rsidR="00001FCD" w14:paraId="6C8FB063" w14:textId="77777777" w:rsidTr="00001FCD">
        <w:tc>
          <w:tcPr>
            <w:tcW w:w="9350" w:type="dxa"/>
          </w:tcPr>
          <w:p w14:paraId="04C74ADD" w14:textId="54505B3A"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t>Objective</w:t>
            </w:r>
            <w:r w:rsidRPr="00967360">
              <w:rPr>
                <w:rFonts w:ascii="Times New Roman" w:hAnsi="Times New Roman"/>
                <w:color w:val="000000" w:themeColor="text1"/>
                <w:sz w:val="22"/>
                <w:szCs w:val="22"/>
              </w:rPr>
              <w:t xml:space="preserve">: clearly state the objective of the analysis in relation to the kind of algorithm you are employing. Use specific language as to what question(s) you are trying to answer using the specific analysis/modeling type. </w:t>
            </w:r>
          </w:p>
        </w:tc>
      </w:tr>
      <w:tr w:rsidR="00001FCD" w14:paraId="357C0AFA" w14:textId="77777777" w:rsidTr="00001FCD">
        <w:tc>
          <w:tcPr>
            <w:tcW w:w="9350" w:type="dxa"/>
          </w:tcPr>
          <w:p w14:paraId="0215D420" w14:textId="4ACD8DA9" w:rsidR="00001FCD" w:rsidRDefault="00D367CF" w:rsidP="007C46AC">
            <w:pPr>
              <w:rPr>
                <w:rFonts w:ascii="Times New Roman" w:hAnsi="Times New Roman"/>
                <w:bCs/>
                <w:sz w:val="24"/>
                <w:szCs w:val="24"/>
              </w:rPr>
            </w:pPr>
            <w:r w:rsidRPr="00D367CF">
              <w:rPr>
                <w:rFonts w:ascii="Times New Roman" w:hAnsi="Times New Roman"/>
                <w:bCs/>
                <w:sz w:val="24"/>
                <w:szCs w:val="24"/>
              </w:rPr>
              <w:t xml:space="preserve">The goal is to discover and interpret natural groupings of wines using the 11 </w:t>
            </w:r>
            <w:r>
              <w:rPr>
                <w:rFonts w:ascii="Times New Roman" w:hAnsi="Times New Roman"/>
                <w:bCs/>
                <w:sz w:val="24"/>
                <w:szCs w:val="24"/>
              </w:rPr>
              <w:t>continuous</w:t>
            </w:r>
            <w:r w:rsidRPr="00D367CF">
              <w:rPr>
                <w:rFonts w:ascii="Times New Roman" w:hAnsi="Times New Roman"/>
                <w:bCs/>
                <w:sz w:val="24"/>
                <w:szCs w:val="24"/>
              </w:rPr>
              <w:t xml:space="preserve"> variables provided in the Wine-Quality dataset. Specifically, we apply K-</w:t>
            </w:r>
            <w:r>
              <w:rPr>
                <w:rFonts w:ascii="Times New Roman" w:hAnsi="Times New Roman"/>
                <w:bCs/>
                <w:sz w:val="24"/>
                <w:szCs w:val="24"/>
              </w:rPr>
              <w:t>M</w:t>
            </w:r>
            <w:r w:rsidRPr="00D367CF">
              <w:rPr>
                <w:rFonts w:ascii="Times New Roman" w:hAnsi="Times New Roman"/>
                <w:bCs/>
                <w:sz w:val="24"/>
                <w:szCs w:val="24"/>
              </w:rPr>
              <w:t>eans clustering to answer:</w:t>
            </w:r>
          </w:p>
          <w:p w14:paraId="52D6D531" w14:textId="7A463FA2" w:rsidR="00D367CF" w:rsidRDefault="00D367CF" w:rsidP="00D367CF">
            <w:pPr>
              <w:pStyle w:val="ListParagraph"/>
              <w:numPr>
                <w:ilvl w:val="0"/>
                <w:numId w:val="22"/>
              </w:numPr>
              <w:rPr>
                <w:rFonts w:ascii="Times New Roman" w:hAnsi="Times New Roman"/>
                <w:bCs/>
                <w:sz w:val="24"/>
                <w:szCs w:val="24"/>
              </w:rPr>
            </w:pPr>
            <w:r>
              <w:rPr>
                <w:rFonts w:ascii="Times New Roman" w:hAnsi="Times New Roman"/>
                <w:bCs/>
                <w:sz w:val="24"/>
                <w:szCs w:val="24"/>
              </w:rPr>
              <w:t>W</w:t>
            </w:r>
            <w:r w:rsidRPr="00D367CF">
              <w:rPr>
                <w:rFonts w:ascii="Times New Roman" w:hAnsi="Times New Roman"/>
                <w:bCs/>
                <w:sz w:val="24"/>
                <w:szCs w:val="24"/>
              </w:rPr>
              <w:t xml:space="preserve">hat </w:t>
            </w:r>
            <w:r w:rsidR="000C00C9">
              <w:rPr>
                <w:rFonts w:ascii="Times New Roman" w:hAnsi="Times New Roman"/>
                <w:bCs/>
                <w:sz w:val="24"/>
                <w:szCs w:val="24"/>
              </w:rPr>
              <w:t xml:space="preserve">distinct styles </w:t>
            </w:r>
            <w:r w:rsidRPr="00D367CF">
              <w:rPr>
                <w:rFonts w:ascii="Times New Roman" w:hAnsi="Times New Roman"/>
                <w:bCs/>
                <w:sz w:val="24"/>
                <w:szCs w:val="24"/>
              </w:rPr>
              <w:t>characterize each cluster, and how do clusters differ in average quality?</w:t>
            </w:r>
          </w:p>
          <w:p w14:paraId="5968D609" w14:textId="436C6CF7" w:rsidR="00D367CF" w:rsidRPr="00D367CF" w:rsidRDefault="00D367CF" w:rsidP="007C46AC">
            <w:pPr>
              <w:pStyle w:val="ListParagraph"/>
              <w:numPr>
                <w:ilvl w:val="0"/>
                <w:numId w:val="22"/>
              </w:numPr>
              <w:rPr>
                <w:rFonts w:ascii="Times New Roman" w:hAnsi="Times New Roman"/>
                <w:bCs/>
                <w:sz w:val="24"/>
                <w:szCs w:val="24"/>
              </w:rPr>
            </w:pPr>
            <w:r>
              <w:rPr>
                <w:rFonts w:ascii="Times New Roman" w:hAnsi="Times New Roman"/>
                <w:bCs/>
                <w:sz w:val="24"/>
                <w:szCs w:val="24"/>
              </w:rPr>
              <w:t>A</w:t>
            </w:r>
            <w:r w:rsidRPr="00D367CF">
              <w:rPr>
                <w:rFonts w:ascii="Times New Roman" w:hAnsi="Times New Roman"/>
                <w:bCs/>
                <w:sz w:val="24"/>
                <w:szCs w:val="24"/>
              </w:rPr>
              <w:t>re the clusters compact and well-separated according to standard metrics?</w:t>
            </w:r>
          </w:p>
          <w:p w14:paraId="5F6EB754" w14:textId="3FF9D6BD" w:rsidR="00F83528" w:rsidRDefault="00F83528" w:rsidP="007C46AC">
            <w:pPr>
              <w:rPr>
                <w:rFonts w:ascii="Times New Roman" w:hAnsi="Times New Roman"/>
                <w:bCs/>
              </w:rPr>
            </w:pPr>
          </w:p>
        </w:tc>
      </w:tr>
      <w:tr w:rsidR="00F83528" w14:paraId="78DA142E" w14:textId="77777777" w:rsidTr="00001FCD">
        <w:tc>
          <w:tcPr>
            <w:tcW w:w="9350" w:type="dxa"/>
            <w:shd w:val="clear" w:color="auto" w:fill="F2F2F2" w:themeFill="background1" w:themeFillShade="F2"/>
          </w:tcPr>
          <w:p w14:paraId="72BDDD27" w14:textId="3A29DC62" w:rsidR="00F83528" w:rsidRDefault="00F83528" w:rsidP="00F83528">
            <w:pPr>
              <w:rPr>
                <w:rFonts w:ascii="Times New Roman" w:hAnsi="Times New Roman"/>
                <w:bCs/>
              </w:rPr>
            </w:pPr>
            <w:r w:rsidRPr="00967360">
              <w:rPr>
                <w:rFonts w:ascii="Times New Roman" w:hAnsi="Times New Roman"/>
                <w:b/>
                <w:color w:val="000000" w:themeColor="text1"/>
                <w:sz w:val="24"/>
                <w:szCs w:val="24"/>
              </w:rPr>
              <w:lastRenderedPageBreak/>
              <w:t>Analysis</w:t>
            </w:r>
          </w:p>
        </w:tc>
      </w:tr>
      <w:tr w:rsidR="00F83528" w14:paraId="3436F6A7" w14:textId="77777777" w:rsidTr="00001FCD">
        <w:tc>
          <w:tcPr>
            <w:tcW w:w="9350" w:type="dxa"/>
          </w:tcPr>
          <w:p w14:paraId="61452205" w14:textId="33D7576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Exploratory Analysis</w:t>
            </w:r>
            <w:r w:rsidRPr="00967360">
              <w:rPr>
                <w:rFonts w:ascii="Times New Roman" w:hAnsi="Times New Roman"/>
                <w:color w:val="000000" w:themeColor="text1"/>
                <w:sz w:val="22"/>
                <w:szCs w:val="22"/>
              </w:rPr>
              <w:t xml:space="preserve">: describe the data including the source, the collection </w:t>
            </w:r>
            <w:r w:rsidR="00321F19" w:rsidRPr="00967360">
              <w:rPr>
                <w:rFonts w:ascii="Times New Roman" w:hAnsi="Times New Roman"/>
                <w:color w:val="000000" w:themeColor="text1"/>
                <w:sz w:val="22"/>
                <w:szCs w:val="22"/>
              </w:rPr>
              <w:t>method,</w:t>
            </w:r>
            <w:r w:rsidRPr="00967360">
              <w:rPr>
                <w:rFonts w:ascii="Times New Roman" w:hAnsi="Times New Roman"/>
                <w:color w:val="000000" w:themeColor="text1"/>
                <w:sz w:val="22"/>
                <w:szCs w:val="22"/>
              </w:rPr>
              <w:t xml:space="preserve"> and variables. Perform exploratory analysis. Also, select few key variables (including the target variable for supervised learning) and study their distributions using plots such as histograms, box plot, bar chart, etc. </w:t>
            </w:r>
          </w:p>
        </w:tc>
      </w:tr>
      <w:tr w:rsidR="00F83528" w14:paraId="34356F68" w14:textId="77777777" w:rsidTr="00001FCD">
        <w:tc>
          <w:tcPr>
            <w:tcW w:w="9350" w:type="dxa"/>
          </w:tcPr>
          <w:p w14:paraId="40D540B0" w14:textId="348E06D5" w:rsidR="00F83528" w:rsidRDefault="000113E1"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0113E1">
              <w:rPr>
                <w:rFonts w:ascii="Times New Roman" w:hAnsi="Times New Roman"/>
                <w:b/>
                <w:bCs/>
                <w:color w:val="000000" w:themeColor="text1"/>
                <w:sz w:val="24"/>
                <w:szCs w:val="24"/>
              </w:rPr>
              <w:t>Data source and collection method:</w:t>
            </w:r>
            <w:r>
              <w:rPr>
                <w:rFonts w:ascii="Times New Roman" w:hAnsi="Times New Roman"/>
                <w:color w:val="000000" w:themeColor="text1"/>
                <w:sz w:val="24"/>
                <w:szCs w:val="24"/>
              </w:rPr>
              <w:t xml:space="preserve"> I used a publicly available Kaggle dataset </w:t>
            </w:r>
            <w:r w:rsidRPr="000113E1">
              <w:rPr>
                <w:rFonts w:ascii="Times New Roman" w:hAnsi="Times New Roman"/>
                <w:color w:val="000000" w:themeColor="text1"/>
                <w:sz w:val="24"/>
                <w:szCs w:val="24"/>
              </w:rPr>
              <w:t>(</w:t>
            </w:r>
            <w:proofErr w:type="spellStart"/>
            <w:r w:rsidR="000C00C9">
              <w:rPr>
                <w:rFonts w:ascii="Times New Roman" w:hAnsi="Times New Roman"/>
                <w:color w:val="000000" w:themeColor="text1"/>
                <w:sz w:val="24"/>
                <w:szCs w:val="24"/>
              </w:rPr>
              <w:t>R</w:t>
            </w:r>
            <w:r w:rsidRPr="000113E1">
              <w:rPr>
                <w:rFonts w:ascii="Times New Roman" w:hAnsi="Times New Roman"/>
                <w:color w:val="000000" w:themeColor="text1"/>
                <w:sz w:val="24"/>
                <w:szCs w:val="24"/>
              </w:rPr>
              <w:t>uthgn</w:t>
            </w:r>
            <w:proofErr w:type="spellEnd"/>
            <w:r w:rsidRPr="000113E1">
              <w:rPr>
                <w:rFonts w:ascii="Times New Roman" w:hAnsi="Times New Roman"/>
                <w:color w:val="000000" w:themeColor="text1"/>
                <w:sz w:val="24"/>
                <w:szCs w:val="24"/>
              </w:rPr>
              <w:t>, 2021)</w:t>
            </w:r>
            <w:r>
              <w:rPr>
                <w:rFonts w:ascii="Times New Roman" w:hAnsi="Times New Roman"/>
                <w:color w:val="000000" w:themeColor="text1"/>
                <w:sz w:val="24"/>
                <w:szCs w:val="24"/>
              </w:rPr>
              <w:t xml:space="preserve"> including 4898 white and 1599 red wine variants of the Portuguese Vinho Verde wine. Input variables in the data set consist of the type of wine (red or white), 11 continuous feature</w:t>
            </w:r>
            <w:r w:rsidR="000C00C9">
              <w:rPr>
                <w:rFonts w:ascii="Times New Roman" w:hAnsi="Times New Roman"/>
                <w:color w:val="000000" w:themeColor="text1"/>
                <w:sz w:val="24"/>
                <w:szCs w:val="24"/>
              </w:rPr>
              <w:t>s</w:t>
            </w:r>
            <w:r>
              <w:rPr>
                <w:rFonts w:ascii="Times New Roman" w:hAnsi="Times New Roman"/>
                <w:color w:val="000000" w:themeColor="text1"/>
                <w:sz w:val="24"/>
                <w:szCs w:val="24"/>
              </w:rPr>
              <w:t>, and an expert graded wine quality score.</w:t>
            </w:r>
          </w:p>
          <w:p w14:paraId="7068AFF9" w14:textId="1416DB63" w:rsidR="000113E1" w:rsidRDefault="000113E1"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0113E1">
              <w:rPr>
                <w:rFonts w:ascii="Times New Roman" w:hAnsi="Times New Roman"/>
                <w:b/>
                <w:bCs/>
                <w:color w:val="000000" w:themeColor="text1"/>
                <w:sz w:val="24"/>
                <w:szCs w:val="24"/>
              </w:rPr>
              <w:t>Target handling:</w:t>
            </w:r>
            <w:r>
              <w:rPr>
                <w:rFonts w:ascii="Times New Roman" w:hAnsi="Times New Roman"/>
                <w:color w:val="000000" w:themeColor="text1"/>
                <w:sz w:val="24"/>
                <w:szCs w:val="24"/>
              </w:rPr>
              <w:t xml:space="preserve"> Quality is explored but excluded from clustering to preserve the unsupervised design.</w:t>
            </w:r>
          </w:p>
          <w:p w14:paraId="11386247" w14:textId="6650BD89" w:rsidR="00F83528" w:rsidRDefault="00EE788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03D2F28B" wp14:editId="18EB8792">
                  <wp:extent cx="5653232" cy="4215161"/>
                  <wp:effectExtent l="0" t="0" r="0" b="1270"/>
                  <wp:docPr id="157084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49165" name="Picture 1570849165"/>
                          <pic:cNvPicPr/>
                        </pic:nvPicPr>
                        <pic:blipFill>
                          <a:blip r:embed="rId9"/>
                          <a:stretch>
                            <a:fillRect/>
                          </a:stretch>
                        </pic:blipFill>
                        <pic:spPr>
                          <a:xfrm>
                            <a:off x="0" y="0"/>
                            <a:ext cx="5656599" cy="4217672"/>
                          </a:xfrm>
                          <a:prstGeom prst="rect">
                            <a:avLst/>
                          </a:prstGeom>
                        </pic:spPr>
                      </pic:pic>
                    </a:graphicData>
                  </a:graphic>
                </wp:inline>
              </w:drawing>
            </w:r>
          </w:p>
          <w:p w14:paraId="4451C75C" w14:textId="6D699963" w:rsidR="00EE788A" w:rsidRDefault="00EE788A"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Figure 1:</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 xml:space="preserve">Initial </w:t>
            </w:r>
            <w:r w:rsidRPr="00EE788A">
              <w:rPr>
                <w:rFonts w:ascii="Times New Roman" w:hAnsi="Times New Roman"/>
                <w:i/>
                <w:iCs/>
                <w:color w:val="000000" w:themeColor="text1"/>
                <w:sz w:val="24"/>
                <w:szCs w:val="24"/>
              </w:rPr>
              <w:t xml:space="preserve">Histogram of </w:t>
            </w:r>
            <w:r>
              <w:rPr>
                <w:rFonts w:ascii="Times New Roman" w:hAnsi="Times New Roman"/>
                <w:i/>
                <w:iCs/>
                <w:color w:val="000000" w:themeColor="text1"/>
                <w:sz w:val="24"/>
                <w:szCs w:val="24"/>
              </w:rPr>
              <w:t>DF</w:t>
            </w:r>
          </w:p>
          <w:p w14:paraId="5FABC7ED" w14:textId="77777777" w:rsidR="000C00C9" w:rsidRDefault="000C00C9"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p>
          <w:p w14:paraId="163D641E" w14:textId="4C367F7B" w:rsidR="000C00C9" w:rsidRPr="008C1B2C" w:rsidRDefault="000C00C9"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Pr>
                <w:rFonts w:ascii="Times New Roman" w:hAnsi="Times New Roman"/>
                <w:color w:val="000000" w:themeColor="text1"/>
                <w:sz w:val="24"/>
                <w:szCs w:val="24"/>
              </w:rPr>
              <w:t>Strong skews were observed during exploratory analysis suggesting extreme outliers. Outliers will be trimmed during preprocessing. The following correlation heat map shows multicollinearity below a 0.8 threshold. Therefore, the model is guarded against variance inflation and coefficient-instability issues that come with extreme multicollinearity.</w:t>
            </w:r>
          </w:p>
          <w:p w14:paraId="365C686C" w14:textId="1A075B92" w:rsidR="00EE788A" w:rsidRDefault="00EE788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2750BCEB" wp14:editId="39CB43BE">
                  <wp:extent cx="5043294" cy="4326673"/>
                  <wp:effectExtent l="0" t="0" r="0" b="4445"/>
                  <wp:docPr id="1099688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8571" name="Picture 1099688571"/>
                          <pic:cNvPicPr/>
                        </pic:nvPicPr>
                        <pic:blipFill>
                          <a:blip r:embed="rId10"/>
                          <a:stretch>
                            <a:fillRect/>
                          </a:stretch>
                        </pic:blipFill>
                        <pic:spPr>
                          <a:xfrm>
                            <a:off x="0" y="0"/>
                            <a:ext cx="5060743" cy="4341642"/>
                          </a:xfrm>
                          <a:prstGeom prst="rect">
                            <a:avLst/>
                          </a:prstGeom>
                        </pic:spPr>
                      </pic:pic>
                    </a:graphicData>
                  </a:graphic>
                </wp:inline>
              </w:drawing>
            </w:r>
          </w:p>
          <w:p w14:paraId="3BA14088" w14:textId="1E1773D0" w:rsidR="00F83528" w:rsidRPr="00AE709A" w:rsidRDefault="00EE788A" w:rsidP="00AE709A">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2</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Initial Feature Correlation Heat Map</w:t>
            </w:r>
          </w:p>
        </w:tc>
      </w:tr>
      <w:tr w:rsidR="00F83528" w14:paraId="7084B7C4" w14:textId="77777777" w:rsidTr="00001FCD">
        <w:tc>
          <w:tcPr>
            <w:tcW w:w="9350" w:type="dxa"/>
          </w:tcPr>
          <w:p w14:paraId="6AC707D7" w14:textId="3B1F0041"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Preprocessing</w:t>
            </w:r>
            <w:r w:rsidRPr="00967360">
              <w:rPr>
                <w:rFonts w:ascii="Times New Roman" w:hAnsi="Times New Roman"/>
                <w:color w:val="000000" w:themeColor="text1"/>
                <w:sz w:val="22"/>
                <w:szCs w:val="22"/>
              </w:rPr>
              <w:t xml:space="preserve">: armed with the exploratory analysis, perform the necessary preprocessing, both general and specific types appropriate for the modeling type being employed. </w:t>
            </w:r>
          </w:p>
        </w:tc>
      </w:tr>
      <w:tr w:rsidR="00F83528" w14:paraId="61D8CEAD" w14:textId="77777777" w:rsidTr="00001FCD">
        <w:tc>
          <w:tcPr>
            <w:tcW w:w="9350" w:type="dxa"/>
          </w:tcPr>
          <w:p w14:paraId="2F599BE0" w14:textId="331E8166" w:rsidR="00F83528" w:rsidRDefault="00EE788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Outlier trimming was achieved via scatter-guided 99</w:t>
            </w:r>
            <w:r>
              <w:rPr>
                <w:rFonts w:ascii="Times New Roman" w:hAnsi="Times New Roman"/>
                <w:color w:val="000000" w:themeColor="text1"/>
                <w:sz w:val="24"/>
                <w:szCs w:val="24"/>
                <w:vertAlign w:val="superscript"/>
              </w:rPr>
              <w:t>th</w:t>
            </w:r>
            <w:r>
              <w:rPr>
                <w:rFonts w:ascii="Times New Roman" w:hAnsi="Times New Roman"/>
                <w:color w:val="000000" w:themeColor="text1"/>
                <w:sz w:val="24"/>
                <w:szCs w:val="24"/>
              </w:rPr>
              <w:t xml:space="preserve"> percentile cut-offs</w:t>
            </w:r>
            <w:r w:rsidR="002847FD">
              <w:rPr>
                <w:rFonts w:ascii="Times New Roman" w:hAnsi="Times New Roman"/>
                <w:color w:val="000000" w:themeColor="text1"/>
                <w:sz w:val="24"/>
                <w:szCs w:val="24"/>
              </w:rPr>
              <w:t xml:space="preserve">. This was done because distance-based algorithms like K-Means treat every observation as equally trustworthy. A handful of extreme points can warp the clustering pipeline. </w:t>
            </w:r>
          </w:p>
          <w:p w14:paraId="44BEFAB0" w14:textId="77777777" w:rsidR="00031C93" w:rsidRDefault="00031C93"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ED497F7" w14:textId="5B64AD1D" w:rsidR="008C1B2C" w:rsidRDefault="008C1B2C"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0611782B" wp14:editId="40522AB2">
                  <wp:extent cx="2682407" cy="1505415"/>
                  <wp:effectExtent l="0" t="0" r="0" b="6350"/>
                  <wp:docPr id="1717443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3507" name="Picture 1717443507"/>
                          <pic:cNvPicPr/>
                        </pic:nvPicPr>
                        <pic:blipFill>
                          <a:blip r:embed="rId11"/>
                          <a:stretch>
                            <a:fillRect/>
                          </a:stretch>
                        </pic:blipFill>
                        <pic:spPr>
                          <a:xfrm>
                            <a:off x="0" y="0"/>
                            <a:ext cx="2738169" cy="1536710"/>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48E963B6" wp14:editId="653BEB0B">
                  <wp:extent cx="2732049" cy="1486281"/>
                  <wp:effectExtent l="0" t="0" r="0" b="0"/>
                  <wp:docPr id="1364104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04429" name="Picture 1364104429"/>
                          <pic:cNvPicPr/>
                        </pic:nvPicPr>
                        <pic:blipFill>
                          <a:blip r:embed="rId12"/>
                          <a:stretch>
                            <a:fillRect/>
                          </a:stretch>
                        </pic:blipFill>
                        <pic:spPr>
                          <a:xfrm>
                            <a:off x="0" y="0"/>
                            <a:ext cx="2749235" cy="1495630"/>
                          </a:xfrm>
                          <a:prstGeom prst="rect">
                            <a:avLst/>
                          </a:prstGeom>
                        </pic:spPr>
                      </pic:pic>
                    </a:graphicData>
                  </a:graphic>
                </wp:inline>
              </w:drawing>
            </w:r>
          </w:p>
          <w:p w14:paraId="24AFFF96" w14:textId="05D739B7" w:rsidR="008C1B2C" w:rsidRDefault="00AE709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5E79D3A8" wp14:editId="729348EE">
                  <wp:extent cx="2698595" cy="1487399"/>
                  <wp:effectExtent l="0" t="0" r="0" b="0"/>
                  <wp:docPr id="803531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1014" name="Picture 803531014"/>
                          <pic:cNvPicPr/>
                        </pic:nvPicPr>
                        <pic:blipFill>
                          <a:blip r:embed="rId13"/>
                          <a:stretch>
                            <a:fillRect/>
                          </a:stretch>
                        </pic:blipFill>
                        <pic:spPr>
                          <a:xfrm>
                            <a:off x="0" y="0"/>
                            <a:ext cx="2722507" cy="1500579"/>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2CCDD75B" wp14:editId="39EB1E67">
                  <wp:extent cx="2609386" cy="1436556"/>
                  <wp:effectExtent l="0" t="0" r="0" b="0"/>
                  <wp:docPr id="342948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48024" name="Picture 342948024"/>
                          <pic:cNvPicPr/>
                        </pic:nvPicPr>
                        <pic:blipFill>
                          <a:blip r:embed="rId14"/>
                          <a:stretch>
                            <a:fillRect/>
                          </a:stretch>
                        </pic:blipFill>
                        <pic:spPr>
                          <a:xfrm>
                            <a:off x="0" y="0"/>
                            <a:ext cx="2643546" cy="1455362"/>
                          </a:xfrm>
                          <a:prstGeom prst="rect">
                            <a:avLst/>
                          </a:prstGeom>
                        </pic:spPr>
                      </pic:pic>
                    </a:graphicData>
                  </a:graphic>
                </wp:inline>
              </w:drawing>
            </w:r>
          </w:p>
          <w:p w14:paraId="187522D5" w14:textId="65970CB7" w:rsidR="00AE709A" w:rsidRDefault="00AE709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6ECFB13A" wp14:editId="06052315">
                  <wp:extent cx="2698115" cy="1479639"/>
                  <wp:effectExtent l="0" t="0" r="0" b="6350"/>
                  <wp:docPr id="1708802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02355" name="Picture 1708802355"/>
                          <pic:cNvPicPr/>
                        </pic:nvPicPr>
                        <pic:blipFill>
                          <a:blip r:embed="rId15"/>
                          <a:stretch>
                            <a:fillRect/>
                          </a:stretch>
                        </pic:blipFill>
                        <pic:spPr>
                          <a:xfrm>
                            <a:off x="0" y="0"/>
                            <a:ext cx="2722384" cy="1492948"/>
                          </a:xfrm>
                          <a:prstGeom prst="rect">
                            <a:avLst/>
                          </a:prstGeom>
                        </pic:spPr>
                      </pic:pic>
                    </a:graphicData>
                  </a:graphic>
                </wp:inline>
              </w:drawing>
            </w:r>
          </w:p>
          <w:p w14:paraId="717DA460" w14:textId="3BDC718B" w:rsidR="00AE709A" w:rsidRDefault="00AE709A"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3</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Outlier Preprocessing</w:t>
            </w:r>
          </w:p>
          <w:p w14:paraId="6F2B0AB7" w14:textId="77777777" w:rsidR="00AE709A" w:rsidRDefault="00AE709A"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p>
          <w:p w14:paraId="6E4D41D1" w14:textId="0BBC5E13" w:rsidR="00AE709A" w:rsidRDefault="00AE709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following trimming was performed resulting in a final matrix of 6484 x 11:</w:t>
            </w:r>
          </w:p>
          <w:p w14:paraId="73FF2ED6" w14:textId="77777777" w:rsidR="008C1B2C" w:rsidRDefault="00EE788A" w:rsidP="00EE788A">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Residual sugar ≤ </w:t>
            </w:r>
            <w:r w:rsidR="002847FD">
              <w:rPr>
                <w:rFonts w:ascii="Times New Roman" w:hAnsi="Times New Roman"/>
                <w:color w:val="000000" w:themeColor="text1"/>
                <w:sz w:val="24"/>
                <w:szCs w:val="24"/>
              </w:rPr>
              <w:t>30 g/L, chlorides ≤ 0.45 g/L, free sulfur dioxide ≤ 150 mg/L, citric acid ≤ 1.2 g/L, and sulphates ≤ 1.75 g/L.</w:t>
            </w:r>
          </w:p>
          <w:p w14:paraId="04E062AD" w14:textId="214DCECC" w:rsidR="00EE788A" w:rsidRDefault="00EE788A" w:rsidP="008C1B2C">
            <w:pPr>
              <w:widowControl w:val="0"/>
              <w:shd w:val="clear" w:color="auto" w:fill="FFFFFF"/>
              <w:suppressAutoHyphens w:val="0"/>
              <w:spacing w:after="120" w:line="240" w:lineRule="auto"/>
              <w:rPr>
                <w:rFonts w:ascii="Times New Roman" w:hAnsi="Times New Roman"/>
                <w:color w:val="000000" w:themeColor="text1"/>
                <w:sz w:val="24"/>
                <w:szCs w:val="24"/>
              </w:rPr>
            </w:pPr>
          </w:p>
          <w:p w14:paraId="6E6C1082" w14:textId="277E5154" w:rsidR="00AE709A" w:rsidRDefault="00AE709A" w:rsidP="008C1B2C">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3402C993" wp14:editId="00637DA7">
                  <wp:extent cx="3902927" cy="1939787"/>
                  <wp:effectExtent l="0" t="0" r="0" b="3810"/>
                  <wp:docPr id="1024712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12051" name="Picture 1024712051"/>
                          <pic:cNvPicPr/>
                        </pic:nvPicPr>
                        <pic:blipFill>
                          <a:blip r:embed="rId16"/>
                          <a:stretch>
                            <a:fillRect/>
                          </a:stretch>
                        </pic:blipFill>
                        <pic:spPr>
                          <a:xfrm>
                            <a:off x="0" y="0"/>
                            <a:ext cx="4003605" cy="1989825"/>
                          </a:xfrm>
                          <a:prstGeom prst="rect">
                            <a:avLst/>
                          </a:prstGeom>
                        </pic:spPr>
                      </pic:pic>
                    </a:graphicData>
                  </a:graphic>
                </wp:inline>
              </w:drawing>
            </w:r>
          </w:p>
          <w:p w14:paraId="2EB005BC" w14:textId="375BBDFF" w:rsidR="00AE709A" w:rsidRDefault="00AE709A" w:rsidP="00AE709A">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4</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Final Box-Plot of Features</w:t>
            </w:r>
          </w:p>
          <w:p w14:paraId="326751A0" w14:textId="77777777" w:rsidR="00AE709A" w:rsidRPr="008C1B2C" w:rsidRDefault="00AE709A" w:rsidP="008C1B2C">
            <w:pPr>
              <w:widowControl w:val="0"/>
              <w:shd w:val="clear" w:color="auto" w:fill="FFFFFF"/>
              <w:suppressAutoHyphens w:val="0"/>
              <w:spacing w:after="120" w:line="240" w:lineRule="auto"/>
              <w:rPr>
                <w:rFonts w:ascii="Times New Roman" w:hAnsi="Times New Roman"/>
                <w:color w:val="000000" w:themeColor="text1"/>
                <w:sz w:val="24"/>
                <w:szCs w:val="24"/>
              </w:rPr>
            </w:pPr>
          </w:p>
          <w:p w14:paraId="1EDB65B0" w14:textId="2B3CBD7D" w:rsidR="00F83528" w:rsidRPr="00AE709A" w:rsidRDefault="008C1B2C" w:rsidP="008C1B2C">
            <w:pPr>
              <w:widowControl w:val="0"/>
              <w:shd w:val="clear" w:color="auto" w:fill="FFFFFF"/>
              <w:suppressAutoHyphens w:val="0"/>
              <w:spacing w:after="120" w:line="240" w:lineRule="auto"/>
              <w:rPr>
                <w:rFonts w:ascii="Times New Roman" w:hAnsi="Times New Roman"/>
                <w:color w:val="000000" w:themeColor="text1"/>
                <w:sz w:val="24"/>
                <w:szCs w:val="24"/>
              </w:rPr>
            </w:pPr>
            <w:proofErr w:type="spellStart"/>
            <w:r w:rsidRPr="008C1B2C">
              <w:rPr>
                <w:rFonts w:ascii="Times New Roman" w:hAnsi="Times New Roman"/>
                <w:color w:val="000000" w:themeColor="text1"/>
                <w:sz w:val="24"/>
                <w:szCs w:val="24"/>
              </w:rPr>
              <w:t>StandardScaler</w:t>
            </w:r>
            <w:proofErr w:type="spellEnd"/>
            <w:r w:rsidRPr="008C1B2C">
              <w:rPr>
                <w:rFonts w:ascii="Times New Roman" w:hAnsi="Times New Roman"/>
                <w:color w:val="000000" w:themeColor="text1"/>
                <w:sz w:val="24"/>
                <w:szCs w:val="24"/>
              </w:rPr>
              <w:t xml:space="preserve"> was applied to the 11 features. This step places every variable on the same 0-mean, unit-variance scale so that milligram-level sul</w:t>
            </w:r>
            <w:r w:rsidR="00AE709A">
              <w:rPr>
                <w:rFonts w:ascii="Times New Roman" w:hAnsi="Times New Roman"/>
                <w:color w:val="000000" w:themeColor="text1"/>
                <w:sz w:val="24"/>
                <w:szCs w:val="24"/>
              </w:rPr>
              <w:t>f</w:t>
            </w:r>
            <w:r w:rsidRPr="008C1B2C">
              <w:rPr>
                <w:rFonts w:ascii="Times New Roman" w:hAnsi="Times New Roman"/>
                <w:color w:val="000000" w:themeColor="text1"/>
                <w:sz w:val="24"/>
                <w:szCs w:val="24"/>
              </w:rPr>
              <w:t xml:space="preserve">ur dioxide does not swamp percentage-level alcohol in the distance calculation. Putting all features in comparable units also makes the resulting centroid coordinates interpretable as relative z-scores rather than a mix of </w:t>
            </w:r>
            <w:r w:rsidR="00031C93">
              <w:rPr>
                <w:rFonts w:ascii="Times New Roman" w:hAnsi="Times New Roman"/>
                <w:color w:val="000000" w:themeColor="text1"/>
                <w:sz w:val="24"/>
                <w:szCs w:val="24"/>
              </w:rPr>
              <w:t xml:space="preserve">differing </w:t>
            </w:r>
            <w:r w:rsidRPr="008C1B2C">
              <w:rPr>
                <w:rFonts w:ascii="Times New Roman" w:hAnsi="Times New Roman"/>
                <w:color w:val="000000" w:themeColor="text1"/>
                <w:sz w:val="24"/>
                <w:szCs w:val="24"/>
              </w:rPr>
              <w:t xml:space="preserve">measurement scales, which in turn stabilizes the silhouette, Davies–Bouldin, and </w:t>
            </w:r>
            <w:proofErr w:type="spellStart"/>
            <w:r w:rsidRPr="008C1B2C">
              <w:rPr>
                <w:rFonts w:ascii="Times New Roman" w:hAnsi="Times New Roman"/>
                <w:color w:val="000000" w:themeColor="text1"/>
                <w:sz w:val="24"/>
                <w:szCs w:val="24"/>
              </w:rPr>
              <w:t>Calinski</w:t>
            </w:r>
            <w:proofErr w:type="spellEnd"/>
            <w:r w:rsidRPr="008C1B2C">
              <w:rPr>
                <w:rFonts w:ascii="Times New Roman" w:hAnsi="Times New Roman"/>
                <w:color w:val="000000" w:themeColor="text1"/>
                <w:sz w:val="24"/>
                <w:szCs w:val="24"/>
              </w:rPr>
              <w:t>–</w:t>
            </w:r>
            <w:proofErr w:type="spellStart"/>
            <w:r w:rsidRPr="008C1B2C">
              <w:rPr>
                <w:rFonts w:ascii="Times New Roman" w:hAnsi="Times New Roman"/>
                <w:color w:val="000000" w:themeColor="text1"/>
                <w:sz w:val="24"/>
                <w:szCs w:val="24"/>
              </w:rPr>
              <w:t>Harabasz</w:t>
            </w:r>
            <w:proofErr w:type="spellEnd"/>
            <w:r w:rsidRPr="008C1B2C">
              <w:rPr>
                <w:rFonts w:ascii="Times New Roman" w:hAnsi="Times New Roman"/>
                <w:color w:val="000000" w:themeColor="text1"/>
                <w:sz w:val="24"/>
                <w:szCs w:val="24"/>
              </w:rPr>
              <w:t xml:space="preserve"> metrics used to select </w:t>
            </w:r>
            <w:r w:rsidRPr="008C1B2C">
              <w:rPr>
                <w:rFonts w:ascii="Times New Roman" w:hAnsi="Times New Roman"/>
                <w:i/>
                <w:iCs/>
                <w:color w:val="000000" w:themeColor="text1"/>
                <w:sz w:val="24"/>
                <w:szCs w:val="24"/>
              </w:rPr>
              <w:t>k</w:t>
            </w:r>
            <w:r w:rsidRPr="008C1B2C">
              <w:rPr>
                <w:rFonts w:ascii="Times New Roman" w:hAnsi="Times New Roman"/>
                <w:color w:val="000000" w:themeColor="text1"/>
                <w:sz w:val="24"/>
                <w:szCs w:val="24"/>
              </w:rPr>
              <w:t>.</w:t>
            </w:r>
          </w:p>
        </w:tc>
      </w:tr>
      <w:tr w:rsidR="00F83528" w14:paraId="3810CD73" w14:textId="77777777" w:rsidTr="00001FCD">
        <w:tc>
          <w:tcPr>
            <w:tcW w:w="9350" w:type="dxa"/>
          </w:tcPr>
          <w:p w14:paraId="52CDB11F" w14:textId="254A7F5D" w:rsidR="00F83528" w:rsidRDefault="00082F2C" w:rsidP="006F4A1F">
            <w:pPr>
              <w:jc w:val="both"/>
              <w:rPr>
                <w:rFonts w:ascii="Times New Roman" w:hAnsi="Times New Roman"/>
                <w:bCs/>
              </w:rPr>
            </w:pPr>
            <w:r>
              <w:rPr>
                <w:rFonts w:ascii="Times New Roman" w:hAnsi="Times New Roman"/>
                <w:b/>
                <w:bCs/>
                <w:color w:val="000000" w:themeColor="text1"/>
                <w:sz w:val="24"/>
                <w:szCs w:val="24"/>
              </w:rPr>
              <w:lastRenderedPageBreak/>
              <w:t>Cluster Development</w:t>
            </w:r>
            <w:r w:rsidRPr="001F4AF5">
              <w:rPr>
                <w:rFonts w:ascii="Times New Roman" w:hAnsi="Times New Roman"/>
                <w:color w:val="000000" w:themeColor="text1"/>
                <w:sz w:val="24"/>
                <w:szCs w:val="24"/>
              </w:rPr>
              <w:t xml:space="preserve">: explain the key steps and activities you perform </w:t>
            </w:r>
            <w:r>
              <w:rPr>
                <w:rFonts w:ascii="Times New Roman" w:hAnsi="Times New Roman"/>
                <w:color w:val="000000" w:themeColor="text1"/>
                <w:sz w:val="24"/>
                <w:szCs w:val="24"/>
              </w:rPr>
              <w:t xml:space="preserve">to develop the clusters. </w:t>
            </w:r>
            <w:r w:rsidRPr="001F4AF5">
              <w:rPr>
                <w:rFonts w:ascii="Times New Roman" w:hAnsi="Times New Roman"/>
                <w:color w:val="000000" w:themeColor="text1"/>
                <w:sz w:val="24"/>
                <w:szCs w:val="24"/>
              </w:rPr>
              <w:t>Experiment (as appropriate) with parameters tuning. This is key, what separates highly accurate model from a less accurate one</w:t>
            </w:r>
            <w:r>
              <w:rPr>
                <w:rFonts w:ascii="Times New Roman" w:hAnsi="Times New Roman"/>
                <w:color w:val="000000" w:themeColor="text1"/>
                <w:sz w:val="24"/>
                <w:szCs w:val="24"/>
              </w:rPr>
              <w:t>s</w:t>
            </w:r>
            <w:r w:rsidRPr="001F4AF5">
              <w:rPr>
                <w:rFonts w:ascii="Times New Roman" w:hAnsi="Times New Roman"/>
                <w:color w:val="000000" w:themeColor="text1"/>
                <w:sz w:val="24"/>
                <w:szCs w:val="24"/>
              </w:rPr>
              <w:t xml:space="preserve"> is the amount of performance tuning performed.</w:t>
            </w:r>
          </w:p>
        </w:tc>
      </w:tr>
      <w:tr w:rsidR="00F83528" w14:paraId="3AC12BD5" w14:textId="77777777" w:rsidTr="00001FCD">
        <w:tc>
          <w:tcPr>
            <w:tcW w:w="9350" w:type="dxa"/>
          </w:tcPr>
          <w:p w14:paraId="1DE9DA74" w14:textId="11F80C48" w:rsidR="00F83528" w:rsidRPr="00150EA3" w:rsidRDefault="00AE709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 parameter sweep of k=2 through 10 was </w:t>
            </w:r>
            <w:r w:rsidR="00863C82">
              <w:rPr>
                <w:rFonts w:ascii="Times New Roman" w:hAnsi="Times New Roman"/>
                <w:color w:val="000000" w:themeColor="text1"/>
                <w:sz w:val="24"/>
                <w:szCs w:val="24"/>
              </w:rPr>
              <w:t>achieved</w:t>
            </w:r>
            <w:r>
              <w:rPr>
                <w:rFonts w:ascii="Times New Roman" w:hAnsi="Times New Roman"/>
                <w:color w:val="000000" w:themeColor="text1"/>
                <w:sz w:val="24"/>
                <w:szCs w:val="24"/>
              </w:rPr>
              <w:t xml:space="preserve"> </w:t>
            </w:r>
            <w:r w:rsidR="00863C82">
              <w:rPr>
                <w:rFonts w:ascii="Times New Roman" w:hAnsi="Times New Roman"/>
                <w:color w:val="000000" w:themeColor="text1"/>
                <w:sz w:val="24"/>
                <w:szCs w:val="24"/>
              </w:rPr>
              <w:t>i</w:t>
            </w:r>
            <w:r>
              <w:rPr>
                <w:rFonts w:ascii="Times New Roman" w:hAnsi="Times New Roman"/>
                <w:color w:val="000000" w:themeColor="text1"/>
                <w:sz w:val="24"/>
                <w:szCs w:val="24"/>
              </w:rPr>
              <w:t>n one loop</w:t>
            </w:r>
            <w:r w:rsidR="00863C82">
              <w:rPr>
                <w:rFonts w:ascii="Times New Roman" w:hAnsi="Times New Roman"/>
                <w:color w:val="000000" w:themeColor="text1"/>
                <w:sz w:val="24"/>
                <w:szCs w:val="24"/>
              </w:rPr>
              <w:t xml:space="preserve"> resulting in the plotting of</w:t>
            </w:r>
            <w:r>
              <w:rPr>
                <w:rFonts w:ascii="Times New Roman" w:hAnsi="Times New Roman"/>
                <w:color w:val="000000" w:themeColor="text1"/>
                <w:sz w:val="24"/>
                <w:szCs w:val="24"/>
              </w:rPr>
              <w:t xml:space="preserve"> inertia, silhouette, Davies-Bouldin(DB), and </w:t>
            </w:r>
            <w:proofErr w:type="spellStart"/>
            <w:r>
              <w:rPr>
                <w:rFonts w:ascii="Times New Roman" w:hAnsi="Times New Roman"/>
                <w:color w:val="000000" w:themeColor="text1"/>
                <w:sz w:val="24"/>
                <w:szCs w:val="24"/>
              </w:rPr>
              <w:t>Calinski-Harabasz</w:t>
            </w:r>
            <w:proofErr w:type="spellEnd"/>
            <w:r>
              <w:rPr>
                <w:rFonts w:ascii="Times New Roman" w:hAnsi="Times New Roman"/>
                <w:color w:val="000000" w:themeColor="text1"/>
                <w:sz w:val="24"/>
                <w:szCs w:val="24"/>
              </w:rPr>
              <w:t xml:space="preserve"> (CH).</w:t>
            </w:r>
          </w:p>
          <w:p w14:paraId="2F6E4884" w14:textId="7987C87B" w:rsidR="00F83528" w:rsidRPr="00150EA3" w:rsidRDefault="00AE709A" w:rsidP="00150EA3">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18A7C476" wp14:editId="3EB70C64">
                  <wp:extent cx="2754352" cy="2975052"/>
                  <wp:effectExtent l="0" t="0" r="1905" b="0"/>
                  <wp:docPr id="1713047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7865" name="Picture 1713047865"/>
                          <pic:cNvPicPr/>
                        </pic:nvPicPr>
                        <pic:blipFill>
                          <a:blip r:embed="rId17"/>
                          <a:stretch>
                            <a:fillRect/>
                          </a:stretch>
                        </pic:blipFill>
                        <pic:spPr>
                          <a:xfrm>
                            <a:off x="0" y="0"/>
                            <a:ext cx="2777479" cy="3000032"/>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6923007B" wp14:editId="5D6479E9">
                  <wp:extent cx="2724416" cy="3010829"/>
                  <wp:effectExtent l="0" t="0" r="6350" b="0"/>
                  <wp:docPr id="1149045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5132" name="Picture 1149045132"/>
                          <pic:cNvPicPr/>
                        </pic:nvPicPr>
                        <pic:blipFill>
                          <a:blip r:embed="rId18"/>
                          <a:stretch>
                            <a:fillRect/>
                          </a:stretch>
                        </pic:blipFill>
                        <pic:spPr>
                          <a:xfrm>
                            <a:off x="0" y="0"/>
                            <a:ext cx="2768237" cy="3059257"/>
                          </a:xfrm>
                          <a:prstGeom prst="rect">
                            <a:avLst/>
                          </a:prstGeom>
                        </pic:spPr>
                      </pic:pic>
                    </a:graphicData>
                  </a:graphic>
                </wp:inline>
              </w:drawing>
            </w:r>
          </w:p>
          <w:p w14:paraId="22992DD7" w14:textId="2A5CB89F" w:rsidR="00863C82" w:rsidRDefault="00863C82" w:rsidP="00863C8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sidR="00031C93">
              <w:rPr>
                <w:rFonts w:ascii="Times New Roman" w:hAnsi="Times New Roman"/>
                <w:b/>
                <w:bCs/>
                <w:i/>
                <w:iCs/>
                <w:color w:val="000000" w:themeColor="text1"/>
                <w:sz w:val="24"/>
                <w:szCs w:val="24"/>
              </w:rPr>
              <w:t>5</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 Development Metrics</w:t>
            </w:r>
          </w:p>
          <w:p w14:paraId="34E0C885" w14:textId="77777777" w:rsidR="00F83528"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747335B7" w14:textId="02E0A838" w:rsidR="00246129" w:rsidRPr="00150EA3" w:rsidRDefault="00863C82"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 final model choice was </w:t>
            </w:r>
            <w:proofErr w:type="spellStart"/>
            <w:r>
              <w:rPr>
                <w:rFonts w:ascii="Times New Roman" w:hAnsi="Times New Roman"/>
                <w:color w:val="000000" w:themeColor="text1"/>
                <w:sz w:val="24"/>
                <w:szCs w:val="24"/>
              </w:rPr>
              <w:t>KMeans</w:t>
            </w:r>
            <w:proofErr w:type="spellEnd"/>
            <w:r>
              <w:rPr>
                <w:rFonts w:ascii="Times New Roman" w:hAnsi="Times New Roman"/>
                <w:color w:val="000000" w:themeColor="text1"/>
                <w:sz w:val="24"/>
                <w:szCs w:val="24"/>
              </w:rPr>
              <w:t>(</w:t>
            </w:r>
            <w:proofErr w:type="spellStart"/>
            <w:r>
              <w:rPr>
                <w:rFonts w:ascii="Times New Roman" w:hAnsi="Times New Roman"/>
                <w:color w:val="000000" w:themeColor="text1"/>
                <w:sz w:val="24"/>
                <w:szCs w:val="24"/>
              </w:rPr>
              <w:t>n_clusters</w:t>
            </w:r>
            <w:proofErr w:type="spellEnd"/>
            <w:r>
              <w:rPr>
                <w:rFonts w:ascii="Times New Roman" w:hAnsi="Times New Roman"/>
                <w:color w:val="000000" w:themeColor="text1"/>
                <w:sz w:val="24"/>
                <w:szCs w:val="24"/>
              </w:rPr>
              <w:t xml:space="preserve">=4, </w:t>
            </w:r>
            <w:proofErr w:type="spellStart"/>
            <w:r>
              <w:rPr>
                <w:rFonts w:ascii="Times New Roman" w:hAnsi="Times New Roman"/>
                <w:color w:val="000000" w:themeColor="text1"/>
                <w:sz w:val="24"/>
                <w:szCs w:val="24"/>
              </w:rPr>
              <w:t>init</w:t>
            </w:r>
            <w:proofErr w:type="spellEnd"/>
            <w:r>
              <w:rPr>
                <w:rFonts w:ascii="Times New Roman" w:hAnsi="Times New Roman"/>
                <w:color w:val="000000" w:themeColor="text1"/>
                <w:sz w:val="24"/>
                <w:szCs w:val="24"/>
              </w:rPr>
              <w:t>=</w:t>
            </w:r>
            <w:r w:rsidR="00031C93">
              <w:rPr>
                <w:rFonts w:ascii="Times New Roman" w:hAnsi="Times New Roman"/>
                <w:color w:val="000000" w:themeColor="text1"/>
                <w:sz w:val="24"/>
                <w:szCs w:val="24"/>
              </w:rPr>
              <w:t>’</w:t>
            </w:r>
            <w:r>
              <w:rPr>
                <w:rFonts w:ascii="Times New Roman" w:hAnsi="Times New Roman"/>
                <w:color w:val="000000" w:themeColor="text1"/>
                <w:sz w:val="24"/>
                <w:szCs w:val="24"/>
              </w:rPr>
              <w:t>k-means++</w:t>
            </w:r>
            <w:r w:rsidR="00031C93">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n_init</w:t>
            </w:r>
            <w:proofErr w:type="spellEnd"/>
            <w:r>
              <w:rPr>
                <w:rFonts w:ascii="Times New Roman" w:hAnsi="Times New Roman"/>
                <w:color w:val="000000" w:themeColor="text1"/>
                <w:sz w:val="24"/>
                <w:szCs w:val="24"/>
              </w:rPr>
              <w:t>=12) for interpretability and scalability. Optimal k=4 was selected at the elbow where inertia flattens and where silhouette (0.249) and DB (1.47) are optimal.</w:t>
            </w:r>
          </w:p>
          <w:p w14:paraId="4C0D7152" w14:textId="17AB44E9" w:rsidR="00F83528" w:rsidRPr="00150EA3" w:rsidRDefault="00F83528" w:rsidP="00F83528">
            <w:pPr>
              <w:rPr>
                <w:rFonts w:ascii="Times New Roman" w:hAnsi="Times New Roman"/>
              </w:rPr>
            </w:pPr>
          </w:p>
        </w:tc>
      </w:tr>
      <w:tr w:rsidR="00F83528" w14:paraId="378FE9C5" w14:textId="77777777" w:rsidTr="00F83528">
        <w:tc>
          <w:tcPr>
            <w:tcW w:w="9350" w:type="dxa"/>
            <w:shd w:val="clear" w:color="auto" w:fill="F2F2F2" w:themeFill="background1" w:themeFillShade="F2"/>
          </w:tcPr>
          <w:p w14:paraId="73EF1F47" w14:textId="18FC571F" w:rsidR="00F83528" w:rsidRDefault="00F83528" w:rsidP="00F83528">
            <w:pPr>
              <w:rPr>
                <w:rFonts w:ascii="Times New Roman" w:hAnsi="Times New Roman"/>
                <w:bCs/>
              </w:rPr>
            </w:pPr>
            <w:r w:rsidRPr="00967360">
              <w:rPr>
                <w:rFonts w:ascii="Times New Roman" w:hAnsi="Times New Roman"/>
                <w:b/>
                <w:color w:val="000000" w:themeColor="text1"/>
                <w:sz w:val="24"/>
                <w:szCs w:val="24"/>
              </w:rPr>
              <w:t>Resul</w:t>
            </w:r>
            <w:r>
              <w:rPr>
                <w:rFonts w:ascii="Times New Roman" w:hAnsi="Times New Roman"/>
                <w:b/>
                <w:color w:val="000000" w:themeColor="text1"/>
                <w:sz w:val="24"/>
                <w:szCs w:val="24"/>
              </w:rPr>
              <w:t>ts</w:t>
            </w:r>
          </w:p>
        </w:tc>
      </w:tr>
      <w:tr w:rsidR="00F83528" w14:paraId="2AA88E16" w14:textId="77777777" w:rsidTr="00001FCD">
        <w:tc>
          <w:tcPr>
            <w:tcW w:w="9350" w:type="dxa"/>
          </w:tcPr>
          <w:p w14:paraId="76C97C0A" w14:textId="705C6C42" w:rsidR="00F83528" w:rsidRDefault="00082F2C" w:rsidP="006F4A1F">
            <w:pPr>
              <w:jc w:val="both"/>
              <w:rPr>
                <w:rFonts w:ascii="Times New Roman" w:hAnsi="Times New Roman"/>
                <w:bCs/>
              </w:rPr>
            </w:pPr>
            <w:r>
              <w:rPr>
                <w:rFonts w:ascii="Times New Roman" w:hAnsi="Times New Roman"/>
                <w:b/>
                <w:bCs/>
                <w:color w:val="000000" w:themeColor="text1"/>
                <w:sz w:val="24"/>
                <w:szCs w:val="24"/>
              </w:rPr>
              <w:t>Cluster</w:t>
            </w:r>
            <w:r w:rsidRPr="00B956E8">
              <w:rPr>
                <w:rFonts w:ascii="Times New Roman" w:hAnsi="Times New Roman"/>
                <w:b/>
                <w:bCs/>
                <w:color w:val="000000" w:themeColor="text1"/>
                <w:sz w:val="24"/>
                <w:szCs w:val="24"/>
              </w:rPr>
              <w:t xml:space="preserve"> Properties:</w:t>
            </w:r>
            <w:r>
              <w:rPr>
                <w:rFonts w:ascii="Times New Roman" w:hAnsi="Times New Roman"/>
                <w:color w:val="000000" w:themeColor="text1"/>
                <w:sz w:val="24"/>
                <w:szCs w:val="24"/>
              </w:rPr>
              <w:t xml:space="preserve"> e</w:t>
            </w:r>
            <w:r w:rsidRPr="00CA6F42">
              <w:rPr>
                <w:rFonts w:ascii="Times New Roman" w:hAnsi="Times New Roman"/>
                <w:color w:val="000000" w:themeColor="text1"/>
                <w:sz w:val="24"/>
                <w:szCs w:val="24"/>
              </w:rPr>
              <w:t xml:space="preserve">xplain the </w:t>
            </w:r>
            <w:r>
              <w:rPr>
                <w:rFonts w:ascii="Times New Roman" w:hAnsi="Times New Roman"/>
                <w:color w:val="000000" w:themeColor="text1"/>
                <w:sz w:val="24"/>
                <w:szCs w:val="24"/>
              </w:rPr>
              <w:t xml:space="preserve">properties of the clusters by leveraging distance measures and discuss </w:t>
            </w:r>
            <w:r w:rsidRPr="00092921">
              <w:rPr>
                <w:rFonts w:ascii="Times New Roman" w:hAnsi="Times New Roman"/>
                <w:color w:val="000000" w:themeColor="text1"/>
                <w:sz w:val="24"/>
                <w:szCs w:val="24"/>
              </w:rPr>
              <w:t xml:space="preserve">the </w:t>
            </w:r>
            <w:r>
              <w:rPr>
                <w:rFonts w:ascii="Times New Roman" w:hAnsi="Times New Roman"/>
                <w:color w:val="000000" w:themeColor="text1"/>
                <w:sz w:val="24"/>
                <w:szCs w:val="24"/>
              </w:rPr>
              <w:t>clusters</w:t>
            </w:r>
            <w:r w:rsidRPr="00092921">
              <w:rPr>
                <w:rFonts w:ascii="Times New Roman" w:hAnsi="Times New Roman"/>
                <w:color w:val="000000" w:themeColor="text1"/>
                <w:sz w:val="24"/>
                <w:szCs w:val="24"/>
              </w:rPr>
              <w:t xml:space="preserve"> characteristics</w:t>
            </w:r>
            <w:r>
              <w:rPr>
                <w:rFonts w:ascii="Times New Roman" w:hAnsi="Times New Roman"/>
                <w:color w:val="000000" w:themeColor="text1"/>
                <w:sz w:val="24"/>
                <w:szCs w:val="24"/>
              </w:rPr>
              <w:t xml:space="preserve"> (differences and similarities)</w:t>
            </w:r>
            <w:r w:rsidRPr="00092921">
              <w:rPr>
                <w:rFonts w:ascii="Times New Roman" w:hAnsi="Times New Roman"/>
                <w:color w:val="000000" w:themeColor="text1"/>
                <w:sz w:val="24"/>
                <w:szCs w:val="24"/>
              </w:rPr>
              <w:t xml:space="preserve">. </w:t>
            </w:r>
            <w:r>
              <w:rPr>
                <w:rFonts w:ascii="Times New Roman" w:hAnsi="Times New Roman"/>
                <w:color w:val="000000" w:themeColor="text1"/>
                <w:sz w:val="24"/>
                <w:szCs w:val="24"/>
              </w:rPr>
              <w:t>Produce</w:t>
            </w:r>
            <w:r w:rsidRPr="00092921">
              <w:rPr>
                <w:rFonts w:ascii="Times New Roman" w:hAnsi="Times New Roman"/>
                <w:color w:val="000000" w:themeColor="text1"/>
                <w:sz w:val="24"/>
                <w:szCs w:val="24"/>
              </w:rPr>
              <w:t xml:space="preserve"> </w:t>
            </w:r>
            <w:r>
              <w:rPr>
                <w:rFonts w:ascii="Times New Roman" w:hAnsi="Times New Roman"/>
                <w:color w:val="000000" w:themeColor="text1"/>
                <w:sz w:val="24"/>
                <w:szCs w:val="24"/>
              </w:rPr>
              <w:t>appropriate cluster plots and discuss the output.</w:t>
            </w:r>
          </w:p>
        </w:tc>
      </w:tr>
      <w:tr w:rsidR="00F83528" w14:paraId="7350F6C0" w14:textId="77777777" w:rsidTr="00001FCD">
        <w:tc>
          <w:tcPr>
            <w:tcW w:w="9350" w:type="dxa"/>
          </w:tcPr>
          <w:p w14:paraId="3BC9FD44" w14:textId="211BA4B4" w:rsidR="00F83528" w:rsidRDefault="00960990"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3C8A56E5" wp14:editId="2234704D">
                  <wp:extent cx="2689155" cy="2152186"/>
                  <wp:effectExtent l="0" t="0" r="3810" b="0"/>
                  <wp:docPr id="2067157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57213" name="Picture 2067157213"/>
                          <pic:cNvPicPr/>
                        </pic:nvPicPr>
                        <pic:blipFill>
                          <a:blip r:embed="rId19"/>
                          <a:stretch>
                            <a:fillRect/>
                          </a:stretch>
                        </pic:blipFill>
                        <pic:spPr>
                          <a:xfrm>
                            <a:off x="0" y="0"/>
                            <a:ext cx="2783766" cy="2227905"/>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5ACF6675" wp14:editId="0A91937A">
                  <wp:extent cx="2782701" cy="2049864"/>
                  <wp:effectExtent l="0" t="0" r="0" b="0"/>
                  <wp:docPr id="8014719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71997" name="Picture 801471997"/>
                          <pic:cNvPicPr/>
                        </pic:nvPicPr>
                        <pic:blipFill>
                          <a:blip r:embed="rId20"/>
                          <a:stretch>
                            <a:fillRect/>
                          </a:stretch>
                        </pic:blipFill>
                        <pic:spPr>
                          <a:xfrm>
                            <a:off x="0" y="0"/>
                            <a:ext cx="2801306" cy="2063569"/>
                          </a:xfrm>
                          <a:prstGeom prst="rect">
                            <a:avLst/>
                          </a:prstGeom>
                        </pic:spPr>
                      </pic:pic>
                    </a:graphicData>
                  </a:graphic>
                </wp:inline>
              </w:drawing>
            </w:r>
            <w:r w:rsidR="00031C93">
              <w:rPr>
                <w:rFonts w:ascii="Times New Roman" w:hAnsi="Times New Roman"/>
                <w:noProof/>
                <w:color w:val="000000" w:themeColor="text1"/>
                <w:sz w:val="24"/>
                <w:szCs w:val="24"/>
              </w:rPr>
              <w:drawing>
                <wp:inline distT="0" distB="0" distL="0" distR="0" wp14:anchorId="71C6E10E" wp14:editId="73A7D40D">
                  <wp:extent cx="4306656" cy="3617406"/>
                  <wp:effectExtent l="0" t="0" r="0" b="2540"/>
                  <wp:docPr id="16033659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5922" name="Picture 1603365922"/>
                          <pic:cNvPicPr/>
                        </pic:nvPicPr>
                        <pic:blipFill>
                          <a:blip r:embed="rId21"/>
                          <a:stretch>
                            <a:fillRect/>
                          </a:stretch>
                        </pic:blipFill>
                        <pic:spPr>
                          <a:xfrm>
                            <a:off x="0" y="0"/>
                            <a:ext cx="4398109" cy="3694222"/>
                          </a:xfrm>
                          <a:prstGeom prst="rect">
                            <a:avLst/>
                          </a:prstGeom>
                        </pic:spPr>
                      </pic:pic>
                    </a:graphicData>
                  </a:graphic>
                </wp:inline>
              </w:drawing>
            </w:r>
          </w:p>
          <w:p w14:paraId="5967E739" w14:textId="0BF65151" w:rsidR="00031C93" w:rsidRDefault="00031C93" w:rsidP="00031C93">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6</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 Properties Confirming Defined Groups</w:t>
            </w:r>
          </w:p>
          <w:p w14:paraId="2D550E46" w14:textId="77777777" w:rsidR="00031C93" w:rsidRDefault="00031C93" w:rsidP="00031C93">
            <w:pPr>
              <w:widowControl w:val="0"/>
              <w:shd w:val="clear" w:color="auto" w:fill="FFFFFF"/>
              <w:suppressAutoHyphens w:val="0"/>
              <w:spacing w:after="120" w:line="240" w:lineRule="auto"/>
              <w:rPr>
                <w:rFonts w:ascii="Times New Roman" w:hAnsi="Times New Roman"/>
                <w:color w:val="000000" w:themeColor="text1"/>
                <w:sz w:val="24"/>
                <w:szCs w:val="24"/>
              </w:rPr>
            </w:pPr>
          </w:p>
          <w:p w14:paraId="3B7D8590" w14:textId="59C5F441" w:rsidR="00031C93" w:rsidRPr="00031C93" w:rsidRDefault="00031C93" w:rsidP="00031C93">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Figure 6 </w:t>
            </w:r>
            <w:r w:rsidR="00577E7B">
              <w:rPr>
                <w:rFonts w:ascii="Times New Roman" w:hAnsi="Times New Roman"/>
                <w:color w:val="000000" w:themeColor="text1"/>
                <w:sz w:val="24"/>
                <w:szCs w:val="24"/>
              </w:rPr>
              <w:t xml:space="preserve">PCA Projection </w:t>
            </w:r>
            <w:r>
              <w:rPr>
                <w:rFonts w:ascii="Times New Roman" w:hAnsi="Times New Roman"/>
                <w:color w:val="000000" w:themeColor="text1"/>
                <w:sz w:val="24"/>
                <w:szCs w:val="24"/>
              </w:rPr>
              <w:t>visually confirms four well-defined groups</w:t>
            </w:r>
            <w:r w:rsidR="00960990">
              <w:rPr>
                <w:rFonts w:ascii="Times New Roman" w:hAnsi="Times New Roman"/>
                <w:color w:val="000000" w:themeColor="text1"/>
                <w:sz w:val="24"/>
                <w:szCs w:val="24"/>
              </w:rPr>
              <w:t xml:space="preserve">. All three indices are functions of pairwise Euclidean distance. They quantify how tightly each cluster is packed around its centroid and display clear separations of quadrants. </w:t>
            </w:r>
            <w:r w:rsidR="00577E7B">
              <w:rPr>
                <w:rFonts w:ascii="Times New Roman" w:hAnsi="Times New Roman"/>
                <w:color w:val="000000" w:themeColor="text1"/>
                <w:sz w:val="24"/>
                <w:szCs w:val="24"/>
              </w:rPr>
              <w:t xml:space="preserve">2-D and 3-D plots confirm a few of the major </w:t>
            </w:r>
            <w:r w:rsidR="003C664E">
              <w:rPr>
                <w:rFonts w:ascii="Times New Roman" w:hAnsi="Times New Roman"/>
                <w:color w:val="000000" w:themeColor="text1"/>
                <w:sz w:val="24"/>
                <w:szCs w:val="24"/>
              </w:rPr>
              <w:t>features and how they relate to one another.</w:t>
            </w:r>
          </w:p>
          <w:p w14:paraId="63B35F98" w14:textId="77777777" w:rsidR="00031C93" w:rsidRDefault="00031C93"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79E12E9A" w14:textId="2191E878" w:rsidR="00960990" w:rsidRPr="00150EA3" w:rsidRDefault="00960990"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758FFD5C" wp14:editId="16D96541">
                  <wp:extent cx="5776332" cy="797948"/>
                  <wp:effectExtent l="0" t="0" r="2540" b="2540"/>
                  <wp:docPr id="11910261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6127" name="Picture 1191026127"/>
                          <pic:cNvPicPr/>
                        </pic:nvPicPr>
                        <pic:blipFill>
                          <a:blip r:embed="rId22"/>
                          <a:stretch>
                            <a:fillRect/>
                          </a:stretch>
                        </pic:blipFill>
                        <pic:spPr>
                          <a:xfrm>
                            <a:off x="0" y="0"/>
                            <a:ext cx="5824176" cy="804557"/>
                          </a:xfrm>
                          <a:prstGeom prst="rect">
                            <a:avLst/>
                          </a:prstGeom>
                        </pic:spPr>
                      </pic:pic>
                    </a:graphicData>
                  </a:graphic>
                </wp:inline>
              </w:drawing>
            </w:r>
          </w:p>
          <w:p w14:paraId="37E84EF5" w14:textId="1C399AF9" w:rsidR="00960990" w:rsidRPr="00246129" w:rsidRDefault="00960990" w:rsidP="00246129">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sidR="00411C32">
              <w:rPr>
                <w:rFonts w:ascii="Times New Roman" w:hAnsi="Times New Roman"/>
                <w:b/>
                <w:bCs/>
                <w:i/>
                <w:iCs/>
                <w:color w:val="000000" w:themeColor="text1"/>
                <w:sz w:val="24"/>
                <w:szCs w:val="24"/>
              </w:rPr>
              <w:t>7</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 Properties Confirming Defined Groups</w:t>
            </w:r>
          </w:p>
          <w:p w14:paraId="32549E7D" w14:textId="77777777" w:rsidR="00960990" w:rsidRPr="00150EA3" w:rsidRDefault="00960990" w:rsidP="00F83528">
            <w:pPr>
              <w:rPr>
                <w:rFonts w:ascii="Times New Roman" w:hAnsi="Times New Roman"/>
              </w:rPr>
            </w:pPr>
          </w:p>
        </w:tc>
      </w:tr>
      <w:tr w:rsidR="00F83528" w14:paraId="2AEF176D" w14:textId="77777777" w:rsidTr="00001FCD">
        <w:tc>
          <w:tcPr>
            <w:tcW w:w="9350" w:type="dxa"/>
          </w:tcPr>
          <w:p w14:paraId="062740D6" w14:textId="494631FA" w:rsidR="00F83528" w:rsidRDefault="00082F2C" w:rsidP="006F4A1F">
            <w:pPr>
              <w:jc w:val="both"/>
              <w:rPr>
                <w:rFonts w:ascii="Times New Roman" w:hAnsi="Times New Roman"/>
                <w:bCs/>
              </w:rPr>
            </w:pPr>
            <w:r w:rsidRPr="00CA6F42">
              <w:rPr>
                <w:rFonts w:ascii="Times New Roman" w:hAnsi="Times New Roman"/>
                <w:b/>
                <w:bCs/>
                <w:color w:val="000000" w:themeColor="text1"/>
                <w:sz w:val="24"/>
                <w:szCs w:val="24"/>
              </w:rPr>
              <w:lastRenderedPageBreak/>
              <w:t>Output Interpretation</w:t>
            </w:r>
            <w:r w:rsidRPr="00CA6F42">
              <w:rPr>
                <w:rFonts w:ascii="Times New Roman" w:hAnsi="Times New Roman"/>
                <w:color w:val="000000" w:themeColor="text1"/>
                <w:sz w:val="24"/>
                <w:szCs w:val="24"/>
              </w:rPr>
              <w:t xml:space="preserve">: explain the result and interpret the </w:t>
            </w:r>
            <w:r>
              <w:rPr>
                <w:rFonts w:ascii="Times New Roman" w:hAnsi="Times New Roman"/>
                <w:color w:val="000000" w:themeColor="text1"/>
                <w:sz w:val="24"/>
                <w:szCs w:val="24"/>
              </w:rPr>
              <w:t xml:space="preserve">overall clusters </w:t>
            </w:r>
            <w:r w:rsidRPr="00CA6F42">
              <w:rPr>
                <w:rFonts w:ascii="Times New Roman" w:hAnsi="Times New Roman"/>
                <w:color w:val="000000" w:themeColor="text1"/>
                <w:sz w:val="24"/>
                <w:szCs w:val="24"/>
              </w:rPr>
              <w:t>using terms that reflect the application area and in relation to the stated objective. This is where you check whether or not the stated objective is met.</w:t>
            </w:r>
          </w:p>
        </w:tc>
      </w:tr>
      <w:tr w:rsidR="00F83528" w14:paraId="778436F7" w14:textId="77777777" w:rsidTr="00001FCD">
        <w:tc>
          <w:tcPr>
            <w:tcW w:w="9350" w:type="dxa"/>
          </w:tcPr>
          <w:p w14:paraId="4871285A" w14:textId="5A5B00C8" w:rsidR="003C664E" w:rsidRDefault="003C664E"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3C664E">
              <w:rPr>
                <w:rFonts w:ascii="Times New Roman" w:hAnsi="Times New Roman"/>
                <w:color w:val="000000" w:themeColor="text1"/>
                <w:sz w:val="24"/>
                <w:szCs w:val="24"/>
              </w:rPr>
              <w:t>The stated objective was to discover natural</w:t>
            </w:r>
            <w:r>
              <w:rPr>
                <w:rFonts w:ascii="Times New Roman" w:hAnsi="Times New Roman"/>
                <w:color w:val="000000" w:themeColor="text1"/>
                <w:sz w:val="24"/>
                <w:szCs w:val="24"/>
              </w:rPr>
              <w:t xml:space="preserve"> </w:t>
            </w:r>
            <w:r w:rsidRPr="003C664E">
              <w:rPr>
                <w:rFonts w:ascii="Times New Roman" w:hAnsi="Times New Roman"/>
                <w:color w:val="000000" w:themeColor="text1"/>
                <w:sz w:val="24"/>
                <w:szCs w:val="24"/>
              </w:rPr>
              <w:t>groupings of wines. Re</w:t>
            </w:r>
            <w:r>
              <w:rPr>
                <w:rFonts w:ascii="Times New Roman" w:hAnsi="Times New Roman"/>
                <w:color w:val="000000" w:themeColor="text1"/>
                <w:sz w:val="24"/>
                <w:szCs w:val="24"/>
              </w:rPr>
              <w:t>-</w:t>
            </w:r>
            <w:r w:rsidRPr="003C664E">
              <w:rPr>
                <w:rFonts w:ascii="Times New Roman" w:hAnsi="Times New Roman"/>
                <w:color w:val="000000" w:themeColor="text1"/>
                <w:sz w:val="24"/>
                <w:szCs w:val="24"/>
              </w:rPr>
              <w:t>attaching the quality variable and computing its mean for each cluster confirms that objective: every cluster exhibits a distinct chemical fingerprint and a distinguishable average quality score.</w:t>
            </w:r>
          </w:p>
          <w:p w14:paraId="3B9D20E0" w14:textId="5D094A38" w:rsidR="00246129" w:rsidRPr="003C664E" w:rsidRDefault="00246129"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3C664E">
              <w:rPr>
                <w:rFonts w:ascii="Times New Roman" w:hAnsi="Times New Roman"/>
                <w:color w:val="000000" w:themeColor="text1"/>
                <w:sz w:val="24"/>
                <w:szCs w:val="24"/>
              </w:rPr>
              <w:t>Cluster 0 shows a dessert-wine signature (high sugar and high sulfur dioxide), yet only mid-quality scores (mean 5.63), implying consumers value more than sweetness alone.</w:t>
            </w:r>
          </w:p>
          <w:p w14:paraId="0763DF14" w14:textId="79520371" w:rsidR="00F83528" w:rsidRDefault="00577E7B"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Cluster 1 is the lowest rated wine, with a lower </w:t>
            </w:r>
            <w:r w:rsidR="00411C32">
              <w:rPr>
                <w:rFonts w:ascii="Times New Roman" w:hAnsi="Times New Roman"/>
                <w:color w:val="000000" w:themeColor="text1"/>
                <w:sz w:val="24"/>
                <w:szCs w:val="24"/>
              </w:rPr>
              <w:t>quality</w:t>
            </w:r>
            <w:r>
              <w:rPr>
                <w:rFonts w:ascii="Times New Roman" w:hAnsi="Times New Roman"/>
                <w:color w:val="000000" w:themeColor="text1"/>
                <w:sz w:val="24"/>
                <w:szCs w:val="24"/>
              </w:rPr>
              <w:t xml:space="preserve"> rating (mean 5.40) and a mid-tier alcohol content, low sugar, and high volatile acidity and citric acid.</w:t>
            </w:r>
          </w:p>
          <w:p w14:paraId="384BA7D3" w14:textId="6E32F8B6" w:rsidR="00246129" w:rsidRDefault="00246129" w:rsidP="00246129">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Cluster 2 is the highest rated wine, with a better </w:t>
            </w:r>
            <w:r w:rsidR="00411C32">
              <w:rPr>
                <w:rFonts w:ascii="Times New Roman" w:hAnsi="Times New Roman"/>
                <w:color w:val="000000" w:themeColor="text1"/>
                <w:sz w:val="24"/>
                <w:szCs w:val="24"/>
              </w:rPr>
              <w:t>quality</w:t>
            </w:r>
            <w:r>
              <w:rPr>
                <w:rFonts w:ascii="Times New Roman" w:hAnsi="Times New Roman"/>
                <w:color w:val="000000" w:themeColor="text1"/>
                <w:sz w:val="24"/>
                <w:szCs w:val="24"/>
              </w:rPr>
              <w:t xml:space="preserve"> rating (mean 6.08) and a higher alcohol content, mid-sugar, and low volatile acidity and citric acid.</w:t>
            </w:r>
          </w:p>
          <w:p w14:paraId="086F2933" w14:textId="176C31C9" w:rsidR="00246129" w:rsidRDefault="00246129" w:rsidP="00246129">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Cluster 3 is combines the highest fixed acidity and elevated sulphates with only moderate sugar and sulfur dioxide, and sets the standard for mid-tier quality wines (mean 5.82).</w:t>
            </w:r>
          </w:p>
          <w:p w14:paraId="7695B634" w14:textId="2B18655B" w:rsidR="003C664E" w:rsidRDefault="003C664E" w:rsidP="00246129">
            <w:pPr>
              <w:widowControl w:val="0"/>
              <w:shd w:val="clear" w:color="auto" w:fill="FFFFFF"/>
              <w:suppressAutoHyphens w:val="0"/>
              <w:spacing w:after="120" w:line="240" w:lineRule="auto"/>
              <w:rPr>
                <w:rFonts w:ascii="Times New Roman" w:hAnsi="Times New Roman"/>
                <w:color w:val="000000" w:themeColor="text1"/>
                <w:sz w:val="24"/>
                <w:szCs w:val="24"/>
              </w:rPr>
            </w:pPr>
            <w:r w:rsidRPr="003C664E">
              <w:rPr>
                <w:rFonts w:ascii="Times New Roman" w:hAnsi="Times New Roman"/>
                <w:color w:val="000000" w:themeColor="text1"/>
                <w:sz w:val="24"/>
                <w:szCs w:val="24"/>
              </w:rPr>
              <w:t>These differentiated profiles demonstrate that the unsupervised model not only uncovered four chemically meaningful clusters but also revealed how each group maps to perceptible quality, thereby fully achieving the project objective.</w:t>
            </w:r>
          </w:p>
          <w:p w14:paraId="2BF88146" w14:textId="77777777" w:rsidR="00F83528" w:rsidRPr="00150EA3" w:rsidRDefault="00F83528" w:rsidP="00F83528">
            <w:pPr>
              <w:rPr>
                <w:rFonts w:ascii="Times New Roman" w:hAnsi="Times New Roman"/>
              </w:rPr>
            </w:pPr>
          </w:p>
        </w:tc>
      </w:tr>
      <w:tr w:rsidR="00F83528" w14:paraId="3C382FFD" w14:textId="77777777" w:rsidTr="00001FCD">
        <w:tc>
          <w:tcPr>
            <w:tcW w:w="9350" w:type="dxa"/>
          </w:tcPr>
          <w:p w14:paraId="219A6C44" w14:textId="713162BB" w:rsidR="00F83528" w:rsidRDefault="00082F2C" w:rsidP="006F4A1F">
            <w:pPr>
              <w:jc w:val="both"/>
              <w:rPr>
                <w:rFonts w:ascii="Times New Roman" w:hAnsi="Times New Roman"/>
                <w:bCs/>
              </w:rPr>
            </w:pPr>
            <w:r w:rsidRPr="001F4AF5">
              <w:rPr>
                <w:rFonts w:ascii="Times New Roman" w:hAnsi="Times New Roman"/>
                <w:b/>
                <w:bCs/>
                <w:color w:val="000000" w:themeColor="text1"/>
                <w:sz w:val="24"/>
                <w:szCs w:val="24"/>
              </w:rPr>
              <w:t>Evaluation</w:t>
            </w:r>
            <w:r w:rsidRPr="001F4AF5">
              <w:rPr>
                <w:rFonts w:ascii="Times New Roman" w:hAnsi="Times New Roman"/>
                <w:color w:val="000000" w:themeColor="text1"/>
                <w:sz w:val="24"/>
                <w:szCs w:val="24"/>
              </w:rPr>
              <w:t xml:space="preserve">: </w:t>
            </w:r>
            <w:r w:rsidRPr="00092921">
              <w:rPr>
                <w:rFonts w:ascii="Times New Roman" w:hAnsi="Times New Roman"/>
                <w:color w:val="000000" w:themeColor="text1"/>
                <w:sz w:val="24"/>
                <w:szCs w:val="24"/>
              </w:rPr>
              <w:t>employ appropriate metrics</w:t>
            </w:r>
            <w:r>
              <w:rPr>
                <w:rFonts w:ascii="Times New Roman" w:hAnsi="Times New Roman"/>
                <w:color w:val="000000" w:themeColor="text1"/>
                <w:sz w:val="24"/>
                <w:szCs w:val="24"/>
              </w:rPr>
              <w:t xml:space="preserve"> (measures)</w:t>
            </w:r>
            <w:r w:rsidRPr="00092921">
              <w:rPr>
                <w:rFonts w:ascii="Times New Roman" w:hAnsi="Times New Roman"/>
                <w:color w:val="000000" w:themeColor="text1"/>
                <w:sz w:val="24"/>
                <w:szCs w:val="24"/>
              </w:rPr>
              <w:t xml:space="preserve"> to quantitatively evaluate the performance of the </w:t>
            </w:r>
            <w:r>
              <w:rPr>
                <w:rFonts w:ascii="Times New Roman" w:hAnsi="Times New Roman"/>
                <w:color w:val="000000" w:themeColor="text1"/>
                <w:sz w:val="24"/>
                <w:szCs w:val="24"/>
              </w:rPr>
              <w:t>clusters</w:t>
            </w:r>
            <w:r w:rsidRPr="00092921">
              <w:rPr>
                <w:rFonts w:ascii="Times New Roman" w:hAnsi="Times New Roman"/>
                <w:color w:val="000000" w:themeColor="text1"/>
                <w:sz w:val="24"/>
                <w:szCs w:val="24"/>
              </w:rPr>
              <w:t xml:space="preserve">. For </w:t>
            </w:r>
            <w:r>
              <w:rPr>
                <w:rFonts w:ascii="Times New Roman" w:hAnsi="Times New Roman"/>
                <w:color w:val="000000" w:themeColor="text1"/>
                <w:sz w:val="24"/>
                <w:szCs w:val="24"/>
              </w:rPr>
              <w:t>unsupervised</w:t>
            </w:r>
            <w:r w:rsidRPr="00092921">
              <w:rPr>
                <w:rFonts w:ascii="Times New Roman" w:hAnsi="Times New Roman"/>
                <w:color w:val="000000" w:themeColor="text1"/>
                <w:sz w:val="24"/>
                <w:szCs w:val="24"/>
              </w:rPr>
              <w:t xml:space="preserve"> classification, this </w:t>
            </w:r>
            <w:r>
              <w:rPr>
                <w:rFonts w:ascii="Times New Roman" w:hAnsi="Times New Roman"/>
                <w:color w:val="000000" w:themeColor="text1"/>
                <w:sz w:val="24"/>
                <w:szCs w:val="24"/>
              </w:rPr>
              <w:t>primarily involves distance metrics.</w:t>
            </w:r>
            <w:r w:rsidR="00F83528" w:rsidRPr="00967360">
              <w:rPr>
                <w:rFonts w:ascii="Times New Roman" w:hAnsi="Times New Roman"/>
                <w:color w:val="000000" w:themeColor="text1"/>
                <w:sz w:val="24"/>
                <w:szCs w:val="24"/>
              </w:rPr>
              <w:t xml:space="preserve"> </w:t>
            </w:r>
          </w:p>
        </w:tc>
      </w:tr>
      <w:tr w:rsidR="00F83528" w14:paraId="4239E748" w14:textId="77777777" w:rsidTr="00001FCD">
        <w:tc>
          <w:tcPr>
            <w:tcW w:w="9350" w:type="dxa"/>
          </w:tcPr>
          <w:p w14:paraId="5F071E6E" w14:textId="03658CE8" w:rsidR="00F83528" w:rsidRPr="00150EA3" w:rsidRDefault="00246129"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rPr>
              <w:drawing>
                <wp:inline distT="0" distB="0" distL="0" distR="0" wp14:anchorId="69DB58A0" wp14:editId="0C9379D1">
                  <wp:extent cx="1397179" cy="572756"/>
                  <wp:effectExtent l="0" t="0" r="0" b="0"/>
                  <wp:docPr id="9152808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0818" name="Picture 915280818"/>
                          <pic:cNvPicPr/>
                        </pic:nvPicPr>
                        <pic:blipFill>
                          <a:blip r:embed="rId23"/>
                          <a:stretch>
                            <a:fillRect/>
                          </a:stretch>
                        </pic:blipFill>
                        <pic:spPr>
                          <a:xfrm>
                            <a:off x="0" y="0"/>
                            <a:ext cx="1554244" cy="637143"/>
                          </a:xfrm>
                          <a:prstGeom prst="rect">
                            <a:avLst/>
                          </a:prstGeom>
                        </pic:spPr>
                      </pic:pic>
                    </a:graphicData>
                  </a:graphic>
                </wp:inline>
              </w:drawing>
            </w:r>
          </w:p>
          <w:p w14:paraId="72F12A06" w14:textId="7FED35A8" w:rsidR="00246129" w:rsidRDefault="00246129" w:rsidP="00246129">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sidR="00411C32">
              <w:rPr>
                <w:rFonts w:ascii="Times New Roman" w:hAnsi="Times New Roman"/>
                <w:b/>
                <w:bCs/>
                <w:i/>
                <w:iCs/>
                <w:color w:val="000000" w:themeColor="text1"/>
                <w:sz w:val="24"/>
                <w:szCs w:val="24"/>
              </w:rPr>
              <w:t>8</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Cluster-Validation Scores for the Final 4-Cluster Solution</w:t>
            </w:r>
          </w:p>
          <w:p w14:paraId="154E455C" w14:textId="77777777" w:rsidR="00246129" w:rsidRDefault="00246129" w:rsidP="00246129">
            <w:pPr>
              <w:widowControl w:val="0"/>
              <w:shd w:val="clear" w:color="auto" w:fill="FFFFFF"/>
              <w:suppressAutoHyphens w:val="0"/>
              <w:spacing w:after="120" w:line="240" w:lineRule="auto"/>
              <w:rPr>
                <w:rFonts w:ascii="Times New Roman" w:hAnsi="Times New Roman"/>
                <w:color w:val="000000" w:themeColor="text1"/>
                <w:sz w:val="24"/>
                <w:szCs w:val="24"/>
              </w:rPr>
            </w:pPr>
          </w:p>
          <w:p w14:paraId="5A030DEB" w14:textId="0AEB681A" w:rsidR="00F83528" w:rsidRPr="00692205" w:rsidRDefault="00692205" w:rsidP="00F83528">
            <w:pPr>
              <w:rPr>
                <w:rFonts w:ascii="Times New Roman" w:hAnsi="Times New Roman"/>
              </w:rPr>
            </w:pPr>
            <w:r w:rsidRPr="00692205">
              <w:rPr>
                <w:rFonts w:ascii="Times New Roman" w:hAnsi="Times New Roman"/>
                <w:color w:val="000000" w:themeColor="text1"/>
                <w:sz w:val="24"/>
                <w:szCs w:val="24"/>
              </w:rPr>
              <w:t xml:space="preserve">Collectively these indices confirm the </w:t>
            </w:r>
            <w:r>
              <w:rPr>
                <w:rFonts w:ascii="Times New Roman" w:hAnsi="Times New Roman"/>
                <w:color w:val="000000" w:themeColor="text1"/>
                <w:sz w:val="24"/>
                <w:szCs w:val="24"/>
              </w:rPr>
              <w:t>suitability</w:t>
            </w:r>
            <w:r w:rsidRPr="00692205">
              <w:rPr>
                <w:rFonts w:ascii="Times New Roman" w:hAnsi="Times New Roman"/>
                <w:color w:val="000000" w:themeColor="text1"/>
                <w:sz w:val="24"/>
                <w:szCs w:val="24"/>
              </w:rPr>
              <w:t xml:space="preserve"> of four clusters. A silhouette of 0.25 is considered “reasonable separation” for real-world data when </w:t>
            </w:r>
            <w:r w:rsidRPr="00692205">
              <w:rPr>
                <w:rFonts w:ascii="Times New Roman" w:hAnsi="Times New Roman"/>
                <w:i/>
                <w:iCs/>
                <w:color w:val="000000" w:themeColor="text1"/>
                <w:sz w:val="24"/>
                <w:szCs w:val="24"/>
              </w:rPr>
              <w:t>k</w:t>
            </w:r>
            <w:r w:rsidRPr="00692205">
              <w:rPr>
                <w:rFonts w:ascii="Times New Roman" w:hAnsi="Times New Roman"/>
                <w:color w:val="000000" w:themeColor="text1"/>
                <w:sz w:val="24"/>
                <w:szCs w:val="24"/>
              </w:rPr>
              <w:t xml:space="preserve"> &gt; 2. The </w:t>
            </w:r>
            <w:r w:rsidR="000C00C9">
              <w:rPr>
                <w:rFonts w:ascii="Times New Roman" w:hAnsi="Times New Roman"/>
                <w:color w:val="000000" w:themeColor="text1"/>
                <w:sz w:val="24"/>
                <w:szCs w:val="24"/>
              </w:rPr>
              <w:t>DB</w:t>
            </w:r>
            <w:r w:rsidRPr="00692205">
              <w:rPr>
                <w:rFonts w:ascii="Times New Roman" w:hAnsi="Times New Roman"/>
                <w:color w:val="000000" w:themeColor="text1"/>
                <w:sz w:val="24"/>
                <w:szCs w:val="24"/>
              </w:rPr>
              <w:t xml:space="preserve"> score of 1.47 lies well below the common 1.6–2.0 threshold that signals severe overlap, while the </w:t>
            </w:r>
            <w:r w:rsidR="000C00C9">
              <w:rPr>
                <w:rFonts w:ascii="Times New Roman" w:hAnsi="Times New Roman"/>
                <w:color w:val="000000" w:themeColor="text1"/>
                <w:sz w:val="24"/>
                <w:szCs w:val="24"/>
              </w:rPr>
              <w:t xml:space="preserve">CH </w:t>
            </w:r>
            <w:r w:rsidRPr="00692205">
              <w:rPr>
                <w:rFonts w:ascii="Times New Roman" w:hAnsi="Times New Roman"/>
                <w:color w:val="000000" w:themeColor="text1"/>
                <w:sz w:val="24"/>
                <w:szCs w:val="24"/>
              </w:rPr>
              <w:t xml:space="preserve">value of 1 679 is the </w:t>
            </w:r>
            <w:r>
              <w:rPr>
                <w:rFonts w:ascii="Times New Roman" w:hAnsi="Times New Roman"/>
                <w:color w:val="000000" w:themeColor="text1"/>
                <w:sz w:val="24"/>
                <w:szCs w:val="24"/>
              </w:rPr>
              <w:t>near</w:t>
            </w:r>
            <w:r w:rsidRPr="00692205">
              <w:rPr>
                <w:rFonts w:ascii="Times New Roman" w:hAnsi="Times New Roman"/>
                <w:color w:val="000000" w:themeColor="text1"/>
                <w:sz w:val="24"/>
                <w:szCs w:val="24"/>
              </w:rPr>
              <w:t xml:space="preserve"> maximum before indicating diminishing returns</w:t>
            </w:r>
            <w:r>
              <w:rPr>
                <w:rFonts w:ascii="Times New Roman" w:hAnsi="Times New Roman"/>
                <w:color w:val="000000" w:themeColor="text1"/>
                <w:sz w:val="24"/>
                <w:szCs w:val="24"/>
              </w:rPr>
              <w:t xml:space="preserve">. </w:t>
            </w:r>
            <w:r w:rsidR="00411C32">
              <w:rPr>
                <w:rFonts w:ascii="Times New Roman" w:hAnsi="Times New Roman"/>
                <w:color w:val="000000" w:themeColor="text1"/>
                <w:sz w:val="24"/>
                <w:szCs w:val="24"/>
              </w:rPr>
              <w:t xml:space="preserve">Figure 5 shows that any move to k=3 or k=5 would reduce at least two of the three </w:t>
            </w:r>
            <w:r w:rsidR="004A2D19">
              <w:rPr>
                <w:rFonts w:ascii="Times New Roman" w:hAnsi="Times New Roman"/>
                <w:color w:val="000000" w:themeColor="text1"/>
                <w:sz w:val="24"/>
                <w:szCs w:val="24"/>
              </w:rPr>
              <w:t>indices</w:t>
            </w:r>
            <w:r w:rsidR="00411C32">
              <w:rPr>
                <w:rFonts w:ascii="Times New Roman" w:hAnsi="Times New Roman"/>
                <w:color w:val="000000" w:themeColor="text1"/>
                <w:sz w:val="24"/>
                <w:szCs w:val="24"/>
              </w:rPr>
              <w:t>.</w:t>
            </w:r>
          </w:p>
        </w:tc>
      </w:tr>
      <w:tr w:rsidR="00F83528" w14:paraId="7973ED53" w14:textId="77777777" w:rsidTr="00F83528">
        <w:tc>
          <w:tcPr>
            <w:tcW w:w="9350" w:type="dxa"/>
            <w:shd w:val="clear" w:color="auto" w:fill="F2F2F2" w:themeFill="background1" w:themeFillShade="F2"/>
          </w:tcPr>
          <w:p w14:paraId="0E80ACDA" w14:textId="499C99A1" w:rsidR="00F83528" w:rsidRDefault="00F83528" w:rsidP="00F83528">
            <w:pPr>
              <w:rPr>
                <w:rFonts w:ascii="Times New Roman" w:hAnsi="Times New Roman"/>
                <w:bCs/>
              </w:rPr>
            </w:pPr>
            <w:r w:rsidRPr="00967360">
              <w:rPr>
                <w:rFonts w:ascii="Times New Roman" w:hAnsi="Times New Roman"/>
                <w:b/>
                <w:color w:val="000000" w:themeColor="text1"/>
                <w:sz w:val="24"/>
                <w:szCs w:val="24"/>
              </w:rPr>
              <w:lastRenderedPageBreak/>
              <w:t>Conclusion</w:t>
            </w:r>
          </w:p>
        </w:tc>
      </w:tr>
      <w:tr w:rsidR="00F83528" w14:paraId="53A10BD3" w14:textId="77777777" w:rsidTr="00001FCD">
        <w:tc>
          <w:tcPr>
            <w:tcW w:w="9350" w:type="dxa"/>
          </w:tcPr>
          <w:p w14:paraId="792D22E8" w14:textId="17BE885D"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Summary</w:t>
            </w:r>
            <w:r w:rsidRPr="00967360">
              <w:rPr>
                <w:rFonts w:ascii="Times New Roman" w:hAnsi="Times New Roman"/>
                <w:color w:val="000000" w:themeColor="text1"/>
                <w:sz w:val="24"/>
                <w:szCs w:val="24"/>
              </w:rPr>
              <w:t>: highlight the main findings in relation to the stated objective. You don’t need to discuss the details of the analysis and the model such as accuracy here, just focus on the key findings.</w:t>
            </w:r>
          </w:p>
        </w:tc>
      </w:tr>
      <w:tr w:rsidR="00F83528" w14:paraId="6FAA8550" w14:textId="77777777" w:rsidTr="00001FCD">
        <w:tc>
          <w:tcPr>
            <w:tcW w:w="9350" w:type="dxa"/>
          </w:tcPr>
          <w:p w14:paraId="5AE3C933" w14:textId="4B3DBBC0" w:rsidR="00F83528" w:rsidRPr="00411C32" w:rsidRDefault="00411C32" w:rsidP="00F83528">
            <w:pPr>
              <w:rPr>
                <w:rFonts w:ascii="Times New Roman" w:hAnsi="Times New Roman"/>
              </w:rPr>
            </w:pPr>
            <w:r w:rsidRPr="00411C32">
              <w:rPr>
                <w:rFonts w:ascii="Times New Roman" w:hAnsi="Times New Roman"/>
                <w:color w:val="000000" w:themeColor="text1"/>
                <w:sz w:val="24"/>
                <w:szCs w:val="24"/>
              </w:rPr>
              <w:t>This study met both stated objectives. First, K-means identified four clusters whose centroids capture distinct styles</w:t>
            </w:r>
            <w:r>
              <w:rPr>
                <w:rFonts w:ascii="Times New Roman" w:hAnsi="Times New Roman"/>
                <w:color w:val="000000" w:themeColor="text1"/>
                <w:sz w:val="24"/>
                <w:szCs w:val="24"/>
              </w:rPr>
              <w:t xml:space="preserve">, </w:t>
            </w:r>
            <w:r w:rsidRPr="00411C32">
              <w:rPr>
                <w:rFonts w:ascii="Times New Roman" w:hAnsi="Times New Roman"/>
                <w:color w:val="000000" w:themeColor="text1"/>
                <w:sz w:val="24"/>
                <w:szCs w:val="24"/>
              </w:rPr>
              <w:t>sweet/high-SO₂, volatile-acidic, premium-dry, and acid-driven</w:t>
            </w:r>
            <w:r>
              <w:rPr>
                <w:rFonts w:ascii="Times New Roman" w:hAnsi="Times New Roman"/>
                <w:color w:val="000000" w:themeColor="text1"/>
                <w:sz w:val="24"/>
                <w:szCs w:val="24"/>
              </w:rPr>
              <w:t xml:space="preserve">, </w:t>
            </w:r>
            <w:r w:rsidRPr="00411C32">
              <w:rPr>
                <w:rFonts w:ascii="Times New Roman" w:hAnsi="Times New Roman"/>
                <w:color w:val="000000" w:themeColor="text1"/>
                <w:sz w:val="24"/>
                <w:szCs w:val="24"/>
              </w:rPr>
              <w:t xml:space="preserve">providing winemakers with clear process </w:t>
            </w:r>
            <w:r w:rsidR="003C664E">
              <w:rPr>
                <w:rFonts w:ascii="Times New Roman" w:hAnsi="Times New Roman"/>
                <w:color w:val="000000" w:themeColor="text1"/>
                <w:sz w:val="24"/>
                <w:szCs w:val="24"/>
              </w:rPr>
              <w:t>goals</w:t>
            </w:r>
            <w:r w:rsidRPr="00411C32">
              <w:rPr>
                <w:rFonts w:ascii="Times New Roman" w:hAnsi="Times New Roman"/>
                <w:color w:val="000000" w:themeColor="text1"/>
                <w:sz w:val="24"/>
                <w:szCs w:val="24"/>
              </w:rPr>
              <w:t xml:space="preserve">. Second, internal validation confirmed the clusters are sufficiently compact (Sil = 0.25) and well-separated (DB = 1.47, CH = 1 679), demonstrating that the unsupervised approach can segment wines without a </w:t>
            </w:r>
            <w:r>
              <w:rPr>
                <w:rFonts w:ascii="Times New Roman" w:hAnsi="Times New Roman"/>
                <w:color w:val="000000" w:themeColor="text1"/>
                <w:sz w:val="24"/>
                <w:szCs w:val="24"/>
              </w:rPr>
              <w:t>target label</w:t>
            </w:r>
            <w:r w:rsidRPr="00411C32">
              <w:rPr>
                <w:rFonts w:ascii="Times New Roman" w:hAnsi="Times New Roman"/>
                <w:color w:val="000000" w:themeColor="text1"/>
                <w:sz w:val="24"/>
                <w:szCs w:val="24"/>
              </w:rPr>
              <w:t xml:space="preserve"> while still aligning meaningfully with average quality. </w:t>
            </w:r>
          </w:p>
        </w:tc>
      </w:tr>
      <w:tr w:rsidR="00F83528" w14:paraId="3F5D61C9" w14:textId="77777777" w:rsidTr="00001FCD">
        <w:tc>
          <w:tcPr>
            <w:tcW w:w="9350" w:type="dxa"/>
          </w:tcPr>
          <w:p w14:paraId="71FAD8D5" w14:textId="01FD7917"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Limitations &amp; Improvement areas</w:t>
            </w:r>
            <w:r w:rsidRPr="00967360">
              <w:rPr>
                <w:rFonts w:ascii="Times New Roman" w:hAnsi="Times New Roman"/>
                <w:color w:val="000000" w:themeColor="text1"/>
                <w:sz w:val="24"/>
                <w:szCs w:val="24"/>
              </w:rPr>
              <w:t>: discuss the limitations of the analysis and identify potential improvement areas for future work. This could be related to the data, algorithm, or a combination of the two.</w:t>
            </w:r>
          </w:p>
        </w:tc>
      </w:tr>
      <w:tr w:rsidR="00F83528" w14:paraId="37BA7AAF" w14:textId="77777777" w:rsidTr="00001FCD">
        <w:tc>
          <w:tcPr>
            <w:tcW w:w="9350" w:type="dxa"/>
          </w:tcPr>
          <w:p w14:paraId="541B9C03" w14:textId="22834943" w:rsidR="006B165A" w:rsidRPr="006B165A" w:rsidRDefault="006B165A" w:rsidP="006B165A">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believe the models limitations were as follows:</w:t>
            </w:r>
          </w:p>
          <w:p w14:paraId="741B0972" w14:textId="70EA72D8" w:rsidR="00F83528" w:rsidRDefault="006B165A" w:rsidP="006B165A">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sidRPr="006B165A">
              <w:rPr>
                <w:rFonts w:ascii="Times New Roman" w:hAnsi="Times New Roman"/>
                <w:color w:val="000000" w:themeColor="text1"/>
                <w:sz w:val="24"/>
                <w:szCs w:val="24"/>
              </w:rPr>
              <w:t xml:space="preserve">Dataset is </w:t>
            </w:r>
            <w:r w:rsidR="003C664E">
              <w:rPr>
                <w:rFonts w:ascii="Times New Roman" w:hAnsi="Times New Roman"/>
                <w:color w:val="000000" w:themeColor="text1"/>
                <w:sz w:val="24"/>
                <w:szCs w:val="24"/>
              </w:rPr>
              <w:t xml:space="preserve">exclusively </w:t>
            </w:r>
            <w:r w:rsidR="003C664E" w:rsidRPr="006B165A">
              <w:rPr>
                <w:rFonts w:ascii="Times New Roman" w:hAnsi="Times New Roman"/>
                <w:color w:val="000000" w:themeColor="text1"/>
                <w:sz w:val="24"/>
                <w:szCs w:val="24"/>
              </w:rPr>
              <w:t>Portug</w:t>
            </w:r>
            <w:r w:rsidR="003C664E">
              <w:rPr>
                <w:rFonts w:ascii="Times New Roman" w:hAnsi="Times New Roman"/>
                <w:color w:val="000000" w:themeColor="text1"/>
                <w:sz w:val="24"/>
                <w:szCs w:val="24"/>
              </w:rPr>
              <w:t xml:space="preserve">uese; </w:t>
            </w:r>
            <w:r w:rsidRPr="006B165A">
              <w:rPr>
                <w:rFonts w:ascii="Times New Roman" w:hAnsi="Times New Roman"/>
                <w:color w:val="000000" w:themeColor="text1"/>
                <w:sz w:val="24"/>
                <w:szCs w:val="24"/>
              </w:rPr>
              <w:t>varietal and regional effects elsewhere may alter cluster structure.</w:t>
            </w:r>
          </w:p>
          <w:p w14:paraId="48585139" w14:textId="279BCFF0" w:rsidR="006B165A" w:rsidRDefault="006B165A" w:rsidP="006B165A">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Despite trimming, any remaining atypical observations still exert influence on the objective, potentially skewing the center.</w:t>
            </w:r>
          </w:p>
          <w:p w14:paraId="595FCC25" w14:textId="77777777" w:rsidR="006B165A" w:rsidRDefault="006B165A" w:rsidP="006B165A">
            <w:pPr>
              <w:widowControl w:val="0"/>
              <w:shd w:val="clear" w:color="auto" w:fill="FFFFFF"/>
              <w:suppressAutoHyphens w:val="0"/>
              <w:spacing w:after="120" w:line="240" w:lineRule="auto"/>
              <w:rPr>
                <w:rFonts w:ascii="Times New Roman" w:hAnsi="Times New Roman"/>
                <w:color w:val="000000" w:themeColor="text1"/>
                <w:sz w:val="24"/>
                <w:szCs w:val="24"/>
              </w:rPr>
            </w:pPr>
          </w:p>
          <w:p w14:paraId="789662C8" w14:textId="632F0E0D" w:rsidR="006B165A" w:rsidRDefault="006B165A" w:rsidP="006B165A">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Future improvements could include:</w:t>
            </w:r>
          </w:p>
          <w:p w14:paraId="3670822B" w14:textId="787A759D" w:rsidR="006B165A" w:rsidRDefault="00411C32" w:rsidP="006B165A">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Utilize expert knowledge to i</w:t>
            </w:r>
            <w:r w:rsidR="006B165A">
              <w:rPr>
                <w:rFonts w:ascii="Times New Roman" w:hAnsi="Times New Roman"/>
                <w:color w:val="000000" w:themeColor="text1"/>
                <w:sz w:val="24"/>
                <w:szCs w:val="24"/>
              </w:rPr>
              <w:t>ncorporat</w:t>
            </w:r>
            <w:r>
              <w:rPr>
                <w:rFonts w:ascii="Times New Roman" w:hAnsi="Times New Roman"/>
                <w:color w:val="000000" w:themeColor="text1"/>
                <w:sz w:val="24"/>
                <w:szCs w:val="24"/>
              </w:rPr>
              <w:t>e</w:t>
            </w:r>
            <w:r w:rsidR="006B165A">
              <w:rPr>
                <w:rFonts w:ascii="Times New Roman" w:hAnsi="Times New Roman"/>
                <w:color w:val="000000" w:themeColor="text1"/>
                <w:sz w:val="24"/>
                <w:szCs w:val="24"/>
              </w:rPr>
              <w:t xml:space="preserve"> </w:t>
            </w:r>
            <w:r>
              <w:rPr>
                <w:rFonts w:ascii="Times New Roman" w:hAnsi="Times New Roman"/>
                <w:color w:val="000000" w:themeColor="text1"/>
                <w:sz w:val="24"/>
                <w:szCs w:val="24"/>
              </w:rPr>
              <w:t>domain</w:t>
            </w:r>
            <w:r w:rsidR="006B165A">
              <w:rPr>
                <w:rFonts w:ascii="Times New Roman" w:hAnsi="Times New Roman"/>
                <w:color w:val="000000" w:themeColor="text1"/>
                <w:sz w:val="24"/>
                <w:szCs w:val="24"/>
              </w:rPr>
              <w:t>-weight</w:t>
            </w:r>
            <w:r>
              <w:rPr>
                <w:rFonts w:ascii="Times New Roman" w:hAnsi="Times New Roman"/>
                <w:color w:val="000000" w:themeColor="text1"/>
                <w:sz w:val="24"/>
                <w:szCs w:val="24"/>
              </w:rPr>
              <w:t xml:space="preserve">ed </w:t>
            </w:r>
            <w:r w:rsidR="00C172CF">
              <w:rPr>
                <w:rFonts w:ascii="Times New Roman" w:hAnsi="Times New Roman"/>
                <w:color w:val="000000" w:themeColor="text1"/>
                <w:sz w:val="24"/>
                <w:szCs w:val="24"/>
              </w:rPr>
              <w:t>scaling so Euclidean distance better captures winemaking priorities.</w:t>
            </w:r>
          </w:p>
          <w:p w14:paraId="526C554F" w14:textId="7F4372C1" w:rsidR="00C172CF" w:rsidRPr="006B165A" w:rsidRDefault="00411C32" w:rsidP="006B165A">
            <w:pPr>
              <w:pStyle w:val="ListParagraph"/>
              <w:widowControl w:val="0"/>
              <w:numPr>
                <w:ilvl w:val="0"/>
                <w:numId w:val="22"/>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Segment</w:t>
            </w:r>
            <w:r w:rsidR="00C172CF">
              <w:rPr>
                <w:rFonts w:ascii="Times New Roman" w:hAnsi="Times New Roman"/>
                <w:color w:val="000000" w:themeColor="text1"/>
                <w:sz w:val="24"/>
                <w:szCs w:val="24"/>
              </w:rPr>
              <w:t xml:space="preserve"> reds and whites separately</w:t>
            </w:r>
            <w:r>
              <w:rPr>
                <w:rFonts w:ascii="Times New Roman" w:hAnsi="Times New Roman"/>
                <w:color w:val="000000" w:themeColor="text1"/>
                <w:sz w:val="24"/>
                <w:szCs w:val="24"/>
              </w:rPr>
              <w:t xml:space="preserve"> to test color specific structure.</w:t>
            </w:r>
          </w:p>
          <w:p w14:paraId="6740B05B" w14:textId="43FA40A2" w:rsidR="006B165A" w:rsidRPr="00150EA3" w:rsidRDefault="006B165A" w:rsidP="006B165A">
            <w:pPr>
              <w:widowControl w:val="0"/>
              <w:shd w:val="clear" w:color="auto" w:fill="FFFFFF"/>
              <w:suppressAutoHyphens w:val="0"/>
              <w:spacing w:after="120" w:line="240" w:lineRule="auto"/>
              <w:rPr>
                <w:rFonts w:ascii="Times New Roman" w:hAnsi="Times New Roman"/>
              </w:rPr>
            </w:pPr>
          </w:p>
        </w:tc>
      </w:tr>
    </w:tbl>
    <w:p w14:paraId="34A3220F" w14:textId="554084B5" w:rsidR="000C00C9" w:rsidRDefault="000C00C9">
      <w:pPr>
        <w:suppressAutoHyphens w:val="0"/>
        <w:spacing w:after="0" w:line="240" w:lineRule="auto"/>
        <w:rPr>
          <w:rFonts w:ascii="Times New Roman" w:hAnsi="Times New Roman"/>
          <w:bCs/>
        </w:rPr>
      </w:pPr>
    </w:p>
    <w:tbl>
      <w:tblPr>
        <w:tblStyle w:val="TableGrid"/>
        <w:tblW w:w="0" w:type="auto"/>
        <w:tblLook w:val="04A0" w:firstRow="1" w:lastRow="0" w:firstColumn="1" w:lastColumn="0" w:noHBand="0" w:noVBand="1"/>
      </w:tblPr>
      <w:tblGrid>
        <w:gridCol w:w="9350"/>
      </w:tblGrid>
      <w:tr w:rsidR="00191FD1" w14:paraId="33651B76" w14:textId="77777777" w:rsidTr="00F83528">
        <w:tc>
          <w:tcPr>
            <w:tcW w:w="9350" w:type="dxa"/>
            <w:shd w:val="clear" w:color="auto" w:fill="F2F2F2" w:themeFill="background1" w:themeFillShade="F2"/>
          </w:tcPr>
          <w:p w14:paraId="5B6100B6" w14:textId="28F80304" w:rsidR="00191FD1" w:rsidRPr="00191FD1" w:rsidRDefault="00191FD1" w:rsidP="00D67FA2">
            <w:pPr>
              <w:widowControl w:val="0"/>
              <w:spacing w:after="150" w:line="240" w:lineRule="auto"/>
              <w:rPr>
                <w:rFonts w:ascii="Times New Roman" w:hAnsi="Times New Roman"/>
                <w:b/>
                <w:bCs/>
                <w:color w:val="000000" w:themeColor="text1"/>
                <w:sz w:val="24"/>
                <w:szCs w:val="24"/>
              </w:rPr>
            </w:pPr>
            <w:bookmarkStart w:id="0" w:name="SBA6"/>
            <w:bookmarkEnd w:id="0"/>
            <w:r w:rsidRPr="00191FD1">
              <w:rPr>
                <w:rFonts w:ascii="Times New Roman" w:hAnsi="Times New Roman"/>
                <w:b/>
                <w:bCs/>
                <w:color w:val="000000" w:themeColor="text1"/>
                <w:sz w:val="24"/>
                <w:szCs w:val="24"/>
              </w:rPr>
              <w:t>Appendix</w:t>
            </w:r>
          </w:p>
        </w:tc>
      </w:tr>
      <w:tr w:rsidR="00191FD1" w14:paraId="211CB3CD" w14:textId="77777777" w:rsidTr="00191FD1">
        <w:tc>
          <w:tcPr>
            <w:tcW w:w="9350" w:type="dxa"/>
          </w:tcPr>
          <w:p w14:paraId="753C2BAA"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37ABEEBE" wp14:editId="093BBF62">
                  <wp:extent cx="3625182" cy="2703007"/>
                  <wp:effectExtent l="0" t="0" r="0" b="2540"/>
                  <wp:docPr id="201775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49165" name="Picture 1570849165"/>
                          <pic:cNvPicPr/>
                        </pic:nvPicPr>
                        <pic:blipFill>
                          <a:blip r:embed="rId9"/>
                          <a:stretch>
                            <a:fillRect/>
                          </a:stretch>
                        </pic:blipFill>
                        <pic:spPr>
                          <a:xfrm>
                            <a:off x="0" y="0"/>
                            <a:ext cx="3661464" cy="2730060"/>
                          </a:xfrm>
                          <a:prstGeom prst="rect">
                            <a:avLst/>
                          </a:prstGeom>
                        </pic:spPr>
                      </pic:pic>
                    </a:graphicData>
                  </a:graphic>
                </wp:inline>
              </w:drawing>
            </w:r>
          </w:p>
          <w:p w14:paraId="206401F6" w14:textId="77777777" w:rsidR="00411C32" w:rsidRPr="008C1B2C" w:rsidRDefault="00411C32" w:rsidP="00411C3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Figure 1:</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 xml:space="preserve">Initial </w:t>
            </w:r>
            <w:r w:rsidRPr="00EE788A">
              <w:rPr>
                <w:rFonts w:ascii="Times New Roman" w:hAnsi="Times New Roman"/>
                <w:i/>
                <w:iCs/>
                <w:color w:val="000000" w:themeColor="text1"/>
                <w:sz w:val="24"/>
                <w:szCs w:val="24"/>
              </w:rPr>
              <w:t xml:space="preserve">Histogram of </w:t>
            </w:r>
            <w:r>
              <w:rPr>
                <w:rFonts w:ascii="Times New Roman" w:hAnsi="Times New Roman"/>
                <w:i/>
                <w:iCs/>
                <w:color w:val="000000" w:themeColor="text1"/>
                <w:sz w:val="24"/>
                <w:szCs w:val="24"/>
              </w:rPr>
              <w:t>DF</w:t>
            </w:r>
          </w:p>
          <w:p w14:paraId="690F30DC" w14:textId="77777777" w:rsidR="00191FD1" w:rsidRDefault="00191FD1" w:rsidP="00D67FA2">
            <w:pPr>
              <w:widowControl w:val="0"/>
              <w:spacing w:after="150" w:line="240" w:lineRule="auto"/>
              <w:rPr>
                <w:rFonts w:ascii="Times New Roman" w:hAnsi="Times New Roman"/>
                <w:color w:val="000000" w:themeColor="text1"/>
                <w:sz w:val="24"/>
                <w:szCs w:val="24"/>
              </w:rPr>
            </w:pPr>
          </w:p>
          <w:p w14:paraId="430DC458"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5AD9329F" wp14:editId="3BB49C66">
                  <wp:extent cx="3898761" cy="3344771"/>
                  <wp:effectExtent l="0" t="0" r="635" b="0"/>
                  <wp:docPr id="1634509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8571" name="Picture 1099688571"/>
                          <pic:cNvPicPr/>
                        </pic:nvPicPr>
                        <pic:blipFill>
                          <a:blip r:embed="rId10"/>
                          <a:stretch>
                            <a:fillRect/>
                          </a:stretch>
                        </pic:blipFill>
                        <pic:spPr>
                          <a:xfrm>
                            <a:off x="0" y="0"/>
                            <a:ext cx="3953130" cy="3391414"/>
                          </a:xfrm>
                          <a:prstGeom prst="rect">
                            <a:avLst/>
                          </a:prstGeom>
                        </pic:spPr>
                      </pic:pic>
                    </a:graphicData>
                  </a:graphic>
                </wp:inline>
              </w:drawing>
            </w:r>
          </w:p>
          <w:p w14:paraId="4E53A36E" w14:textId="023232F3" w:rsidR="00191FD1" w:rsidRDefault="00411C32" w:rsidP="00411C32">
            <w:pPr>
              <w:widowControl w:val="0"/>
              <w:spacing w:after="150" w:line="240" w:lineRule="auto"/>
              <w:rPr>
                <w:rFonts w:ascii="Times New Roman" w:hAnsi="Times New Roman"/>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2</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Initial Feature Correlation Heat Map</w:t>
            </w:r>
          </w:p>
          <w:p w14:paraId="2B8D44FB" w14:textId="77777777" w:rsidR="00191FD1" w:rsidRDefault="00191FD1" w:rsidP="00D67FA2">
            <w:pPr>
              <w:widowControl w:val="0"/>
              <w:spacing w:after="150" w:line="240" w:lineRule="auto"/>
              <w:rPr>
                <w:rFonts w:ascii="Times New Roman" w:hAnsi="Times New Roman"/>
                <w:color w:val="000000" w:themeColor="text1"/>
                <w:sz w:val="24"/>
                <w:szCs w:val="24"/>
              </w:rPr>
            </w:pPr>
          </w:p>
          <w:p w14:paraId="4DA83AF4"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303AA80D" wp14:editId="554DBCE2">
                  <wp:extent cx="2682407" cy="1505415"/>
                  <wp:effectExtent l="0" t="0" r="0" b="6350"/>
                  <wp:docPr id="174376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3507" name="Picture 1717443507"/>
                          <pic:cNvPicPr/>
                        </pic:nvPicPr>
                        <pic:blipFill>
                          <a:blip r:embed="rId11"/>
                          <a:stretch>
                            <a:fillRect/>
                          </a:stretch>
                        </pic:blipFill>
                        <pic:spPr>
                          <a:xfrm>
                            <a:off x="0" y="0"/>
                            <a:ext cx="2738169" cy="1536710"/>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225412DA" wp14:editId="0E640C7D">
                  <wp:extent cx="2732049" cy="1486281"/>
                  <wp:effectExtent l="0" t="0" r="0" b="0"/>
                  <wp:docPr id="515081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04429" name="Picture 1364104429"/>
                          <pic:cNvPicPr/>
                        </pic:nvPicPr>
                        <pic:blipFill>
                          <a:blip r:embed="rId12"/>
                          <a:stretch>
                            <a:fillRect/>
                          </a:stretch>
                        </pic:blipFill>
                        <pic:spPr>
                          <a:xfrm>
                            <a:off x="0" y="0"/>
                            <a:ext cx="2749235" cy="1495630"/>
                          </a:xfrm>
                          <a:prstGeom prst="rect">
                            <a:avLst/>
                          </a:prstGeom>
                        </pic:spPr>
                      </pic:pic>
                    </a:graphicData>
                  </a:graphic>
                </wp:inline>
              </w:drawing>
            </w:r>
          </w:p>
          <w:p w14:paraId="49EA72E3"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2F3FE257" wp14:editId="40DAEFA8">
                  <wp:extent cx="2698595" cy="1487399"/>
                  <wp:effectExtent l="0" t="0" r="0" b="0"/>
                  <wp:docPr id="1979349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1014" name="Picture 803531014"/>
                          <pic:cNvPicPr/>
                        </pic:nvPicPr>
                        <pic:blipFill>
                          <a:blip r:embed="rId13"/>
                          <a:stretch>
                            <a:fillRect/>
                          </a:stretch>
                        </pic:blipFill>
                        <pic:spPr>
                          <a:xfrm>
                            <a:off x="0" y="0"/>
                            <a:ext cx="2722507" cy="1500579"/>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2A28E7E2" wp14:editId="7E54997F">
                  <wp:extent cx="2609386" cy="1436556"/>
                  <wp:effectExtent l="0" t="0" r="0" b="0"/>
                  <wp:docPr id="1046416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48024" name="Picture 342948024"/>
                          <pic:cNvPicPr/>
                        </pic:nvPicPr>
                        <pic:blipFill>
                          <a:blip r:embed="rId14"/>
                          <a:stretch>
                            <a:fillRect/>
                          </a:stretch>
                        </pic:blipFill>
                        <pic:spPr>
                          <a:xfrm>
                            <a:off x="0" y="0"/>
                            <a:ext cx="2643546" cy="1455362"/>
                          </a:xfrm>
                          <a:prstGeom prst="rect">
                            <a:avLst/>
                          </a:prstGeom>
                        </pic:spPr>
                      </pic:pic>
                    </a:graphicData>
                  </a:graphic>
                </wp:inline>
              </w:drawing>
            </w:r>
          </w:p>
          <w:p w14:paraId="42465CE9"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0E919985" wp14:editId="02BB4AE1">
                  <wp:extent cx="2698115" cy="1479639"/>
                  <wp:effectExtent l="0" t="0" r="0" b="6350"/>
                  <wp:docPr id="510396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02355" name="Picture 1708802355"/>
                          <pic:cNvPicPr/>
                        </pic:nvPicPr>
                        <pic:blipFill>
                          <a:blip r:embed="rId15"/>
                          <a:stretch>
                            <a:fillRect/>
                          </a:stretch>
                        </pic:blipFill>
                        <pic:spPr>
                          <a:xfrm>
                            <a:off x="0" y="0"/>
                            <a:ext cx="2722384" cy="1492948"/>
                          </a:xfrm>
                          <a:prstGeom prst="rect">
                            <a:avLst/>
                          </a:prstGeom>
                        </pic:spPr>
                      </pic:pic>
                    </a:graphicData>
                  </a:graphic>
                </wp:inline>
              </w:drawing>
            </w:r>
          </w:p>
          <w:p w14:paraId="20672672" w14:textId="77777777" w:rsidR="00411C32" w:rsidRDefault="00411C32" w:rsidP="00411C3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3</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Outlier Preprocessing</w:t>
            </w:r>
          </w:p>
          <w:p w14:paraId="334DD54D" w14:textId="77777777" w:rsidR="00191FD1" w:rsidRDefault="00191FD1" w:rsidP="00D67FA2">
            <w:pPr>
              <w:widowControl w:val="0"/>
              <w:spacing w:after="150" w:line="240" w:lineRule="auto"/>
              <w:rPr>
                <w:rFonts w:ascii="Times New Roman" w:hAnsi="Times New Roman"/>
                <w:color w:val="000000" w:themeColor="text1"/>
                <w:sz w:val="24"/>
                <w:szCs w:val="24"/>
              </w:rPr>
            </w:pPr>
          </w:p>
          <w:p w14:paraId="5E7EA82C"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635658F7" wp14:editId="4508B239">
                  <wp:extent cx="4852241" cy="2411604"/>
                  <wp:effectExtent l="0" t="0" r="0" b="1905"/>
                  <wp:docPr id="1683042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12051" name="Picture 1024712051"/>
                          <pic:cNvPicPr/>
                        </pic:nvPicPr>
                        <pic:blipFill>
                          <a:blip r:embed="rId16"/>
                          <a:stretch>
                            <a:fillRect/>
                          </a:stretch>
                        </pic:blipFill>
                        <pic:spPr>
                          <a:xfrm>
                            <a:off x="0" y="0"/>
                            <a:ext cx="5001721" cy="2485897"/>
                          </a:xfrm>
                          <a:prstGeom prst="rect">
                            <a:avLst/>
                          </a:prstGeom>
                        </pic:spPr>
                      </pic:pic>
                    </a:graphicData>
                  </a:graphic>
                </wp:inline>
              </w:drawing>
            </w:r>
          </w:p>
          <w:p w14:paraId="3C069386" w14:textId="77777777" w:rsidR="00411C32" w:rsidRDefault="00411C32" w:rsidP="00411C3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4</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Final Box-Plot of Features</w:t>
            </w:r>
          </w:p>
          <w:p w14:paraId="14EFD19F" w14:textId="77777777" w:rsidR="00411C32" w:rsidRPr="00150EA3" w:rsidRDefault="00411C32" w:rsidP="00411C32">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52E87835" wp14:editId="3B586557">
                  <wp:extent cx="2754352" cy="2975052"/>
                  <wp:effectExtent l="0" t="0" r="1905" b="0"/>
                  <wp:docPr id="850968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7865" name="Picture 1713047865"/>
                          <pic:cNvPicPr/>
                        </pic:nvPicPr>
                        <pic:blipFill>
                          <a:blip r:embed="rId17"/>
                          <a:stretch>
                            <a:fillRect/>
                          </a:stretch>
                        </pic:blipFill>
                        <pic:spPr>
                          <a:xfrm>
                            <a:off x="0" y="0"/>
                            <a:ext cx="2777479" cy="3000032"/>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49349D83" wp14:editId="028B7B71">
                  <wp:extent cx="2724416" cy="3010829"/>
                  <wp:effectExtent l="0" t="0" r="6350" b="0"/>
                  <wp:docPr id="718666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5132" name="Picture 1149045132"/>
                          <pic:cNvPicPr/>
                        </pic:nvPicPr>
                        <pic:blipFill>
                          <a:blip r:embed="rId18"/>
                          <a:stretch>
                            <a:fillRect/>
                          </a:stretch>
                        </pic:blipFill>
                        <pic:spPr>
                          <a:xfrm>
                            <a:off x="0" y="0"/>
                            <a:ext cx="2768237" cy="3059257"/>
                          </a:xfrm>
                          <a:prstGeom prst="rect">
                            <a:avLst/>
                          </a:prstGeom>
                        </pic:spPr>
                      </pic:pic>
                    </a:graphicData>
                  </a:graphic>
                </wp:inline>
              </w:drawing>
            </w:r>
          </w:p>
          <w:p w14:paraId="4F4987B8" w14:textId="77777777" w:rsidR="00411C32" w:rsidRDefault="00411C32" w:rsidP="00411C3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5</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 Development Metrics</w:t>
            </w:r>
          </w:p>
          <w:p w14:paraId="395C8527" w14:textId="77777777" w:rsidR="00191FD1" w:rsidRDefault="00191FD1" w:rsidP="00D67FA2">
            <w:pPr>
              <w:widowControl w:val="0"/>
              <w:spacing w:after="150" w:line="240" w:lineRule="auto"/>
              <w:rPr>
                <w:rFonts w:ascii="Times New Roman" w:hAnsi="Times New Roman"/>
                <w:color w:val="000000" w:themeColor="text1"/>
                <w:sz w:val="24"/>
                <w:szCs w:val="24"/>
              </w:rPr>
            </w:pPr>
          </w:p>
          <w:p w14:paraId="0EF6C4A1" w14:textId="77777777" w:rsidR="00411C32"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1B861E52" wp14:editId="06813D0F">
                  <wp:extent cx="2210638" cy="1769219"/>
                  <wp:effectExtent l="0" t="0" r="0" b="0"/>
                  <wp:docPr id="620731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57213" name="Picture 2067157213"/>
                          <pic:cNvPicPr/>
                        </pic:nvPicPr>
                        <pic:blipFill>
                          <a:blip r:embed="rId19"/>
                          <a:stretch>
                            <a:fillRect/>
                          </a:stretch>
                        </pic:blipFill>
                        <pic:spPr>
                          <a:xfrm>
                            <a:off x="0" y="0"/>
                            <a:ext cx="2294763" cy="1836546"/>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2AAB1F32" wp14:editId="5A2E1E27">
                  <wp:extent cx="2230734" cy="1643260"/>
                  <wp:effectExtent l="0" t="0" r="5080" b="0"/>
                  <wp:docPr id="1854109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71997" name="Picture 801471997"/>
                          <pic:cNvPicPr/>
                        </pic:nvPicPr>
                        <pic:blipFill>
                          <a:blip r:embed="rId20"/>
                          <a:stretch>
                            <a:fillRect/>
                          </a:stretch>
                        </pic:blipFill>
                        <pic:spPr>
                          <a:xfrm>
                            <a:off x="0" y="0"/>
                            <a:ext cx="2257730" cy="1663146"/>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6CB9C9CE" wp14:editId="1D64DADA">
                  <wp:extent cx="2964264" cy="2489854"/>
                  <wp:effectExtent l="0" t="0" r="0" b="0"/>
                  <wp:docPr id="1543842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5922" name="Picture 1603365922"/>
                          <pic:cNvPicPr/>
                        </pic:nvPicPr>
                        <pic:blipFill>
                          <a:blip r:embed="rId21"/>
                          <a:stretch>
                            <a:fillRect/>
                          </a:stretch>
                        </pic:blipFill>
                        <pic:spPr>
                          <a:xfrm>
                            <a:off x="0" y="0"/>
                            <a:ext cx="3037569" cy="2551427"/>
                          </a:xfrm>
                          <a:prstGeom prst="rect">
                            <a:avLst/>
                          </a:prstGeom>
                        </pic:spPr>
                      </pic:pic>
                    </a:graphicData>
                  </a:graphic>
                </wp:inline>
              </w:drawing>
            </w:r>
          </w:p>
          <w:p w14:paraId="2BE21681" w14:textId="63EEA514" w:rsidR="00411C32" w:rsidRDefault="00411C32" w:rsidP="00411C3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6</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 xml:space="preserve">Cluster </w:t>
            </w:r>
            <w:r w:rsidR="00FA1EAB">
              <w:rPr>
                <w:rFonts w:ascii="Times New Roman" w:hAnsi="Times New Roman"/>
                <w:i/>
                <w:iCs/>
                <w:color w:val="000000" w:themeColor="text1"/>
                <w:sz w:val="24"/>
                <w:szCs w:val="24"/>
              </w:rPr>
              <w:t>Visuals</w:t>
            </w:r>
            <w:r>
              <w:rPr>
                <w:rFonts w:ascii="Times New Roman" w:hAnsi="Times New Roman"/>
                <w:i/>
                <w:iCs/>
                <w:color w:val="000000" w:themeColor="text1"/>
                <w:sz w:val="24"/>
                <w:szCs w:val="24"/>
              </w:rPr>
              <w:t xml:space="preserve"> Confirming Defined Groups</w:t>
            </w:r>
          </w:p>
          <w:p w14:paraId="7E565BBD" w14:textId="77777777" w:rsidR="00411C32" w:rsidRPr="00150EA3"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743962F1" wp14:editId="5895AFBC">
                  <wp:extent cx="5776332" cy="797948"/>
                  <wp:effectExtent l="0" t="0" r="2540" b="2540"/>
                  <wp:docPr id="1214862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6127" name="Picture 1191026127"/>
                          <pic:cNvPicPr/>
                        </pic:nvPicPr>
                        <pic:blipFill>
                          <a:blip r:embed="rId22"/>
                          <a:stretch>
                            <a:fillRect/>
                          </a:stretch>
                        </pic:blipFill>
                        <pic:spPr>
                          <a:xfrm>
                            <a:off x="0" y="0"/>
                            <a:ext cx="5824176" cy="804557"/>
                          </a:xfrm>
                          <a:prstGeom prst="rect">
                            <a:avLst/>
                          </a:prstGeom>
                        </pic:spPr>
                      </pic:pic>
                    </a:graphicData>
                  </a:graphic>
                </wp:inline>
              </w:drawing>
            </w:r>
          </w:p>
          <w:p w14:paraId="520A67B5" w14:textId="77777777" w:rsidR="00411C32" w:rsidRPr="00246129" w:rsidRDefault="00411C32" w:rsidP="00411C32">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7</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 Properties Confirming Defined Groups</w:t>
            </w:r>
          </w:p>
          <w:p w14:paraId="47675470" w14:textId="77777777" w:rsidR="00191FD1" w:rsidRDefault="00191FD1" w:rsidP="00D67FA2">
            <w:pPr>
              <w:widowControl w:val="0"/>
              <w:spacing w:after="150" w:line="240" w:lineRule="auto"/>
              <w:rPr>
                <w:rFonts w:ascii="Times New Roman" w:hAnsi="Times New Roman"/>
                <w:color w:val="000000" w:themeColor="text1"/>
                <w:sz w:val="24"/>
                <w:szCs w:val="24"/>
              </w:rPr>
            </w:pPr>
          </w:p>
          <w:p w14:paraId="781213D6" w14:textId="77777777" w:rsidR="00411C32" w:rsidRPr="00150EA3" w:rsidRDefault="00411C32" w:rsidP="00411C32">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rPr>
              <w:drawing>
                <wp:inline distT="0" distB="0" distL="0" distR="0" wp14:anchorId="76230F86" wp14:editId="3A177886">
                  <wp:extent cx="1416818" cy="580807"/>
                  <wp:effectExtent l="0" t="0" r="0" b="3810"/>
                  <wp:docPr id="1270357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0818" name="Picture 915280818"/>
                          <pic:cNvPicPr/>
                        </pic:nvPicPr>
                        <pic:blipFill>
                          <a:blip r:embed="rId23"/>
                          <a:stretch>
                            <a:fillRect/>
                          </a:stretch>
                        </pic:blipFill>
                        <pic:spPr>
                          <a:xfrm>
                            <a:off x="0" y="0"/>
                            <a:ext cx="1441403" cy="590885"/>
                          </a:xfrm>
                          <a:prstGeom prst="rect">
                            <a:avLst/>
                          </a:prstGeom>
                        </pic:spPr>
                      </pic:pic>
                    </a:graphicData>
                  </a:graphic>
                </wp:inline>
              </w:drawing>
            </w:r>
          </w:p>
          <w:p w14:paraId="091E6037" w14:textId="2F832A2E" w:rsidR="00566B26" w:rsidRPr="00566B26" w:rsidRDefault="00411C32" w:rsidP="00566B26">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EE788A">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8</w:t>
            </w:r>
            <w:r w:rsidRPr="00EE788A">
              <w:rPr>
                <w:rFonts w:ascii="Times New Roman" w:hAnsi="Times New Roman"/>
                <w:b/>
                <w:bCs/>
                <w:i/>
                <w:iCs/>
                <w:color w:val="000000" w:themeColor="text1"/>
                <w:sz w:val="24"/>
                <w:szCs w:val="24"/>
              </w:rPr>
              <w:t>:</w:t>
            </w:r>
            <w:r w:rsidRPr="00EE788A">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Cluster-Validation Scores for the Final 4-Cluster Solution</w:t>
            </w:r>
          </w:p>
          <w:p w14:paraId="48DB536F" w14:textId="0E946216" w:rsidR="00566B26" w:rsidRDefault="00566B26" w:rsidP="00D67FA2">
            <w:pPr>
              <w:widowControl w:val="0"/>
              <w:spacing w:after="150" w:line="240" w:lineRule="auto"/>
              <w:rPr>
                <w:rFonts w:ascii="Times New Roman" w:hAnsi="Times New Roman"/>
                <w:color w:val="000000" w:themeColor="text1"/>
                <w:sz w:val="24"/>
                <w:szCs w:val="24"/>
              </w:rPr>
            </w:pPr>
          </w:p>
        </w:tc>
      </w:tr>
    </w:tbl>
    <w:p w14:paraId="60AB4D37" w14:textId="3D2D742D" w:rsidR="007952E1" w:rsidRDefault="007952E1" w:rsidP="00D67FA2">
      <w:pPr>
        <w:widowControl w:val="0"/>
        <w:shd w:val="clear" w:color="auto" w:fill="FFFFFF"/>
        <w:spacing w:after="150" w:line="240" w:lineRule="auto"/>
        <w:rPr>
          <w:rFonts w:ascii="Times New Roman" w:hAnsi="Times New Roman"/>
          <w:color w:val="000000" w:themeColor="text1"/>
          <w:sz w:val="24"/>
          <w:szCs w:val="24"/>
        </w:rPr>
      </w:pPr>
    </w:p>
    <w:p w14:paraId="6A89D08D" w14:textId="77777777" w:rsidR="00401084" w:rsidRDefault="007952E1" w:rsidP="00401084">
      <w:pPr>
        <w:suppressAutoHyphens w:val="0"/>
        <w:spacing w:after="0" w:line="240" w:lineRule="auto"/>
        <w:rPr>
          <w:rFonts w:ascii="Times New Roman" w:hAnsi="Times New Roman"/>
          <w:b/>
          <w:bCs/>
          <w:color w:val="000000" w:themeColor="text1"/>
          <w:sz w:val="24"/>
          <w:szCs w:val="24"/>
        </w:rPr>
      </w:pPr>
      <w:r>
        <w:rPr>
          <w:rFonts w:ascii="Times New Roman" w:hAnsi="Times New Roman"/>
          <w:color w:val="000000" w:themeColor="text1"/>
          <w:sz w:val="24"/>
          <w:szCs w:val="24"/>
        </w:rPr>
        <w:br w:type="page"/>
      </w:r>
    </w:p>
    <w:p w14:paraId="44129879" w14:textId="77777777" w:rsidR="00401084" w:rsidRPr="007952E1" w:rsidRDefault="00401084" w:rsidP="00401084">
      <w:pPr>
        <w:widowControl w:val="0"/>
        <w:shd w:val="clear" w:color="auto" w:fill="FFFFFF"/>
        <w:spacing w:after="150" w:line="240" w:lineRule="auto"/>
        <w:jc w:val="center"/>
        <w:rPr>
          <w:rFonts w:ascii="Times New Roman" w:hAnsi="Times New Roman"/>
          <w:b/>
          <w:bCs/>
          <w:color w:val="000000" w:themeColor="text1"/>
          <w:sz w:val="24"/>
          <w:szCs w:val="24"/>
        </w:rPr>
      </w:pPr>
      <w:r w:rsidRPr="007952E1">
        <w:rPr>
          <w:rFonts w:ascii="Times New Roman" w:hAnsi="Times New Roman"/>
          <w:b/>
          <w:bCs/>
          <w:color w:val="000000" w:themeColor="text1"/>
          <w:sz w:val="24"/>
          <w:szCs w:val="24"/>
        </w:rPr>
        <w:lastRenderedPageBreak/>
        <w:t>References</w:t>
      </w:r>
    </w:p>
    <w:p w14:paraId="061DB821" w14:textId="253A96DE" w:rsidR="00AC79EA" w:rsidRDefault="00AC79EA" w:rsidP="00401084">
      <w:pPr>
        <w:suppressAutoHyphens w:val="0"/>
        <w:spacing w:after="0" w:line="240" w:lineRule="auto"/>
        <w:rPr>
          <w:rFonts w:ascii="Times New Roman" w:hAnsi="Times New Roman"/>
          <w:color w:val="000000" w:themeColor="text1"/>
          <w:sz w:val="24"/>
          <w:szCs w:val="24"/>
        </w:rPr>
      </w:pPr>
    </w:p>
    <w:p w14:paraId="53BA8735" w14:textId="29428F34" w:rsidR="00401084" w:rsidRDefault="00566B26" w:rsidP="00903410">
      <w:pPr>
        <w:suppressAutoHyphens w:val="0"/>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Google </w:t>
      </w:r>
      <w:proofErr w:type="spellStart"/>
      <w:r>
        <w:rPr>
          <w:rFonts w:ascii="Times New Roman" w:hAnsi="Times New Roman"/>
          <w:color w:val="000000" w:themeColor="text1"/>
          <w:sz w:val="24"/>
          <w:szCs w:val="24"/>
        </w:rPr>
        <w:t>Colab</w:t>
      </w:r>
      <w:proofErr w:type="spellEnd"/>
      <w:r>
        <w:rPr>
          <w:rFonts w:ascii="Times New Roman" w:hAnsi="Times New Roman"/>
          <w:color w:val="000000" w:themeColor="text1"/>
          <w:sz w:val="24"/>
          <w:szCs w:val="24"/>
        </w:rPr>
        <w:t xml:space="preserve"> Notebook: </w:t>
      </w:r>
      <w:hyperlink r:id="rId24" w:history="1">
        <w:proofErr w:type="spellStart"/>
        <w:r w:rsidR="000C00C9">
          <w:rPr>
            <w:rStyle w:val="Hyperlink"/>
            <w:rFonts w:ascii="Times New Roman" w:hAnsi="Times New Roman"/>
            <w:sz w:val="24"/>
            <w:szCs w:val="24"/>
          </w:rPr>
          <w:t>RLarkin</w:t>
        </w:r>
        <w:proofErr w:type="spellEnd"/>
        <w:r w:rsidR="000C00C9">
          <w:rPr>
            <w:rStyle w:val="Hyperlink"/>
            <w:rFonts w:ascii="Times New Roman" w:hAnsi="Times New Roman"/>
            <w:sz w:val="24"/>
            <w:szCs w:val="24"/>
          </w:rPr>
          <w:t xml:space="preserve"> Asgn2 Google </w:t>
        </w:r>
        <w:proofErr w:type="spellStart"/>
        <w:r w:rsidR="000C00C9">
          <w:rPr>
            <w:rStyle w:val="Hyperlink"/>
            <w:rFonts w:ascii="Times New Roman" w:hAnsi="Times New Roman"/>
            <w:sz w:val="24"/>
            <w:szCs w:val="24"/>
          </w:rPr>
          <w:t>Colab</w:t>
        </w:r>
        <w:proofErr w:type="spellEnd"/>
      </w:hyperlink>
    </w:p>
    <w:p w14:paraId="62E45F17" w14:textId="77777777" w:rsidR="000C00C9" w:rsidRDefault="000C00C9" w:rsidP="00903410">
      <w:pPr>
        <w:suppressAutoHyphens w:val="0"/>
        <w:spacing w:after="0" w:line="240" w:lineRule="auto"/>
        <w:rPr>
          <w:rFonts w:ascii="Times New Roman" w:hAnsi="Times New Roman"/>
          <w:color w:val="000000" w:themeColor="text1"/>
          <w:sz w:val="24"/>
          <w:szCs w:val="24"/>
        </w:rPr>
      </w:pPr>
    </w:p>
    <w:p w14:paraId="4BF12FD6" w14:textId="42413904" w:rsidR="000C00C9" w:rsidRDefault="000C00C9" w:rsidP="00903410">
      <w:pPr>
        <w:widowControl w:val="0"/>
        <w:shd w:val="clear" w:color="auto" w:fill="FFFFFF"/>
        <w:spacing w:after="150" w:line="240" w:lineRule="auto"/>
        <w:ind w:left="630" w:hanging="630"/>
        <w:rPr>
          <w:rFonts w:ascii="Times New Roman" w:hAnsi="Times New Roman"/>
          <w:color w:val="000000" w:themeColor="text1"/>
          <w:sz w:val="24"/>
          <w:szCs w:val="24"/>
        </w:rPr>
      </w:pPr>
      <w:proofErr w:type="spellStart"/>
      <w:r>
        <w:rPr>
          <w:rFonts w:ascii="Times New Roman" w:hAnsi="Times New Roman"/>
          <w:color w:val="000000" w:themeColor="text1"/>
          <w:sz w:val="24"/>
          <w:szCs w:val="24"/>
        </w:rPr>
        <w:t>R</w:t>
      </w:r>
      <w:r w:rsidRPr="000C00C9">
        <w:rPr>
          <w:rFonts w:ascii="Times New Roman" w:hAnsi="Times New Roman"/>
          <w:color w:val="000000" w:themeColor="text1"/>
          <w:sz w:val="24"/>
          <w:szCs w:val="24"/>
        </w:rPr>
        <w:t>uthgn</w:t>
      </w:r>
      <w:proofErr w:type="spellEnd"/>
      <w:r w:rsidRPr="000C00C9">
        <w:rPr>
          <w:rFonts w:ascii="Times New Roman" w:hAnsi="Times New Roman"/>
          <w:color w:val="000000" w:themeColor="text1"/>
          <w:sz w:val="24"/>
          <w:szCs w:val="24"/>
        </w:rPr>
        <w:t>. (2021). </w:t>
      </w:r>
      <w:r w:rsidRPr="000C00C9">
        <w:rPr>
          <w:rFonts w:ascii="Times New Roman" w:hAnsi="Times New Roman"/>
          <w:i/>
          <w:iCs/>
          <w:color w:val="000000" w:themeColor="text1"/>
          <w:sz w:val="24"/>
          <w:szCs w:val="24"/>
        </w:rPr>
        <w:t>Wine Quality Data Set (Red &amp; White Wine)</w:t>
      </w:r>
      <w:r w:rsidRPr="000C00C9">
        <w:rPr>
          <w:rFonts w:ascii="Times New Roman" w:hAnsi="Times New Roman"/>
          <w:color w:val="000000" w:themeColor="text1"/>
          <w:sz w:val="24"/>
          <w:szCs w:val="24"/>
        </w:rPr>
        <w:t xml:space="preserve">. Kaggle.com. </w:t>
      </w:r>
      <w:hyperlink r:id="rId25" w:history="1">
        <w:r w:rsidRPr="000C00C9">
          <w:rPr>
            <w:rStyle w:val="Hyperlink"/>
            <w:rFonts w:ascii="Times New Roman" w:hAnsi="Times New Roman"/>
            <w:sz w:val="24"/>
            <w:szCs w:val="24"/>
          </w:rPr>
          <w:t>https://www.kaggle.com/datasets/ruthgn/wine-quality-data-set-red-white-wine</w:t>
        </w:r>
      </w:hyperlink>
    </w:p>
    <w:p w14:paraId="653704B6" w14:textId="77777777" w:rsidR="000C00C9" w:rsidRDefault="000C00C9" w:rsidP="00903410">
      <w:pPr>
        <w:widowControl w:val="0"/>
        <w:shd w:val="clear" w:color="auto" w:fill="FFFFFF"/>
        <w:spacing w:after="150" w:line="240" w:lineRule="auto"/>
        <w:rPr>
          <w:rFonts w:ascii="Times New Roman" w:hAnsi="Times New Roman"/>
          <w:color w:val="000000" w:themeColor="text1"/>
          <w:sz w:val="24"/>
          <w:szCs w:val="24"/>
        </w:rPr>
      </w:pPr>
    </w:p>
    <w:p w14:paraId="2608B536" w14:textId="2300DF5E" w:rsidR="00903410" w:rsidRDefault="00903410" w:rsidP="00903410">
      <w:pPr>
        <w:suppressAutoHyphens w:val="0"/>
        <w:spacing w:after="0" w:line="240" w:lineRule="auto"/>
        <w:ind w:left="600" w:hanging="600"/>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Powers, S </w:t>
      </w:r>
      <w:r w:rsidRPr="00903410">
        <w:rPr>
          <w:rFonts w:ascii="Times New Roman" w:eastAsia="Times New Roman" w:hAnsi="Times New Roman"/>
          <w:color w:val="000000"/>
          <w:sz w:val="24"/>
          <w:szCs w:val="24"/>
        </w:rPr>
        <w:t xml:space="preserve">(2025). </w:t>
      </w:r>
      <w:r>
        <w:rPr>
          <w:rFonts w:ascii="Times New Roman" w:eastAsia="Times New Roman" w:hAnsi="Times New Roman"/>
          <w:color w:val="000000"/>
          <w:sz w:val="24"/>
          <w:szCs w:val="24"/>
        </w:rPr>
        <w:t xml:space="preserve">Cluster Analysis in Python – Silhouette, </w:t>
      </w:r>
      <w:proofErr w:type="spellStart"/>
      <w:r>
        <w:rPr>
          <w:rFonts w:ascii="Times New Roman" w:eastAsia="Times New Roman" w:hAnsi="Times New Roman"/>
          <w:color w:val="000000"/>
          <w:sz w:val="24"/>
          <w:szCs w:val="24"/>
        </w:rPr>
        <w:t>Calinski</w:t>
      </w:r>
      <w:proofErr w:type="spellEnd"/>
      <w:r>
        <w:rPr>
          <w:rFonts w:ascii="Times New Roman" w:eastAsia="Times New Roman" w:hAnsi="Times New Roman"/>
          <w:color w:val="000000"/>
          <w:sz w:val="24"/>
          <w:szCs w:val="24"/>
        </w:rPr>
        <w:t xml:space="preserve"> </w:t>
      </w:r>
      <w:proofErr w:type="spellStart"/>
      <w:r>
        <w:rPr>
          <w:rFonts w:ascii="Times New Roman" w:eastAsia="Times New Roman" w:hAnsi="Times New Roman"/>
          <w:color w:val="000000"/>
          <w:sz w:val="24"/>
          <w:szCs w:val="24"/>
        </w:rPr>
        <w:t>Harabasz</w:t>
      </w:r>
      <w:proofErr w:type="spellEnd"/>
      <w:r>
        <w:rPr>
          <w:rFonts w:ascii="Times New Roman" w:eastAsia="Times New Roman" w:hAnsi="Times New Roman"/>
          <w:color w:val="000000"/>
          <w:sz w:val="24"/>
          <w:szCs w:val="24"/>
        </w:rPr>
        <w:t xml:space="preserve">, Davies Bouldin </w:t>
      </w:r>
      <w:r w:rsidRPr="00903410">
        <w:rPr>
          <w:rFonts w:ascii="Times New Roman" w:eastAsia="Times New Roman" w:hAnsi="Times New Roman"/>
          <w:color w:val="000000"/>
          <w:sz w:val="24"/>
          <w:szCs w:val="24"/>
        </w:rPr>
        <w:t xml:space="preserve">Youtube.com. </w:t>
      </w:r>
      <w:hyperlink r:id="rId26" w:history="1">
        <w:r w:rsidRPr="00903410">
          <w:rPr>
            <w:rStyle w:val="Hyperlink"/>
            <w:rFonts w:ascii="Times New Roman" w:eastAsia="Times New Roman" w:hAnsi="Times New Roman"/>
            <w:sz w:val="24"/>
            <w:szCs w:val="24"/>
          </w:rPr>
          <w:t>https://www.youtube.com/watch?v=MHnoWsBJpeM</w:t>
        </w:r>
      </w:hyperlink>
    </w:p>
    <w:p w14:paraId="2F366ACD" w14:textId="77777777" w:rsidR="000C00C9" w:rsidRDefault="000C00C9" w:rsidP="00903410">
      <w:pPr>
        <w:widowControl w:val="0"/>
        <w:shd w:val="clear" w:color="auto" w:fill="FFFFFF"/>
        <w:spacing w:after="150" w:line="240" w:lineRule="auto"/>
        <w:rPr>
          <w:rFonts w:ascii="Times New Roman" w:hAnsi="Times New Roman"/>
          <w:color w:val="000000" w:themeColor="text1"/>
          <w:sz w:val="24"/>
          <w:szCs w:val="24"/>
        </w:rPr>
      </w:pPr>
    </w:p>
    <w:p w14:paraId="0594C900" w14:textId="0C4AE82F" w:rsidR="00903410" w:rsidRDefault="00903410" w:rsidP="00903410">
      <w:pPr>
        <w:suppressAutoHyphens w:val="0"/>
        <w:spacing w:after="0" w:line="240" w:lineRule="auto"/>
        <w:ind w:left="600" w:hanging="600"/>
        <w:rPr>
          <w:rStyle w:val="Hyperlink"/>
          <w:rFonts w:ascii="Times New Roman" w:eastAsia="Times New Roman" w:hAnsi="Times New Roman"/>
          <w:sz w:val="24"/>
          <w:szCs w:val="24"/>
        </w:rPr>
      </w:pPr>
      <w:r w:rsidRPr="00903410">
        <w:rPr>
          <w:rFonts w:ascii="Times New Roman" w:eastAsia="Times New Roman" w:hAnsi="Times New Roman"/>
          <w:i/>
          <w:iCs/>
          <w:color w:val="000000"/>
          <w:sz w:val="24"/>
          <w:szCs w:val="24"/>
        </w:rPr>
        <w:t>PCA</w:t>
      </w:r>
      <w:r w:rsidRPr="00903410">
        <w:rPr>
          <w:rFonts w:ascii="Times New Roman" w:eastAsia="Times New Roman" w:hAnsi="Times New Roman"/>
          <w:color w:val="000000"/>
          <w:sz w:val="24"/>
          <w:szCs w:val="24"/>
        </w:rPr>
        <w:t xml:space="preserve">. (2025). Scikit-Learn. </w:t>
      </w:r>
      <w:hyperlink r:id="rId27" w:history="1">
        <w:r w:rsidRPr="00903410">
          <w:rPr>
            <w:rStyle w:val="Hyperlink"/>
            <w:rFonts w:ascii="Times New Roman" w:eastAsia="Times New Roman" w:hAnsi="Times New Roman"/>
            <w:sz w:val="24"/>
            <w:szCs w:val="24"/>
          </w:rPr>
          <w:t>https://scikit-learn.org/stable/modules/generated/sklearn.decomposition.PCA.html</w:t>
        </w:r>
      </w:hyperlink>
    </w:p>
    <w:p w14:paraId="5756DE8E" w14:textId="5B823C31" w:rsidR="006304D9" w:rsidRDefault="006304D9">
      <w:pPr>
        <w:suppressAutoHyphens w:val="0"/>
        <w:spacing w:after="0" w:line="240" w:lineRule="auto"/>
        <w:rPr>
          <w:rFonts w:ascii="Times New Roman" w:eastAsia="Times New Roman" w:hAnsi="Times New Roman"/>
          <w:i/>
          <w:iCs/>
          <w:color w:val="000000"/>
          <w:sz w:val="24"/>
          <w:szCs w:val="24"/>
        </w:rPr>
      </w:pPr>
      <w:r>
        <w:rPr>
          <w:rFonts w:ascii="Times New Roman" w:eastAsia="Times New Roman" w:hAnsi="Times New Roman"/>
          <w:i/>
          <w:iCs/>
          <w:color w:val="000000"/>
          <w:sz w:val="24"/>
          <w:szCs w:val="24"/>
        </w:rPr>
        <w:br w:type="page"/>
      </w:r>
    </w:p>
    <w:p w14:paraId="6BADE7A6" w14:textId="77777777" w:rsidR="006304D9" w:rsidRPr="006304D9" w:rsidRDefault="006304D9" w:rsidP="006304D9">
      <w:pPr>
        <w:shd w:val="clear" w:color="auto" w:fill="FFFFFF"/>
        <w:suppressAutoHyphens w:val="0"/>
        <w:spacing w:before="120" w:after="240" w:line="240" w:lineRule="auto"/>
        <w:rPr>
          <w:rFonts w:ascii="Lato" w:eastAsia="Times New Roman" w:hAnsi="Lato"/>
          <w:color w:val="202122"/>
          <w:spacing w:val="3"/>
        </w:rPr>
      </w:pPr>
      <w:r w:rsidRPr="006304D9">
        <w:rPr>
          <w:rFonts w:ascii="Lato" w:eastAsia="Times New Roman" w:hAnsi="Lato"/>
          <w:b/>
          <w:bCs/>
          <w:color w:val="202122"/>
          <w:spacing w:val="3"/>
        </w:rPr>
        <w:lastRenderedPageBreak/>
        <w:t>Overview and Objective — Level: L5</w:t>
      </w:r>
      <w:r w:rsidRPr="006304D9">
        <w:rPr>
          <w:rFonts w:ascii="Lato" w:eastAsia="Times New Roman" w:hAnsi="Lato"/>
          <w:color w:val="202122"/>
          <w:spacing w:val="3"/>
        </w:rPr>
        <w:br/>
        <w:t>You delivered an exceptionally clear and domain-specific overview that ties the global wine industry’s complexity to the challenges of chemical variability and consumer expectations. Your context around chemical composition and non-linear feature interaction justifies the need for clustering as a discovery-based approach. What sets this section apart is your ability to align the real-world relevance of winemaking with the technical strengths of K-means clustering. Your objective is sharply framed: uncover chemically coherent wine segments and determine how well they align with quality scores. By explicitly stating that you are not using the quality label in the clustering process, you maintain the integrity of the unsupervised methodology. Furthermore, your analytical questions—centered on identifying style profiles and validating separation—are tightly aligned with the algorithm and make your evaluation metrics relevant from the outset. This demonstrates a deep understanding of both the business and methodological sides of the project, fully meeting the rubric criteria for Level 5.</w:t>
      </w:r>
    </w:p>
    <w:p w14:paraId="099CBFD2" w14:textId="77777777" w:rsidR="006304D9" w:rsidRPr="006304D9" w:rsidRDefault="009F7D87" w:rsidP="006304D9">
      <w:pPr>
        <w:suppressAutoHyphens w:val="0"/>
        <w:spacing w:after="0" w:line="240" w:lineRule="auto"/>
        <w:rPr>
          <w:rFonts w:ascii="Times New Roman" w:eastAsia="Times New Roman" w:hAnsi="Times New Roman"/>
          <w:sz w:val="24"/>
          <w:szCs w:val="24"/>
        </w:rPr>
      </w:pPr>
      <w:r w:rsidRPr="009F7D87">
        <w:rPr>
          <w:rFonts w:ascii="Times New Roman" w:eastAsia="Times New Roman" w:hAnsi="Times New Roman"/>
          <w:noProof/>
          <w:sz w:val="24"/>
          <w:szCs w:val="24"/>
        </w:rPr>
        <w:pict w14:anchorId="4EF62ACD">
          <v:rect id="_x0000_i1028" alt="" style="width:468pt;height:.05pt;mso-width-percent:0;mso-height-percent:0;mso-width-percent:0;mso-height-percent:0" o:hralign="center" o:hrstd="t" o:hrnoshade="t" o:hr="t" fillcolor="#202122" stroked="f"/>
        </w:pict>
      </w:r>
    </w:p>
    <w:p w14:paraId="5D77A026" w14:textId="77777777" w:rsidR="006304D9" w:rsidRPr="006304D9" w:rsidRDefault="006304D9" w:rsidP="006304D9">
      <w:pPr>
        <w:shd w:val="clear" w:color="auto" w:fill="FFFFFF"/>
        <w:suppressAutoHyphens w:val="0"/>
        <w:spacing w:before="120" w:after="240" w:line="240" w:lineRule="auto"/>
        <w:rPr>
          <w:rFonts w:ascii="Lato" w:eastAsia="Times New Roman" w:hAnsi="Lato"/>
          <w:color w:val="202122"/>
          <w:spacing w:val="3"/>
        </w:rPr>
      </w:pPr>
      <w:r w:rsidRPr="006304D9">
        <w:rPr>
          <w:rFonts w:ascii="Lato" w:eastAsia="Times New Roman" w:hAnsi="Lato"/>
          <w:b/>
          <w:bCs/>
          <w:color w:val="202122"/>
          <w:spacing w:val="3"/>
        </w:rPr>
        <w:t>Exploratory Analysis and Preprocessing — Level: L5</w:t>
      </w:r>
      <w:r w:rsidRPr="006304D9">
        <w:rPr>
          <w:rFonts w:ascii="Lato" w:eastAsia="Times New Roman" w:hAnsi="Lato"/>
          <w:color w:val="202122"/>
          <w:spacing w:val="3"/>
        </w:rPr>
        <w:br/>
        <w:t xml:space="preserve">Your exploratory analysis and preprocessing steps are well designed and show excellent methodological awareness. You began with a histogram and correlation heatmap, correctly identifying skewness and multicollinearity levels. Your choice to trim outliers based on the 99th percentile and guide it via scatter plots is a best-practice move for distance-based clustering and indicates that you're accounting for the influence of leverage points. The preprocessing decisions were driven by domain and algorithmic knowledge, not arbitrary thresholds. Your use of </w:t>
      </w:r>
      <w:proofErr w:type="spellStart"/>
      <w:r w:rsidRPr="006304D9">
        <w:rPr>
          <w:rFonts w:ascii="Lato" w:eastAsia="Times New Roman" w:hAnsi="Lato"/>
          <w:color w:val="202122"/>
          <w:spacing w:val="3"/>
        </w:rPr>
        <w:t>StandardScaler</w:t>
      </w:r>
      <w:proofErr w:type="spellEnd"/>
      <w:r w:rsidRPr="006304D9">
        <w:rPr>
          <w:rFonts w:ascii="Lato" w:eastAsia="Times New Roman" w:hAnsi="Lato"/>
          <w:color w:val="202122"/>
          <w:spacing w:val="3"/>
        </w:rPr>
        <w:t xml:space="preserve"> is well justified—not only for distance consistency but also to maintain interpretability of centroid values. The discussion around how unit variance and z-scores improve centroid interpretability and stabilize evaluation metrics (silhouette, DB, CH) shows a level of sophistication not often seen at this level. Everything in this section is purpose-driven, technically sound, and thoroughly explained. You have met the top rubric standard for both exploratory insight and clustering-specific preparation.</w:t>
      </w:r>
    </w:p>
    <w:p w14:paraId="5147A8DF" w14:textId="77777777" w:rsidR="006304D9" w:rsidRPr="006304D9" w:rsidRDefault="009F7D87" w:rsidP="006304D9">
      <w:pPr>
        <w:suppressAutoHyphens w:val="0"/>
        <w:spacing w:after="0" w:line="240" w:lineRule="auto"/>
        <w:rPr>
          <w:rFonts w:ascii="Times New Roman" w:eastAsia="Times New Roman" w:hAnsi="Times New Roman"/>
          <w:sz w:val="24"/>
          <w:szCs w:val="24"/>
        </w:rPr>
      </w:pPr>
      <w:r w:rsidRPr="009F7D87">
        <w:rPr>
          <w:rFonts w:ascii="Times New Roman" w:eastAsia="Times New Roman" w:hAnsi="Times New Roman"/>
          <w:noProof/>
          <w:sz w:val="24"/>
          <w:szCs w:val="24"/>
        </w:rPr>
        <w:pict w14:anchorId="54D4D6B5">
          <v:rect id="_x0000_i1027" alt="" style="width:468pt;height:.05pt;mso-width-percent:0;mso-height-percent:0;mso-width-percent:0;mso-height-percent:0" o:hralign="center" o:hrstd="t" o:hrnoshade="t" o:hr="t" fillcolor="#202122" stroked="f"/>
        </w:pict>
      </w:r>
    </w:p>
    <w:p w14:paraId="45264F66" w14:textId="77777777" w:rsidR="006304D9" w:rsidRPr="006304D9" w:rsidRDefault="006304D9" w:rsidP="006304D9">
      <w:pPr>
        <w:shd w:val="clear" w:color="auto" w:fill="FFFFFF"/>
        <w:suppressAutoHyphens w:val="0"/>
        <w:spacing w:before="120" w:after="240" w:line="240" w:lineRule="auto"/>
        <w:rPr>
          <w:rFonts w:ascii="Lato" w:eastAsia="Times New Roman" w:hAnsi="Lato"/>
          <w:color w:val="202122"/>
          <w:spacing w:val="3"/>
        </w:rPr>
      </w:pPr>
      <w:r w:rsidRPr="006304D9">
        <w:rPr>
          <w:rFonts w:ascii="Lato" w:eastAsia="Times New Roman" w:hAnsi="Lato"/>
          <w:b/>
          <w:bCs/>
          <w:color w:val="202122"/>
          <w:spacing w:val="3"/>
        </w:rPr>
        <w:t>Cluster Development — Level: L5</w:t>
      </w:r>
      <w:r w:rsidRPr="006304D9">
        <w:rPr>
          <w:rFonts w:ascii="Lato" w:eastAsia="Times New Roman" w:hAnsi="Lato"/>
          <w:color w:val="202122"/>
          <w:spacing w:val="3"/>
        </w:rPr>
        <w:br/>
        <w:t xml:space="preserve">Your cluster development process is thorough, experimental, and aligned with strong model selection principles. You tested k-values from 2 to 10 and visualized the results using four separate evaluation metrics: inertia, silhouette score, Davies–Bouldin index, and </w:t>
      </w:r>
      <w:proofErr w:type="spellStart"/>
      <w:r w:rsidRPr="006304D9">
        <w:rPr>
          <w:rFonts w:ascii="Lato" w:eastAsia="Times New Roman" w:hAnsi="Lato"/>
          <w:color w:val="202122"/>
          <w:spacing w:val="3"/>
        </w:rPr>
        <w:t>Calinski</w:t>
      </w:r>
      <w:proofErr w:type="spellEnd"/>
      <w:r w:rsidRPr="006304D9">
        <w:rPr>
          <w:rFonts w:ascii="Lato" w:eastAsia="Times New Roman" w:hAnsi="Lato"/>
          <w:color w:val="202122"/>
          <w:spacing w:val="3"/>
        </w:rPr>
        <w:t>–</w:t>
      </w:r>
      <w:proofErr w:type="spellStart"/>
      <w:r w:rsidRPr="006304D9">
        <w:rPr>
          <w:rFonts w:ascii="Lato" w:eastAsia="Times New Roman" w:hAnsi="Lato"/>
          <w:color w:val="202122"/>
          <w:spacing w:val="3"/>
        </w:rPr>
        <w:t>Harabasz</w:t>
      </w:r>
      <w:proofErr w:type="spellEnd"/>
      <w:r w:rsidRPr="006304D9">
        <w:rPr>
          <w:rFonts w:ascii="Lato" w:eastAsia="Times New Roman" w:hAnsi="Lato"/>
          <w:color w:val="202122"/>
          <w:spacing w:val="3"/>
        </w:rPr>
        <w:t xml:space="preserve"> index. This multi-metric validation strategy shows a strong grasp of unsupervised model tuning. Your final model selection of k=4 was justified not just by the elbow method, but also by triangulating performance across multiple scores. The silhouette value of 0.249 and DB index of 1.47 were interpreted with appropriate nuance—understanding that perfect separation is rare in real-world datasets. Your choice of </w:t>
      </w:r>
      <w:proofErr w:type="spellStart"/>
      <w:r w:rsidRPr="006304D9">
        <w:rPr>
          <w:rFonts w:ascii="Courier New" w:eastAsia="Times New Roman" w:hAnsi="Courier New" w:cs="Courier New"/>
          <w:color w:val="202122"/>
          <w:spacing w:val="3"/>
          <w:sz w:val="20"/>
          <w:szCs w:val="20"/>
        </w:rPr>
        <w:t>n_init</w:t>
      </w:r>
      <w:proofErr w:type="spellEnd"/>
      <w:r w:rsidRPr="006304D9">
        <w:rPr>
          <w:rFonts w:ascii="Courier New" w:eastAsia="Times New Roman" w:hAnsi="Courier New" w:cs="Courier New"/>
          <w:color w:val="202122"/>
          <w:spacing w:val="3"/>
          <w:sz w:val="20"/>
          <w:szCs w:val="20"/>
        </w:rPr>
        <w:t>=12</w:t>
      </w:r>
      <w:r w:rsidRPr="006304D9">
        <w:rPr>
          <w:rFonts w:ascii="Lato" w:eastAsia="Times New Roman" w:hAnsi="Lato"/>
          <w:color w:val="202122"/>
          <w:spacing w:val="3"/>
        </w:rPr>
        <w:t> and </w:t>
      </w:r>
      <w:proofErr w:type="spellStart"/>
      <w:r w:rsidRPr="006304D9">
        <w:rPr>
          <w:rFonts w:ascii="Courier New" w:eastAsia="Times New Roman" w:hAnsi="Courier New" w:cs="Courier New"/>
          <w:color w:val="202122"/>
          <w:spacing w:val="3"/>
          <w:sz w:val="20"/>
          <w:szCs w:val="20"/>
        </w:rPr>
        <w:t>init</w:t>
      </w:r>
      <w:proofErr w:type="spellEnd"/>
      <w:r w:rsidRPr="006304D9">
        <w:rPr>
          <w:rFonts w:ascii="Courier New" w:eastAsia="Times New Roman" w:hAnsi="Courier New" w:cs="Courier New"/>
          <w:color w:val="202122"/>
          <w:spacing w:val="3"/>
          <w:sz w:val="20"/>
          <w:szCs w:val="20"/>
        </w:rPr>
        <w:t>='k-means++'</w:t>
      </w:r>
      <w:r w:rsidRPr="006304D9">
        <w:rPr>
          <w:rFonts w:ascii="Lato" w:eastAsia="Times New Roman" w:hAnsi="Lato"/>
          <w:color w:val="202122"/>
          <w:spacing w:val="3"/>
        </w:rPr>
        <w:t> is good practice and contributes to model robustness. Additionally, the use of 2D and 3D PCA projections to visualize separability strengthens the interpretability of your clusters. This section demonstrates advanced experimentation and parameter sensitivity awareness, fully aligning with all rubric criteria for Level 5.</w:t>
      </w:r>
    </w:p>
    <w:p w14:paraId="69C0D478" w14:textId="77777777" w:rsidR="006304D9" w:rsidRPr="006304D9" w:rsidRDefault="009F7D87" w:rsidP="006304D9">
      <w:pPr>
        <w:suppressAutoHyphens w:val="0"/>
        <w:spacing w:after="0" w:line="240" w:lineRule="auto"/>
        <w:rPr>
          <w:rFonts w:ascii="Times New Roman" w:eastAsia="Times New Roman" w:hAnsi="Times New Roman"/>
          <w:sz w:val="24"/>
          <w:szCs w:val="24"/>
        </w:rPr>
      </w:pPr>
      <w:r w:rsidRPr="009F7D87">
        <w:rPr>
          <w:rFonts w:ascii="Times New Roman" w:eastAsia="Times New Roman" w:hAnsi="Times New Roman"/>
          <w:noProof/>
          <w:sz w:val="24"/>
          <w:szCs w:val="24"/>
        </w:rPr>
        <w:pict w14:anchorId="043DCE9A">
          <v:rect id="_x0000_i1026" alt="" style="width:468pt;height:.05pt;mso-width-percent:0;mso-height-percent:0;mso-width-percent:0;mso-height-percent:0" o:hralign="center" o:hrstd="t" o:hrnoshade="t" o:hr="t" fillcolor="#202122" stroked="f"/>
        </w:pict>
      </w:r>
    </w:p>
    <w:p w14:paraId="25A3E653" w14:textId="77777777" w:rsidR="006304D9" w:rsidRPr="006304D9" w:rsidRDefault="006304D9" w:rsidP="006304D9">
      <w:pPr>
        <w:shd w:val="clear" w:color="auto" w:fill="FFFFFF"/>
        <w:suppressAutoHyphens w:val="0"/>
        <w:spacing w:before="120" w:after="240" w:line="240" w:lineRule="auto"/>
        <w:rPr>
          <w:rFonts w:ascii="Lato" w:eastAsia="Times New Roman" w:hAnsi="Lato"/>
          <w:color w:val="202122"/>
          <w:spacing w:val="3"/>
        </w:rPr>
      </w:pPr>
      <w:r w:rsidRPr="006304D9">
        <w:rPr>
          <w:rFonts w:ascii="Lato" w:eastAsia="Times New Roman" w:hAnsi="Lato"/>
          <w:b/>
          <w:bCs/>
          <w:color w:val="202122"/>
          <w:spacing w:val="3"/>
        </w:rPr>
        <w:t>Results and Interpretation — Level: L5</w:t>
      </w:r>
      <w:r w:rsidRPr="006304D9">
        <w:rPr>
          <w:rFonts w:ascii="Lato" w:eastAsia="Times New Roman" w:hAnsi="Lato"/>
          <w:color w:val="202122"/>
          <w:spacing w:val="3"/>
        </w:rPr>
        <w:br/>
        <w:t xml:space="preserve">Your results are not only technically clear but contextualized with impressive domain insight. </w:t>
      </w:r>
      <w:r w:rsidRPr="006304D9">
        <w:rPr>
          <w:rFonts w:ascii="Lato" w:eastAsia="Times New Roman" w:hAnsi="Lato"/>
          <w:color w:val="202122"/>
          <w:spacing w:val="3"/>
        </w:rPr>
        <w:lastRenderedPageBreak/>
        <w:t>You don’t just describe the clusters—you interpret them in terms of actual wine profiles like “dessert-wine signature,” “volatile-acidic,” and “premium-dry.” These descriptors are meaningful to winemakers and marketers alike. Even more impressively, you reattached the quality variable </w:t>
      </w:r>
      <w:r w:rsidRPr="006304D9">
        <w:rPr>
          <w:rFonts w:ascii="Lato" w:eastAsia="Times New Roman" w:hAnsi="Lato"/>
          <w:i/>
          <w:iCs/>
          <w:color w:val="202122"/>
          <w:spacing w:val="3"/>
        </w:rPr>
        <w:t>after</w:t>
      </w:r>
      <w:r w:rsidRPr="006304D9">
        <w:rPr>
          <w:rFonts w:ascii="Lato" w:eastAsia="Times New Roman" w:hAnsi="Lato"/>
          <w:color w:val="202122"/>
          <w:spacing w:val="3"/>
        </w:rPr>
        <w:t> clustering and used it for interpretive evaluation, which is the ideal way to test post hoc alignment in an unsupervised setting. Each cluster is evaluated with respect to multiple variables—alcohol, sugar, acidity, sulphates—and average quality scores, showing you’ve analyzed the results multi-dimensionally. This confirms your clusters aren’t artifacts of just one dominant feature. The consistent pattern of interpreting chemical profiles and linking them to perceived quality fulfills both the clustering and real-world objectives. Your language is precise and your insights are both technically and practically valuable, hitting every expectation in the rubric’s top tier.</w:t>
      </w:r>
    </w:p>
    <w:p w14:paraId="1BC7B2C1" w14:textId="77777777" w:rsidR="006304D9" w:rsidRPr="006304D9" w:rsidRDefault="009F7D87" w:rsidP="006304D9">
      <w:pPr>
        <w:suppressAutoHyphens w:val="0"/>
        <w:spacing w:after="0" w:line="240" w:lineRule="auto"/>
        <w:rPr>
          <w:rFonts w:ascii="Times New Roman" w:eastAsia="Times New Roman" w:hAnsi="Times New Roman"/>
          <w:sz w:val="24"/>
          <w:szCs w:val="24"/>
        </w:rPr>
      </w:pPr>
      <w:r w:rsidRPr="009F7D87">
        <w:rPr>
          <w:rFonts w:ascii="Times New Roman" w:eastAsia="Times New Roman" w:hAnsi="Times New Roman"/>
          <w:noProof/>
          <w:sz w:val="24"/>
          <w:szCs w:val="24"/>
        </w:rPr>
        <w:pict w14:anchorId="522B8C30">
          <v:rect id="_x0000_i1025" alt="" style="width:468pt;height:.05pt;mso-width-percent:0;mso-height-percent:0;mso-width-percent:0;mso-height-percent:0" o:hralign="center" o:hrstd="t" o:hrnoshade="t" o:hr="t" fillcolor="#202122" stroked="f"/>
        </w:pict>
      </w:r>
    </w:p>
    <w:p w14:paraId="57215D38" w14:textId="77777777" w:rsidR="006304D9" w:rsidRPr="006304D9" w:rsidRDefault="006304D9" w:rsidP="006304D9">
      <w:pPr>
        <w:shd w:val="clear" w:color="auto" w:fill="FFFFFF"/>
        <w:suppressAutoHyphens w:val="0"/>
        <w:spacing w:before="120" w:after="240" w:line="240" w:lineRule="auto"/>
        <w:rPr>
          <w:rFonts w:ascii="Lato" w:eastAsia="Times New Roman" w:hAnsi="Lato"/>
          <w:color w:val="202122"/>
          <w:spacing w:val="3"/>
        </w:rPr>
      </w:pPr>
      <w:r w:rsidRPr="006304D9">
        <w:rPr>
          <w:rFonts w:ascii="Lato" w:eastAsia="Times New Roman" w:hAnsi="Lato"/>
          <w:b/>
          <w:bCs/>
          <w:color w:val="202122"/>
          <w:spacing w:val="3"/>
        </w:rPr>
        <w:t>Conclusion — Level: L5</w:t>
      </w:r>
      <w:r w:rsidRPr="006304D9">
        <w:rPr>
          <w:rFonts w:ascii="Lato" w:eastAsia="Times New Roman" w:hAnsi="Lato"/>
          <w:color w:val="202122"/>
          <w:spacing w:val="3"/>
        </w:rPr>
        <w:br/>
        <w:t>Your conclusion effectively restates your dual success: uncovering interpretable wine styles and validating their compactness and separation using internal metrics. The summary is succinct yet complete, and the use of terms like “sweet/high-SO₂,” “premium-dry,” and “acid-driven” reflects domain relevance. Your limitations are well framed—you acknowledge the data’s geographic restriction (Portuguese wines only) and the potential residual effects of outliers. Importantly, your suggestions for future work are meaningful and viable. The idea of applying domain-weighted scaling is particularly strong—it reflects awareness that not all chemical properties should be treated equally in clustering. Additionally, segmenting red and white wines separately is a concrete next step that could test for intra-category structure. These suggestions go beyond vague “try another algorithm” advice and instead show a thoughtful approach to expanding the research within the same methodology. This section demonstrates reflective and forward-looking thinking, exactly as the rubric requires for Level 5.</w:t>
      </w:r>
    </w:p>
    <w:p w14:paraId="2E4BF985" w14:textId="77777777" w:rsidR="006304D9" w:rsidRPr="00903410" w:rsidRDefault="006304D9" w:rsidP="00903410">
      <w:pPr>
        <w:suppressAutoHyphens w:val="0"/>
        <w:spacing w:after="0" w:line="240" w:lineRule="auto"/>
        <w:ind w:left="600" w:hanging="600"/>
        <w:rPr>
          <w:rFonts w:ascii="Times New Roman" w:eastAsia="Times New Roman" w:hAnsi="Times New Roman"/>
          <w:color w:val="000000"/>
          <w:sz w:val="24"/>
          <w:szCs w:val="24"/>
        </w:rPr>
      </w:pPr>
    </w:p>
    <w:sectPr w:rsidR="006304D9" w:rsidRPr="00903410">
      <w:headerReference w:type="default" r:id="rId28"/>
      <w:footerReference w:type="default" r:id="rId29"/>
      <w:pgSz w:w="12240" w:h="15840"/>
      <w:pgMar w:top="1440" w:right="1440" w:bottom="1440" w:left="1440" w:header="214" w:footer="246" w:gutter="0"/>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085DE" w14:textId="77777777" w:rsidR="009F7D87" w:rsidRDefault="009F7D87">
      <w:pPr>
        <w:spacing w:after="0" w:line="240" w:lineRule="auto"/>
      </w:pPr>
      <w:r>
        <w:separator/>
      </w:r>
    </w:p>
  </w:endnote>
  <w:endnote w:type="continuationSeparator" w:id="0">
    <w:p w14:paraId="205BBCFC" w14:textId="77777777" w:rsidR="009F7D87" w:rsidRDefault="009F7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notTrueType/>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Droid Sans Fallback">
    <w:altName w:val="Times New Roman"/>
    <w:panose1 w:val="020B0604020202020204"/>
    <w:charset w:val="00"/>
    <w:family w:val="roman"/>
    <w:notTrueType/>
    <w:pitch w:val="default"/>
  </w:font>
  <w:font w:name="FreeSans">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5370" w14:textId="695A46AF" w:rsidR="000632C7" w:rsidRDefault="00115105">
    <w:pPr>
      <w:pStyle w:val="Footer"/>
      <w:jc w:val="center"/>
    </w:pPr>
    <w:r>
      <w:fldChar w:fldCharType="begin"/>
    </w:r>
    <w:r>
      <w:instrText>PAGE</w:instrText>
    </w:r>
    <w:r>
      <w:fldChar w:fldCharType="separate"/>
    </w:r>
    <w:r w:rsidR="002A61A6">
      <w:rPr>
        <w:noProof/>
      </w:rPr>
      <w:t>2</w:t>
    </w:r>
    <w:r>
      <w:fldChar w:fldCharType="end"/>
    </w:r>
  </w:p>
  <w:p w14:paraId="32A1DE5C" w14:textId="77777777" w:rsidR="000632C7" w:rsidRDefault="00063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3A032" w14:textId="77777777" w:rsidR="009F7D87" w:rsidRDefault="009F7D87">
      <w:pPr>
        <w:spacing w:after="0" w:line="240" w:lineRule="auto"/>
      </w:pPr>
      <w:r>
        <w:separator/>
      </w:r>
    </w:p>
  </w:footnote>
  <w:footnote w:type="continuationSeparator" w:id="0">
    <w:p w14:paraId="408BCC45" w14:textId="77777777" w:rsidR="009F7D87" w:rsidRDefault="009F7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05196" w14:textId="77777777" w:rsidR="000632C7" w:rsidRDefault="0006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6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3D2"/>
    <w:multiLevelType w:val="hybridMultilevel"/>
    <w:tmpl w:val="4CC0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34443"/>
    <w:multiLevelType w:val="hybridMultilevel"/>
    <w:tmpl w:val="2062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17321"/>
    <w:multiLevelType w:val="hybridMultilevel"/>
    <w:tmpl w:val="2A66D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552AC2"/>
    <w:multiLevelType w:val="hybridMultilevel"/>
    <w:tmpl w:val="25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960B0"/>
    <w:multiLevelType w:val="multilevel"/>
    <w:tmpl w:val="11149C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30E3283"/>
    <w:multiLevelType w:val="hybridMultilevel"/>
    <w:tmpl w:val="FDFC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B2C7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abstractNum w:abstractNumId="8" w15:restartNumberingAfterBreak="0">
    <w:nsid w:val="19226EFA"/>
    <w:multiLevelType w:val="multilevel"/>
    <w:tmpl w:val="73727F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F9679B9"/>
    <w:multiLevelType w:val="multilevel"/>
    <w:tmpl w:val="ABE601BC"/>
    <w:lvl w:ilvl="0">
      <w:start w:val="1"/>
      <w:numFmt w:val="decimal"/>
      <w:lvlText w:val="%1."/>
      <w:lvlJc w:val="left"/>
      <w:pPr>
        <w:ind w:left="450" w:hanging="450"/>
      </w:pPr>
      <w:rPr>
        <w:rFonts w:cs="Helvetica" w:hint="default"/>
        <w:u w:val="none"/>
      </w:rPr>
    </w:lvl>
    <w:lvl w:ilvl="1">
      <w:start w:val="1"/>
      <w:numFmt w:val="decimal"/>
      <w:lvlText w:val="%1.%2."/>
      <w:lvlJc w:val="left"/>
      <w:pPr>
        <w:ind w:left="720" w:hanging="720"/>
      </w:pPr>
      <w:rPr>
        <w:rFonts w:cs="Helvetica" w:hint="default"/>
        <w:u w:val="single"/>
      </w:rPr>
    </w:lvl>
    <w:lvl w:ilvl="2">
      <w:start w:val="1"/>
      <w:numFmt w:val="decimal"/>
      <w:lvlText w:val="%1.%2.%3."/>
      <w:lvlJc w:val="left"/>
      <w:pPr>
        <w:ind w:left="1080" w:hanging="1080"/>
      </w:pPr>
      <w:rPr>
        <w:rFonts w:cs="Helvetica" w:hint="default"/>
        <w:u w:val="single"/>
      </w:rPr>
    </w:lvl>
    <w:lvl w:ilvl="3">
      <w:start w:val="1"/>
      <w:numFmt w:val="decimal"/>
      <w:lvlText w:val="%1.%2.%3.%4."/>
      <w:lvlJc w:val="left"/>
      <w:pPr>
        <w:ind w:left="1080" w:hanging="1080"/>
      </w:pPr>
      <w:rPr>
        <w:rFonts w:cs="Helvetica" w:hint="default"/>
        <w:u w:val="single"/>
      </w:rPr>
    </w:lvl>
    <w:lvl w:ilvl="4">
      <w:start w:val="1"/>
      <w:numFmt w:val="decimal"/>
      <w:lvlText w:val="%1.%2.%3.%4.%5."/>
      <w:lvlJc w:val="left"/>
      <w:pPr>
        <w:ind w:left="1440" w:hanging="1440"/>
      </w:pPr>
      <w:rPr>
        <w:rFonts w:cs="Helvetica" w:hint="default"/>
        <w:u w:val="single"/>
      </w:rPr>
    </w:lvl>
    <w:lvl w:ilvl="5">
      <w:start w:val="1"/>
      <w:numFmt w:val="decimal"/>
      <w:lvlText w:val="%1.%2.%3.%4.%5.%6."/>
      <w:lvlJc w:val="left"/>
      <w:pPr>
        <w:ind w:left="1800" w:hanging="1800"/>
      </w:pPr>
      <w:rPr>
        <w:rFonts w:cs="Helvetica" w:hint="default"/>
        <w:u w:val="single"/>
      </w:rPr>
    </w:lvl>
    <w:lvl w:ilvl="6">
      <w:start w:val="1"/>
      <w:numFmt w:val="decimal"/>
      <w:lvlText w:val="%1.%2.%3.%4.%5.%6.%7."/>
      <w:lvlJc w:val="left"/>
      <w:pPr>
        <w:ind w:left="2160" w:hanging="2160"/>
      </w:pPr>
      <w:rPr>
        <w:rFonts w:cs="Helvetica" w:hint="default"/>
        <w:u w:val="single"/>
      </w:rPr>
    </w:lvl>
    <w:lvl w:ilvl="7">
      <w:start w:val="1"/>
      <w:numFmt w:val="decimal"/>
      <w:lvlText w:val="%1.%2.%3.%4.%5.%6.%7.%8."/>
      <w:lvlJc w:val="left"/>
      <w:pPr>
        <w:ind w:left="2160" w:hanging="2160"/>
      </w:pPr>
      <w:rPr>
        <w:rFonts w:cs="Helvetica" w:hint="default"/>
        <w:u w:val="single"/>
      </w:rPr>
    </w:lvl>
    <w:lvl w:ilvl="8">
      <w:start w:val="1"/>
      <w:numFmt w:val="decimal"/>
      <w:lvlText w:val="%1.%2.%3.%4.%5.%6.%7.%8.%9."/>
      <w:lvlJc w:val="left"/>
      <w:pPr>
        <w:ind w:left="2520" w:hanging="2520"/>
      </w:pPr>
      <w:rPr>
        <w:rFonts w:cs="Helvetica" w:hint="default"/>
        <w:u w:val="single"/>
      </w:rPr>
    </w:lvl>
  </w:abstractNum>
  <w:abstractNum w:abstractNumId="10" w15:restartNumberingAfterBreak="0">
    <w:nsid w:val="28586F63"/>
    <w:multiLevelType w:val="multilevel"/>
    <w:tmpl w:val="368293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2A983929"/>
    <w:multiLevelType w:val="multilevel"/>
    <w:tmpl w:val="4A7E4B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2F657D99"/>
    <w:multiLevelType w:val="hybridMultilevel"/>
    <w:tmpl w:val="3D60EACC"/>
    <w:lvl w:ilvl="0" w:tplc="9FB42358">
      <w:start w:val="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506D1"/>
    <w:multiLevelType w:val="multilevel"/>
    <w:tmpl w:val="52DC2F5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5147E53"/>
    <w:multiLevelType w:val="hybridMultilevel"/>
    <w:tmpl w:val="0B60B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001110"/>
    <w:multiLevelType w:val="hybridMultilevel"/>
    <w:tmpl w:val="825C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43F90"/>
    <w:multiLevelType w:val="multilevel"/>
    <w:tmpl w:val="5F28F9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586568FB"/>
    <w:multiLevelType w:val="hybridMultilevel"/>
    <w:tmpl w:val="4778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A3524"/>
    <w:multiLevelType w:val="hybridMultilevel"/>
    <w:tmpl w:val="CC8EE1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AD97EEF"/>
    <w:multiLevelType w:val="hybridMultilevel"/>
    <w:tmpl w:val="BB7A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D222D9"/>
    <w:multiLevelType w:val="multilevel"/>
    <w:tmpl w:val="F8B4BCE0"/>
    <w:lvl w:ilvl="0">
      <w:start w:val="2"/>
      <w:numFmt w:val="decimal"/>
      <w:lvlText w:val="%1."/>
      <w:lvlJc w:val="left"/>
      <w:pPr>
        <w:ind w:left="450" w:hanging="45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2160" w:hanging="216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21" w15:restartNumberingAfterBreak="0">
    <w:nsid w:val="7D53308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num w:numId="1" w16cid:durableId="896549959">
    <w:abstractNumId w:val="13"/>
  </w:num>
  <w:num w:numId="2" w16cid:durableId="1217090301">
    <w:abstractNumId w:val="10"/>
  </w:num>
  <w:num w:numId="3" w16cid:durableId="549532626">
    <w:abstractNumId w:val="5"/>
  </w:num>
  <w:num w:numId="4" w16cid:durableId="1118336344">
    <w:abstractNumId w:val="11"/>
  </w:num>
  <w:num w:numId="5" w16cid:durableId="113527493">
    <w:abstractNumId w:val="16"/>
  </w:num>
  <w:num w:numId="6" w16cid:durableId="39600285">
    <w:abstractNumId w:val="21"/>
  </w:num>
  <w:num w:numId="7" w16cid:durableId="1666667462">
    <w:abstractNumId w:val="8"/>
  </w:num>
  <w:num w:numId="8" w16cid:durableId="854922218">
    <w:abstractNumId w:val="17"/>
  </w:num>
  <w:num w:numId="9" w16cid:durableId="787168455">
    <w:abstractNumId w:val="7"/>
  </w:num>
  <w:num w:numId="10" w16cid:durableId="939291335">
    <w:abstractNumId w:val="20"/>
  </w:num>
  <w:num w:numId="11" w16cid:durableId="1286890008">
    <w:abstractNumId w:val="19"/>
  </w:num>
  <w:num w:numId="12" w16cid:durableId="1361125514">
    <w:abstractNumId w:val="3"/>
  </w:num>
  <w:num w:numId="13" w16cid:durableId="1493567486">
    <w:abstractNumId w:val="0"/>
  </w:num>
  <w:num w:numId="14" w16cid:durableId="710224884">
    <w:abstractNumId w:val="9"/>
  </w:num>
  <w:num w:numId="15" w16cid:durableId="888347101">
    <w:abstractNumId w:val="18"/>
  </w:num>
  <w:num w:numId="16" w16cid:durableId="847476277">
    <w:abstractNumId w:val="15"/>
  </w:num>
  <w:num w:numId="17" w16cid:durableId="867714923">
    <w:abstractNumId w:val="14"/>
  </w:num>
  <w:num w:numId="18" w16cid:durableId="1916819480">
    <w:abstractNumId w:val="6"/>
  </w:num>
  <w:num w:numId="19" w16cid:durableId="1605839135">
    <w:abstractNumId w:val="4"/>
  </w:num>
  <w:num w:numId="20" w16cid:durableId="373967698">
    <w:abstractNumId w:val="1"/>
  </w:num>
  <w:num w:numId="21" w16cid:durableId="1473861201">
    <w:abstractNumId w:val="2"/>
  </w:num>
  <w:num w:numId="22" w16cid:durableId="1424228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embedSystem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7"/>
    <w:rsid w:val="0000187B"/>
    <w:rsid w:val="00001FCD"/>
    <w:rsid w:val="000113E1"/>
    <w:rsid w:val="000308ED"/>
    <w:rsid w:val="00031C93"/>
    <w:rsid w:val="000632C7"/>
    <w:rsid w:val="00072B08"/>
    <w:rsid w:val="00077152"/>
    <w:rsid w:val="00082F2C"/>
    <w:rsid w:val="000A1CB4"/>
    <w:rsid w:val="000B1B5B"/>
    <w:rsid w:val="000C00C9"/>
    <w:rsid w:val="000D50AC"/>
    <w:rsid w:val="000F35A6"/>
    <w:rsid w:val="000F4006"/>
    <w:rsid w:val="000F748E"/>
    <w:rsid w:val="001008BC"/>
    <w:rsid w:val="00107A34"/>
    <w:rsid w:val="00107C51"/>
    <w:rsid w:val="00115105"/>
    <w:rsid w:val="00125118"/>
    <w:rsid w:val="00131F45"/>
    <w:rsid w:val="00142390"/>
    <w:rsid w:val="00150C5A"/>
    <w:rsid w:val="00150EA3"/>
    <w:rsid w:val="0017114A"/>
    <w:rsid w:val="00191FD1"/>
    <w:rsid w:val="00194667"/>
    <w:rsid w:val="001979C3"/>
    <w:rsid w:val="001A6456"/>
    <w:rsid w:val="001B783B"/>
    <w:rsid w:val="001D34B1"/>
    <w:rsid w:val="001D47C3"/>
    <w:rsid w:val="001E7EF6"/>
    <w:rsid w:val="001F4AF5"/>
    <w:rsid w:val="00231B59"/>
    <w:rsid w:val="00246129"/>
    <w:rsid w:val="00253A17"/>
    <w:rsid w:val="002847FD"/>
    <w:rsid w:val="002A2E14"/>
    <w:rsid w:val="002A61A6"/>
    <w:rsid w:val="002F1F6A"/>
    <w:rsid w:val="00305A6D"/>
    <w:rsid w:val="0031773B"/>
    <w:rsid w:val="00321F19"/>
    <w:rsid w:val="003264E0"/>
    <w:rsid w:val="00331A05"/>
    <w:rsid w:val="00334759"/>
    <w:rsid w:val="00335107"/>
    <w:rsid w:val="00336CD1"/>
    <w:rsid w:val="0034415E"/>
    <w:rsid w:val="00373A06"/>
    <w:rsid w:val="00384344"/>
    <w:rsid w:val="0039150B"/>
    <w:rsid w:val="003B0C2E"/>
    <w:rsid w:val="003C13B5"/>
    <w:rsid w:val="003C664E"/>
    <w:rsid w:val="003C6DB5"/>
    <w:rsid w:val="003C7E67"/>
    <w:rsid w:val="003D2719"/>
    <w:rsid w:val="003F11C7"/>
    <w:rsid w:val="00401084"/>
    <w:rsid w:val="004059FE"/>
    <w:rsid w:val="004071C4"/>
    <w:rsid w:val="00407E6B"/>
    <w:rsid w:val="00411C32"/>
    <w:rsid w:val="00427472"/>
    <w:rsid w:val="00446655"/>
    <w:rsid w:val="004474D5"/>
    <w:rsid w:val="00455D28"/>
    <w:rsid w:val="0049428C"/>
    <w:rsid w:val="004A16CA"/>
    <w:rsid w:val="004A2D19"/>
    <w:rsid w:val="004A7D66"/>
    <w:rsid w:val="004C5F4B"/>
    <w:rsid w:val="004D0D10"/>
    <w:rsid w:val="004D7908"/>
    <w:rsid w:val="004F03EA"/>
    <w:rsid w:val="0050730D"/>
    <w:rsid w:val="00561026"/>
    <w:rsid w:val="00566B26"/>
    <w:rsid w:val="00577E7B"/>
    <w:rsid w:val="00595AD8"/>
    <w:rsid w:val="00597680"/>
    <w:rsid w:val="00620CF5"/>
    <w:rsid w:val="006304D9"/>
    <w:rsid w:val="00647E43"/>
    <w:rsid w:val="00685898"/>
    <w:rsid w:val="00692205"/>
    <w:rsid w:val="006B165A"/>
    <w:rsid w:val="006C3C10"/>
    <w:rsid w:val="006E7495"/>
    <w:rsid w:val="006F4A1F"/>
    <w:rsid w:val="0074069C"/>
    <w:rsid w:val="007851E6"/>
    <w:rsid w:val="007913A6"/>
    <w:rsid w:val="007952E1"/>
    <w:rsid w:val="007A2903"/>
    <w:rsid w:val="007A364D"/>
    <w:rsid w:val="007B2E83"/>
    <w:rsid w:val="007C1E03"/>
    <w:rsid w:val="007C46AC"/>
    <w:rsid w:val="007D555E"/>
    <w:rsid w:val="007E2D62"/>
    <w:rsid w:val="00817D6E"/>
    <w:rsid w:val="00823EF2"/>
    <w:rsid w:val="00837A4C"/>
    <w:rsid w:val="00863C82"/>
    <w:rsid w:val="00874433"/>
    <w:rsid w:val="008A04B3"/>
    <w:rsid w:val="008C1B2C"/>
    <w:rsid w:val="0090107E"/>
    <w:rsid w:val="0090142A"/>
    <w:rsid w:val="00901602"/>
    <w:rsid w:val="00903410"/>
    <w:rsid w:val="009261B7"/>
    <w:rsid w:val="0093240F"/>
    <w:rsid w:val="009506CF"/>
    <w:rsid w:val="00950DF3"/>
    <w:rsid w:val="00960990"/>
    <w:rsid w:val="00967360"/>
    <w:rsid w:val="00981A0E"/>
    <w:rsid w:val="009B11B2"/>
    <w:rsid w:val="009C3171"/>
    <w:rsid w:val="009E5B04"/>
    <w:rsid w:val="009E7B44"/>
    <w:rsid w:val="009F7D87"/>
    <w:rsid w:val="00A17052"/>
    <w:rsid w:val="00A364E7"/>
    <w:rsid w:val="00A371D9"/>
    <w:rsid w:val="00A47BFF"/>
    <w:rsid w:val="00A6546D"/>
    <w:rsid w:val="00A70155"/>
    <w:rsid w:val="00A74AC2"/>
    <w:rsid w:val="00AA2973"/>
    <w:rsid w:val="00AB020D"/>
    <w:rsid w:val="00AC10C0"/>
    <w:rsid w:val="00AC79EA"/>
    <w:rsid w:val="00AD270E"/>
    <w:rsid w:val="00AE4134"/>
    <w:rsid w:val="00AE6B27"/>
    <w:rsid w:val="00AE709A"/>
    <w:rsid w:val="00AF3316"/>
    <w:rsid w:val="00B477B5"/>
    <w:rsid w:val="00B55BFE"/>
    <w:rsid w:val="00B700FD"/>
    <w:rsid w:val="00B956E8"/>
    <w:rsid w:val="00BA6449"/>
    <w:rsid w:val="00BF2231"/>
    <w:rsid w:val="00BF365E"/>
    <w:rsid w:val="00C10FF4"/>
    <w:rsid w:val="00C11057"/>
    <w:rsid w:val="00C172CF"/>
    <w:rsid w:val="00C2566F"/>
    <w:rsid w:val="00C542AF"/>
    <w:rsid w:val="00C87726"/>
    <w:rsid w:val="00CA1AA0"/>
    <w:rsid w:val="00CA6F42"/>
    <w:rsid w:val="00CC322E"/>
    <w:rsid w:val="00CD34F9"/>
    <w:rsid w:val="00CF5A9F"/>
    <w:rsid w:val="00D33D7C"/>
    <w:rsid w:val="00D367CF"/>
    <w:rsid w:val="00D41869"/>
    <w:rsid w:val="00D67FA2"/>
    <w:rsid w:val="00DB244C"/>
    <w:rsid w:val="00DC1B6D"/>
    <w:rsid w:val="00DC2088"/>
    <w:rsid w:val="00DD4A00"/>
    <w:rsid w:val="00DD548A"/>
    <w:rsid w:val="00DE4BEF"/>
    <w:rsid w:val="00E07B88"/>
    <w:rsid w:val="00E1023B"/>
    <w:rsid w:val="00E30B1C"/>
    <w:rsid w:val="00E31644"/>
    <w:rsid w:val="00E45A9A"/>
    <w:rsid w:val="00E467EF"/>
    <w:rsid w:val="00E7489E"/>
    <w:rsid w:val="00ED328F"/>
    <w:rsid w:val="00EE788A"/>
    <w:rsid w:val="00EF4B14"/>
    <w:rsid w:val="00F16D62"/>
    <w:rsid w:val="00F36B4D"/>
    <w:rsid w:val="00F40389"/>
    <w:rsid w:val="00F83528"/>
    <w:rsid w:val="00F95AB1"/>
    <w:rsid w:val="00FA1EAB"/>
    <w:rsid w:val="00FC50A2"/>
    <w:rsid w:val="00FE4A09"/>
    <w:rsid w:val="00FF3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9077E"/>
  <w15:docId w15:val="{72974C4C-B446-48F7-98C3-F8D2EC87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11E"/>
    <w:pPr>
      <w:suppressAutoHyphens/>
      <w:spacing w:after="200" w:line="276" w:lineRule="auto"/>
    </w:pPr>
  </w:style>
  <w:style w:type="paragraph" w:styleId="Heading1">
    <w:name w:val="heading 1"/>
    <w:basedOn w:val="Normal"/>
    <w:next w:val="Normal"/>
    <w:link w:val="Heading1Char"/>
    <w:uiPriority w:val="9"/>
    <w:qFormat/>
    <w:rsid w:val="00D66917"/>
    <w:pPr>
      <w:keepNext/>
      <w:keepLines/>
      <w:spacing w:before="240" w:after="0"/>
      <w:outlineLvl w:val="0"/>
    </w:pPr>
    <w:rPr>
      <w:rFonts w:ascii="Cambria" w:hAnsi="Cambria"/>
      <w:color w:val="365F91"/>
      <w:sz w:val="32"/>
      <w:szCs w:val="32"/>
    </w:rPr>
  </w:style>
  <w:style w:type="paragraph" w:styleId="Heading3">
    <w:name w:val="heading 3"/>
    <w:basedOn w:val="Normal"/>
    <w:next w:val="Normal"/>
    <w:link w:val="Heading3Char"/>
    <w:uiPriority w:val="99"/>
    <w:qFormat/>
    <w:rsid w:val="00F616E5"/>
    <w:pPr>
      <w:keepNext/>
      <w:keepLines/>
      <w:spacing w:before="200" w:after="0"/>
      <w:outlineLvl w:val="2"/>
    </w:pPr>
    <w:rPr>
      <w:rFonts w:ascii="Cambria" w:eastAsia="Times New Roman" w:hAnsi="Cambria"/>
      <w:b/>
      <w:bCs/>
      <w:color w:val="4F81BD"/>
    </w:rPr>
  </w:style>
  <w:style w:type="paragraph" w:styleId="Heading4">
    <w:name w:val="heading 4"/>
    <w:basedOn w:val="Normal"/>
    <w:link w:val="Heading4Char"/>
    <w:uiPriority w:val="99"/>
    <w:qFormat/>
    <w:rsid w:val="007733C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F616E5"/>
    <w:rPr>
      <w:rFonts w:ascii="Cambria" w:hAnsi="Cambria" w:cs="Times New Roman"/>
      <w:b/>
      <w:bCs/>
      <w:color w:val="4F81BD"/>
    </w:rPr>
  </w:style>
  <w:style w:type="character" w:customStyle="1" w:styleId="Heading4Char">
    <w:name w:val="Heading 4 Char"/>
    <w:basedOn w:val="DefaultParagraphFont"/>
    <w:link w:val="Heading4"/>
    <w:uiPriority w:val="99"/>
    <w:rsid w:val="007733CD"/>
    <w:rPr>
      <w:rFonts w:ascii="Times New Roman" w:hAnsi="Times New Roman" w:cs="Times New Roman"/>
      <w:b/>
      <w:bCs/>
      <w:sz w:val="24"/>
      <w:szCs w:val="24"/>
    </w:rPr>
  </w:style>
  <w:style w:type="character" w:customStyle="1" w:styleId="InternetLink">
    <w:name w:val="Internet Link"/>
    <w:basedOn w:val="DefaultParagraphFont"/>
    <w:uiPriority w:val="99"/>
    <w:rsid w:val="003147D9"/>
    <w:rPr>
      <w:rFonts w:cs="Times New Roman"/>
      <w:color w:val="0000FF"/>
      <w:u w:val="single"/>
    </w:rPr>
  </w:style>
  <w:style w:type="character" w:styleId="CommentReference">
    <w:name w:val="annotation reference"/>
    <w:basedOn w:val="DefaultParagraphFont"/>
    <w:uiPriority w:val="99"/>
    <w:semiHidden/>
    <w:rsid w:val="003147D9"/>
    <w:rPr>
      <w:rFonts w:cs="Times New Roman"/>
      <w:sz w:val="16"/>
      <w:szCs w:val="16"/>
    </w:rPr>
  </w:style>
  <w:style w:type="character" w:customStyle="1" w:styleId="CommentTextChar">
    <w:name w:val="Comment Text Char"/>
    <w:basedOn w:val="DefaultParagraphFont"/>
    <w:link w:val="CommentText"/>
    <w:uiPriority w:val="99"/>
    <w:semiHidden/>
    <w:rsid w:val="003147D9"/>
    <w:rPr>
      <w:rFonts w:cs="Times New Roman"/>
      <w:sz w:val="20"/>
      <w:szCs w:val="20"/>
    </w:rPr>
  </w:style>
  <w:style w:type="character" w:customStyle="1" w:styleId="BalloonTextChar">
    <w:name w:val="Balloon Text Char"/>
    <w:basedOn w:val="DefaultParagraphFont"/>
    <w:link w:val="BalloonText"/>
    <w:uiPriority w:val="99"/>
    <w:semiHidden/>
    <w:rsid w:val="003147D9"/>
    <w:rPr>
      <w:rFonts w:ascii="Tahoma" w:hAnsi="Tahoma" w:cs="Tahoma"/>
      <w:sz w:val="16"/>
      <w:szCs w:val="16"/>
    </w:rPr>
  </w:style>
  <w:style w:type="character" w:customStyle="1" w:styleId="apple-converted-space">
    <w:name w:val="apple-converted-space"/>
    <w:basedOn w:val="DefaultParagraphFont"/>
    <w:rsid w:val="007733CD"/>
    <w:rPr>
      <w:rFonts w:cs="Times New Roman"/>
    </w:rPr>
  </w:style>
  <w:style w:type="character" w:styleId="FollowedHyperlink">
    <w:name w:val="FollowedHyperlink"/>
    <w:basedOn w:val="DefaultParagraphFont"/>
    <w:uiPriority w:val="99"/>
    <w:semiHidden/>
    <w:rsid w:val="00F14C37"/>
    <w:rPr>
      <w:rFonts w:cs="Times New Roman"/>
      <w:color w:val="800080"/>
      <w:u w:val="single"/>
    </w:rPr>
  </w:style>
  <w:style w:type="character" w:customStyle="1" w:styleId="HeaderChar">
    <w:name w:val="Header Char"/>
    <w:basedOn w:val="DefaultParagraphFont"/>
    <w:link w:val="Header"/>
    <w:uiPriority w:val="99"/>
    <w:rsid w:val="0054753B"/>
    <w:rPr>
      <w:rFonts w:cs="Times New Roman"/>
    </w:rPr>
  </w:style>
  <w:style w:type="character" w:customStyle="1" w:styleId="FooterChar">
    <w:name w:val="Footer Char"/>
    <w:basedOn w:val="DefaultParagraphFont"/>
    <w:link w:val="Footer"/>
    <w:uiPriority w:val="99"/>
    <w:rsid w:val="0054753B"/>
    <w:rPr>
      <w:rFonts w:cs="Times New Roman"/>
    </w:rPr>
  </w:style>
  <w:style w:type="character" w:customStyle="1" w:styleId="CommentSubjectChar">
    <w:name w:val="Comment Subject Char"/>
    <w:basedOn w:val="CommentTextChar"/>
    <w:link w:val="CommentSubject"/>
    <w:uiPriority w:val="99"/>
    <w:semiHidden/>
    <w:rsid w:val="00593A35"/>
    <w:rPr>
      <w:rFonts w:cs="Times New Roman"/>
      <w:b/>
      <w:bCs/>
      <w:sz w:val="20"/>
      <w:szCs w:val="20"/>
    </w:rPr>
  </w:style>
  <w:style w:type="character" w:customStyle="1" w:styleId="Heading1Char">
    <w:name w:val="Heading 1 Char"/>
    <w:basedOn w:val="DefaultParagraphFont"/>
    <w:link w:val="Heading1"/>
    <w:uiPriority w:val="9"/>
    <w:rsid w:val="00D66917"/>
    <w:rPr>
      <w:rFonts w:ascii="Cambria" w:hAnsi="Cambria"/>
      <w:color w:val="365F91"/>
      <w:sz w:val="32"/>
      <w:szCs w:val="32"/>
    </w:rPr>
  </w:style>
  <w:style w:type="character" w:customStyle="1" w:styleId="apple-tab-span">
    <w:name w:val="apple-tab-span"/>
    <w:basedOn w:val="DefaultParagraphFont"/>
    <w:rsid w:val="001B5D00"/>
  </w:style>
  <w:style w:type="character" w:customStyle="1" w:styleId="ListLabel1">
    <w:name w:val="ListLabel 1"/>
    <w:rPr>
      <w:sz w:val="20"/>
    </w:rPr>
  </w:style>
  <w:style w:type="character" w:customStyle="1" w:styleId="ListLabel2">
    <w:name w:val="ListLabel 2"/>
    <w:rPr>
      <w:rFonts w:eastAsia="Times New Roman"/>
    </w:rPr>
  </w:style>
  <w:style w:type="character" w:customStyle="1" w:styleId="ListLabel3">
    <w:name w:val="ListLabel 3"/>
    <w:rPr>
      <w:rFonts w:cs="Courier New"/>
    </w:rPr>
  </w:style>
  <w:style w:type="character" w:customStyle="1" w:styleId="ListLabel4">
    <w:name w:val="ListLabel 4"/>
    <w:rPr>
      <w:rFonts w:eastAsia="Calibri" w:cs="Helvetica"/>
    </w:rPr>
  </w:style>
  <w:style w:type="character" w:customStyle="1" w:styleId="VisitedInternetLink">
    <w:name w:val="Visited Internet Link"/>
    <w:rPr>
      <w:color w:val="800000"/>
      <w:u w:val="single"/>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99"/>
    <w:qFormat/>
    <w:rsid w:val="003147D9"/>
    <w:pPr>
      <w:ind w:left="720"/>
    </w:pPr>
  </w:style>
  <w:style w:type="paragraph" w:styleId="CommentText">
    <w:name w:val="annotation text"/>
    <w:basedOn w:val="Normal"/>
    <w:link w:val="CommentTextChar"/>
    <w:uiPriority w:val="99"/>
    <w:semiHidden/>
    <w:rsid w:val="003147D9"/>
    <w:pPr>
      <w:spacing w:line="240" w:lineRule="auto"/>
    </w:pPr>
    <w:rPr>
      <w:sz w:val="20"/>
      <w:szCs w:val="20"/>
    </w:rPr>
  </w:style>
  <w:style w:type="paragraph" w:styleId="BalloonText">
    <w:name w:val="Balloon Text"/>
    <w:basedOn w:val="Normal"/>
    <w:link w:val="BalloonTextChar"/>
    <w:uiPriority w:val="99"/>
    <w:semiHidden/>
    <w:rsid w:val="003147D9"/>
    <w:pPr>
      <w:spacing w:after="0" w:line="240" w:lineRule="auto"/>
    </w:pPr>
    <w:rPr>
      <w:rFonts w:ascii="Tahoma" w:hAnsi="Tahoma" w:cs="Tahoma"/>
      <w:sz w:val="16"/>
      <w:szCs w:val="16"/>
    </w:rPr>
  </w:style>
  <w:style w:type="paragraph" w:customStyle="1" w:styleId="ColorfulList-Accent11">
    <w:name w:val="Colorful List - Accent 11"/>
    <w:basedOn w:val="Normal"/>
    <w:uiPriority w:val="99"/>
    <w:rsid w:val="005C21BC"/>
    <w:pPr>
      <w:spacing w:after="0" w:line="240" w:lineRule="auto"/>
      <w:ind w:left="720"/>
    </w:pPr>
    <w:rPr>
      <w:rFonts w:ascii="Times New Roman" w:eastAsia="MS Mincho" w:hAnsi="Times New Roman"/>
      <w:sz w:val="24"/>
      <w:szCs w:val="24"/>
    </w:rPr>
  </w:style>
  <w:style w:type="paragraph" w:customStyle="1" w:styleId="Normal1">
    <w:name w:val="Normal1"/>
    <w:uiPriority w:val="99"/>
    <w:rsid w:val="005C21BC"/>
    <w:pPr>
      <w:suppressAutoHyphens/>
      <w:spacing w:after="160" w:line="256" w:lineRule="auto"/>
    </w:pPr>
    <w:rPr>
      <w:rFonts w:cs="Calibri"/>
      <w:color w:val="000000"/>
      <w:szCs w:val="20"/>
    </w:rPr>
  </w:style>
  <w:style w:type="paragraph" w:styleId="Header">
    <w:name w:val="header"/>
    <w:basedOn w:val="Normal"/>
    <w:link w:val="HeaderChar"/>
    <w:uiPriority w:val="99"/>
    <w:rsid w:val="0054753B"/>
    <w:pPr>
      <w:tabs>
        <w:tab w:val="center" w:pos="4680"/>
        <w:tab w:val="right" w:pos="9360"/>
      </w:tabs>
      <w:spacing w:after="0" w:line="240" w:lineRule="auto"/>
    </w:pPr>
  </w:style>
  <w:style w:type="paragraph" w:styleId="Footer">
    <w:name w:val="footer"/>
    <w:basedOn w:val="Normal"/>
    <w:link w:val="FooterChar"/>
    <w:uiPriority w:val="99"/>
    <w:rsid w:val="0054753B"/>
    <w:pPr>
      <w:tabs>
        <w:tab w:val="center" w:pos="4680"/>
        <w:tab w:val="right" w:pos="9360"/>
      </w:tabs>
      <w:spacing w:after="0" w:line="240" w:lineRule="auto"/>
    </w:pPr>
  </w:style>
  <w:style w:type="paragraph" w:styleId="NormalWeb">
    <w:name w:val="Normal (Web)"/>
    <w:basedOn w:val="Normal"/>
    <w:uiPriority w:val="99"/>
    <w:semiHidden/>
    <w:rsid w:val="00F616E5"/>
    <w:pPr>
      <w:spacing w:after="280"/>
    </w:pPr>
    <w:rPr>
      <w:rFonts w:ascii="Times New Roman" w:eastAsia="Times New Roman" w:hAnsi="Times New Roman"/>
      <w:sz w:val="24"/>
      <w:szCs w:val="24"/>
    </w:rPr>
  </w:style>
  <w:style w:type="paragraph" w:styleId="CommentSubject">
    <w:name w:val="annotation subject"/>
    <w:basedOn w:val="CommentText"/>
    <w:link w:val="CommentSubjectChar"/>
    <w:uiPriority w:val="99"/>
    <w:semiHidden/>
    <w:rsid w:val="00593A35"/>
    <w:rPr>
      <w:b/>
      <w:bCs/>
    </w:rPr>
  </w:style>
  <w:style w:type="table" w:styleId="TableGrid">
    <w:name w:val="Table Grid"/>
    <w:basedOn w:val="TableNormal"/>
    <w:uiPriority w:val="99"/>
    <w:rsid w:val="007733C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823EF2"/>
    <w:rPr>
      <w:color w:val="0000FF" w:themeColor="hyperlink"/>
      <w:u w:val="single"/>
    </w:rPr>
  </w:style>
  <w:style w:type="character" w:styleId="UnresolvedMention">
    <w:name w:val="Unresolved Mention"/>
    <w:basedOn w:val="DefaultParagraphFont"/>
    <w:uiPriority w:val="99"/>
    <w:semiHidden/>
    <w:unhideWhenUsed/>
    <w:rsid w:val="000B1B5B"/>
    <w:rPr>
      <w:color w:val="605E5C"/>
      <w:shd w:val="clear" w:color="auto" w:fill="E1DFDD"/>
    </w:rPr>
  </w:style>
  <w:style w:type="character" w:styleId="Strong">
    <w:name w:val="Strong"/>
    <w:basedOn w:val="DefaultParagraphFont"/>
    <w:uiPriority w:val="22"/>
    <w:qFormat/>
    <w:rsid w:val="006304D9"/>
    <w:rPr>
      <w:b/>
      <w:bCs/>
    </w:rPr>
  </w:style>
  <w:style w:type="character" w:styleId="HTMLCode">
    <w:name w:val="HTML Code"/>
    <w:basedOn w:val="DefaultParagraphFont"/>
    <w:uiPriority w:val="99"/>
    <w:semiHidden/>
    <w:unhideWhenUsed/>
    <w:rsid w:val="006304D9"/>
    <w:rPr>
      <w:rFonts w:ascii="Courier New" w:eastAsia="Times New Roman" w:hAnsi="Courier New" w:cs="Courier New"/>
      <w:sz w:val="20"/>
      <w:szCs w:val="20"/>
    </w:rPr>
  </w:style>
  <w:style w:type="character" w:styleId="Emphasis">
    <w:name w:val="Emphasis"/>
    <w:basedOn w:val="DefaultParagraphFont"/>
    <w:uiPriority w:val="20"/>
    <w:qFormat/>
    <w:rsid w:val="006304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0184">
      <w:bodyDiv w:val="1"/>
      <w:marLeft w:val="0"/>
      <w:marRight w:val="0"/>
      <w:marTop w:val="0"/>
      <w:marBottom w:val="0"/>
      <w:divBdr>
        <w:top w:val="none" w:sz="0" w:space="0" w:color="auto"/>
        <w:left w:val="none" w:sz="0" w:space="0" w:color="auto"/>
        <w:bottom w:val="none" w:sz="0" w:space="0" w:color="auto"/>
        <w:right w:val="none" w:sz="0" w:space="0" w:color="auto"/>
      </w:divBdr>
    </w:div>
    <w:div w:id="724837204">
      <w:bodyDiv w:val="1"/>
      <w:marLeft w:val="0"/>
      <w:marRight w:val="0"/>
      <w:marTop w:val="0"/>
      <w:marBottom w:val="0"/>
      <w:divBdr>
        <w:top w:val="none" w:sz="0" w:space="0" w:color="auto"/>
        <w:left w:val="none" w:sz="0" w:space="0" w:color="auto"/>
        <w:bottom w:val="none" w:sz="0" w:space="0" w:color="auto"/>
        <w:right w:val="none" w:sz="0" w:space="0" w:color="auto"/>
      </w:divBdr>
    </w:div>
    <w:div w:id="734621202">
      <w:bodyDiv w:val="1"/>
      <w:marLeft w:val="0"/>
      <w:marRight w:val="0"/>
      <w:marTop w:val="0"/>
      <w:marBottom w:val="0"/>
      <w:divBdr>
        <w:top w:val="none" w:sz="0" w:space="0" w:color="auto"/>
        <w:left w:val="none" w:sz="0" w:space="0" w:color="auto"/>
        <w:bottom w:val="none" w:sz="0" w:space="0" w:color="auto"/>
        <w:right w:val="none" w:sz="0" w:space="0" w:color="auto"/>
      </w:divBdr>
    </w:div>
    <w:div w:id="1360396418">
      <w:bodyDiv w:val="1"/>
      <w:marLeft w:val="0"/>
      <w:marRight w:val="0"/>
      <w:marTop w:val="0"/>
      <w:marBottom w:val="0"/>
      <w:divBdr>
        <w:top w:val="none" w:sz="0" w:space="0" w:color="auto"/>
        <w:left w:val="none" w:sz="0" w:space="0" w:color="auto"/>
        <w:bottom w:val="none" w:sz="0" w:space="0" w:color="auto"/>
        <w:right w:val="none" w:sz="0" w:space="0" w:color="auto"/>
      </w:divBdr>
    </w:div>
    <w:div w:id="1371420340">
      <w:bodyDiv w:val="1"/>
      <w:marLeft w:val="0"/>
      <w:marRight w:val="0"/>
      <w:marTop w:val="0"/>
      <w:marBottom w:val="0"/>
      <w:divBdr>
        <w:top w:val="none" w:sz="0" w:space="0" w:color="auto"/>
        <w:left w:val="none" w:sz="0" w:space="0" w:color="auto"/>
        <w:bottom w:val="none" w:sz="0" w:space="0" w:color="auto"/>
        <w:right w:val="none" w:sz="0" w:space="0" w:color="auto"/>
      </w:divBdr>
    </w:div>
    <w:div w:id="1704399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uthgn/wine-quality-data-set-red-white-win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youtube.com/watch?v=MHnoWsBJpe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kaggle.com/datasets/ruthgn/wine-quality-data-set-red-white-win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RLarkin%20Asgn2%20Google%20Colab"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cikit-learn.org/stable/modules/generated/sklearn.decomposition.PCA.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3BE50-83AE-448C-A6F0-8E0FAF86D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15</Pages>
  <Words>2467</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Yelena</dc:creator>
  <cp:lastModifiedBy>Russell Larkin</cp:lastModifiedBy>
  <cp:revision>10</cp:revision>
  <cp:lastPrinted>2015-07-15T19:01:00Z</cp:lastPrinted>
  <dcterms:created xsi:type="dcterms:W3CDTF">2025-07-07T19:59:00Z</dcterms:created>
  <dcterms:modified xsi:type="dcterms:W3CDTF">2025-07-21T20:33:00Z</dcterms:modified>
  <dc:language>en-US</dc:language>
</cp:coreProperties>
</file>