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000000" w:space="5" w:sz="4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26in1rg" w:id="0"/>
      <w:bookmarkEnd w:id="0"/>
      <w:r w:rsidDel="00000000" w:rsidR="00000000" w:rsidRPr="00000000">
        <w:rPr>
          <w:b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after="240" w:before="240" w:lineRule="auto"/>
        <w:ind w:left="0" w:firstLine="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>1.</w:t>
        <w:tab/>
        <w:t>Position Description</w:t>
      </w:r>
    </w:p>
    <w:tbl>
      <w:tblPr>
        <w:tblStyle w:val="Table1"/>
        <w:tblW w:w="1046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7"/>
        <w:tblGridChange w:id="0">
          <w:tblGrid>
            <w:gridCol w:w="104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Position title:  Support Coordinator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Reports to </w:t>
            </w:r>
            <w:r w:rsidDel="00000000" w:rsidR="00000000" w:rsidRPr="00000000">
              <w:rPr>
                <w:sz w:val="22"/>
                <w:szCs w:val="22"/>
                <w:rtl w:val="0"/>
              </w:rPr>
              <w:t>(position)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Key Management Personnel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Date: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pageBreakBefore w:val="0"/>
        <w:spacing w:after="240" w:before="240" w:lineRule="auto"/>
        <w:ind w:left="0" w:firstLine="0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6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33.5"/>
        <w:gridCol w:w="5233.5"/>
        <w:tblGridChange w:id="0">
          <w:tblGrid>
            <w:gridCol w:w="5233.5"/>
            <w:gridCol w:w="5233.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Primary purpose of the position: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spacing w:line="276" w:lineRule="auto"/>
              <w:ind w:left="0" w:firstLine="0"/>
              <w:rPr>
                <w:color w:val="1d1c1d"/>
                <w:highlight w:val="whit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A Support Coordinator works with individuals to formalise a support plan or work plan and help them to engage different supports. The aim of a Support Coordinator is to build capacity in different individuals, such as students, the elderly, those with a disability or people with mental health issues.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Specific accountabilities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Performance measure</w:t>
            </w:r>
          </w:p>
        </w:tc>
      </w:tr>
      <w:tr>
        <w:trPr>
          <w:cantSplit w:val="0"/>
          <w:trHeight w:val="47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Working closely with clients to identify their needs, personalise support and ensure they are receiving appropriate services.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Promoting and fostering independent decision-making, including choice and control.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Coordinating and liaising with service providers, and reviewing goals and jointly determining new ones with clients.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1d1c1d"/>
                <w:highlight w:val="white"/>
                <w:u w:val="non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Demonstrated high level of interpersonal, verbal and written communications skills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1d1c1d"/>
                <w:highlight w:val="white"/>
                <w:u w:val="non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Demonstrated ability to work collaboratively within a team environment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1d1c1d"/>
                <w:highlight w:val="white"/>
                <w:u w:val="non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Experience prescribing a range of disability equipment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1d1c1d"/>
                <w:highlight w:val="white"/>
                <w:u w:val="non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Demonstrated high level of problem-solving skills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1d1c1d"/>
                <w:highlight w:val="white"/>
                <w:u w:val="non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Demonstrated ability to work independently (as required) and exercise initiative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1d1c1d"/>
                <w:highlight w:val="white"/>
                <w:u w:val="non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Commitment to providing a client focused service in a timely, consistent, co-ordinated and flexible manner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1d1c1d"/>
                <w:highlight w:val="white"/>
                <w:u w:val="non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Demonstrated ability to prepare outcome based rehabilitation plans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1d1c1d"/>
                <w:highlight w:val="white"/>
                <w:u w:val="non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Knowledge of appropriate current outcome based assessment tools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1d1c1d"/>
                <w:highlight w:val="white"/>
                <w:u w:val="none"/>
              </w:rPr>
            </w:pPr>
            <w:r w:rsidDel="00000000" w:rsidR="00000000" w:rsidRPr="00000000">
              <w:rPr>
                <w:color w:val="1d1c1d"/>
                <w:highlight w:val="white"/>
                <w:rtl w:val="0"/>
              </w:rPr>
              <w:t>Demonstrated knowledge of ongoing issues that living with a disability presents at various life stages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ageBreakBefore w:val="0"/>
        <w:spacing w:after="240" w:before="240" w:lineRule="auto"/>
        <w:ind w:left="0" w:firstLine="0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6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33.5"/>
        <w:gridCol w:w="5233.5"/>
        <w:tblGridChange w:id="0">
          <w:tblGrid>
            <w:gridCol w:w="5233.5"/>
            <w:gridCol w:w="5233.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Person Specification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Education/Qualifications: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Essential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Desirable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Bachelor-level degree or a Certificate-level course in disability support, </w:t>
            </w:r>
            <w:r w:rsidDel="00000000" w:rsidR="00000000" w:rsidRPr="00000000">
              <w:rPr>
                <w:color w:val="1d1c1d"/>
                <w:highlight w:val="white"/>
                <w:rtl w:val="0"/>
              </w:rPr>
              <w:t>developmental</w:t>
            </w:r>
            <w:r w:rsidDel="00000000" w:rsidR="00000000" w:rsidRPr="00000000">
              <w:rPr>
                <w:rtl w:val="0"/>
              </w:rPr>
              <w:t xml:space="preserve"> education, social work, occupational therapy, welfare work or Aboriginal health (for Support Coordinators)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Skills/Knowledge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Essential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Desirable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Primary form of ID and secondary form(s) of ID with a value equal to 100 points of 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ageBreakBefore w:val="0"/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ageBreakBefore w:val="0"/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>NDIS Worker Screening Check (or Police Check if transitional rules apply) and Working with Children Check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Completion of the NDIS Worker Orientation Program and COVID-19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  <w:t>Relevant case management experience supporting clients with high complex needs (for Support Coordinators)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ageBreakBefore w:val="0"/>
        <w:spacing w:after="240" w:before="240" w:lineRule="auto"/>
        <w:ind w:left="0" w:firstLine="0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after="240" w:before="240" w:lineRule="auto"/>
        <w:ind w:left="0" w:firstLine="0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after="240" w:before="240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9" w:w="11907" w:orient="portrait"/>
      <w:pgMar w:bottom="720" w:top="720" w:left="720" w:right="720" w:header="454" w:footer="45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2">
    <w:pPr>
      <w:pageBreakBefore w:val="0"/>
      <w:pBdr>
        <w:top w:color="000000" w:space="0" w:sz="0" w:val="none"/>
      </w:pBdr>
      <w:tabs>
        <w:tab w:val="right" w:leader="none" w:pos="9072"/>
      </w:tabs>
      <w:spacing w:line="276" w:lineRule="auto"/>
      <w:rPr>
        <w:sz w:val="16"/>
        <w:szCs w:val="16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3">
    <w:pPr>
      <w:pageBreakBefore w:val="0"/>
      <w:pBdr>
        <w:top w:color="000000" w:space="0" w:sz="0" w:val="none"/>
      </w:pBdr>
      <w:tabs>
        <w:tab w:val="right" w:leader="none" w:pos="9072"/>
      </w:tabs>
      <w:spacing w:line="276" w:lineRule="auto"/>
      <w:rPr>
        <w:b w:val="1"/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D">
    <w:pPr>
      <w:pageBreakBefore w:val="0"/>
      <w:spacing w:after="120" w:lineRule="auto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>Spring 2 Health ABN 71 665 820 986</w:t>
    </w:r>
  </w:p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left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 xml:space="preserve">Position Description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b w:val="1"/>
      </w:rPr>
    </w:pPr>
    <w:r w:rsidDel="00000000" w:rsidR="00000000" w:rsidRPr="00000000">
      <w:rPr>
        <w:b w:val="1"/>
        <w:rtl w:val="0"/>
      </w:rPr>
      <w:t>{org.name} ABN {org.abn}</w:t>
    </w:r>
  </w:p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b w:val="1"/>
        <w:rtl w:val="0"/>
      </w:rPr>
      <w:t>Position Description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en-A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color="000000" w:space="5" w:sz="4" w:val="single"/>
      </w:pBdr>
      <w:spacing w:after="240" w:lineRule="auto"/>
      <w:ind w:left="4489" w:hanging="708.9999999999998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pageBreakBefore w:val="0"/>
      <w:spacing w:after="240" w:lineRule="auto"/>
      <w:ind w:left="709" w:hanging="709"/>
    </w:pPr>
    <w:rPr>
      <w:b w:val="1"/>
    </w:rPr>
  </w:style>
  <w:style w:type="paragraph" w:styleId="Heading3">
    <w:name w:val="heading 3"/>
    <w:basedOn w:val="Normal"/>
    <w:next w:val="Normal"/>
    <w:pPr>
      <w:pageBreakBefore w:val="0"/>
      <w:spacing w:after="240" w:lineRule="auto"/>
      <w:ind w:left="1418" w:hanging="709"/>
    </w:pPr>
    <w:rPr/>
  </w:style>
  <w:style w:type="paragraph" w:styleId="Heading4">
    <w:name w:val="heading 4"/>
    <w:basedOn w:val="Normal"/>
    <w:next w:val="Normal"/>
    <w:pPr>
      <w:pageBreakBefore w:val="0"/>
      <w:spacing w:after="240" w:lineRule="auto"/>
      <w:ind w:left="2126" w:hanging="707.9999999999998"/>
    </w:pPr>
    <w:rPr/>
  </w:style>
  <w:style w:type="paragraph" w:styleId="Heading5">
    <w:name w:val="heading 5"/>
    <w:basedOn w:val="Normal"/>
    <w:next w:val="Normal"/>
    <w:pPr>
      <w:pageBreakBefore w:val="0"/>
      <w:spacing w:after="240" w:lineRule="auto"/>
      <w:ind w:left="2835" w:hanging="709"/>
    </w:pPr>
    <w:rPr/>
  </w:style>
  <w:style w:type="paragraph" w:styleId="Heading6">
    <w:name w:val="heading 6"/>
    <w:basedOn w:val="Normal"/>
    <w:next w:val="Normal"/>
    <w:pPr>
      <w:pageBreakBefore w:val="0"/>
      <w:ind w:left="3544" w:hanging="708.9999999999998"/>
    </w:pPr>
    <w:rPr/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