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Below I have set out any and all matters, interests or conflicts that have the potential to impact on how I deliver, or how I may be perceived to deliver, support and services to a client (including an NDIS participant). </w:t>
      </w:r>
    </w:p>
    <w:p w:rsidR="00000000" w:rsidDel="00000000" w:rsidP="00000000" w:rsidRDefault="00000000" w:rsidRPr="00000000" w14:paraId="00000003">
      <w:pPr>
        <w:spacing w:line="240" w:lineRule="auto"/>
        <w:ind w:left="709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ind w:left="709" w:firstLine="0"/>
        <w:jc w:val="both"/>
        <w:rPr>
          <w:i w:val="1"/>
        </w:rPr>
      </w:pPr>
      <w:r w:rsidDel="00000000" w:rsidR="00000000" w:rsidRPr="00000000">
        <w:rPr>
          <w:i w:val="1"/>
          <w:rtl w:val="0"/>
        </w:rPr>
        <w:t>This would include matters or interests of a financial, business or personal nature, including any financial and/or corporate interest or relationship you may have with other entities, including businesses and organisations. State NIL if no such matters, interests or conflicts occur</w:t>
      </w:r>
    </w:p>
    <w:p w:rsidR="00000000" w:rsidDel="00000000" w:rsidP="00000000" w:rsidRDefault="00000000" w:rsidRPr="00000000" w14:paraId="00000005">
      <w:pPr>
        <w:spacing w:line="240" w:lineRule="auto"/>
        <w:ind w:left="709" w:firstLine="0"/>
        <w:jc w:val="both"/>
        <w:rPr>
          <w:i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25.0" w:type="dxa"/>
        <w:jc w:val="left"/>
        <w:tblInd w:w="6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825"/>
        <w:tblGridChange w:id="0">
          <w:tblGrid>
            <w:gridCol w:w="9825"/>
          </w:tblGrid>
        </w:tblGridChange>
      </w:tblGrid>
      <w:tr>
        <w:trPr>
          <w:cantSplit w:val="0"/>
          <w:trHeight w:val="579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24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</w:pPr>
      <w:r w:rsidDel="00000000" w:rsidR="00000000" w:rsidRPr="00000000">
        <w:rPr>
          <w:rtl w:val="0"/>
        </w:rPr>
        <w:t>If I develop any matter, interest or conflict that has the potential to impact on how I deliver, or how I may be perceived to deliver, support and services to a client (including an NDIS participant), I will immediately disclose it to {org.name} in writing.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pageBreakBefore w:val="0"/>
        <w:ind w:left="720" w:firstLine="0"/>
        <w:rPr/>
      </w:pPr>
      <w:bookmarkStart w:colFirst="0" w:colLast="0" w:name="_s2onv9ah9oou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center" w:leader="none" w:pos="4320"/>
          <w:tab w:val="right" w:leader="none" w:pos="8640"/>
        </w:tabs>
        <w:spacing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tabs>
          <w:tab w:val="left" w:leader="none" w:pos="709"/>
          <w:tab w:val="left" w:leader="none" w:pos="1418"/>
        </w:tabs>
        <w:spacing w:after="240" w:lineRule="auto"/>
        <w:rPr/>
      </w:pPr>
      <w:r w:rsidDel="00000000" w:rsidR="00000000" w:rsidRPr="00000000">
        <w:rPr>
          <w:rtl w:val="0"/>
        </w:rPr>
        <w:t xml:space="preserve">Signed by the </w:t>
      </w:r>
      <w:r w:rsidDel="00000000" w:rsidR="00000000" w:rsidRPr="00000000">
        <w:rPr>
          <w:b w:val="1"/>
          <w:rtl w:val="0"/>
        </w:rPr>
        <w:t>Worker</w:t>
      </w:r>
      <w:r w:rsidDel="00000000" w:rsidR="00000000" w:rsidRPr="00000000">
        <w:rPr>
          <w:rtl w:val="0"/>
        </w:rPr>
        <w:t>:</w:t>
      </w:r>
    </w:p>
    <w:p w:rsidR="00000000" w:rsidDel="00000000" w:rsidP="00000000" w:rsidRDefault="00000000" w:rsidRPr="00000000" w14:paraId="0000000E">
      <w:pPr>
        <w:pageBreakBefore w:val="0"/>
        <w:tabs>
          <w:tab w:val="left" w:leader="none" w:pos="709"/>
          <w:tab w:val="left" w:leader="none" w:pos="1418"/>
        </w:tabs>
        <w:spacing w:after="240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0F">
      <w:pPr>
        <w:pageBreakBefore w:val="0"/>
        <w:tabs>
          <w:tab w:val="left" w:leader="none" w:pos="709"/>
          <w:tab w:val="left" w:leader="none" w:pos="1418"/>
        </w:tabs>
        <w:spacing w:after="240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4" w:w="11909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15">
          <w:pPr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The Board of Spring 2 Health Pty Ltd </w:t>
          </w:r>
        </w:p>
      </w:tc>
      <w:tc>
        <w:tcPr/>
        <w:p w:rsidR="00000000" w:rsidDel="00000000" w:rsidP="00000000" w:rsidRDefault="00000000" w:rsidRPr="00000000" w14:paraId="00000016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17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18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19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1B">
          <w:pPr>
            <w:tabs>
              <w:tab w:val="left" w:leader="none" w:pos="2160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1C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1D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1E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0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11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Worker Conflict of Interest Declaration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ABN: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48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 xml:space="preserve">Conflicts of Interest </w:t>
    </w: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>Policy</w:t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