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26in1rg" w:id="0"/>
      <w:bookmarkEnd w:id="0"/>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Incident Report Form should be completed in relation to all Incidents. The objective of the form is to identify facts and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modify management systems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prevent a recurrence.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It is critical not to attribute blame.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Fact Finding (to be completed at the scene of the incident)</w:t>
      </w:r>
    </w:p>
    <w:tbl>
      <w:tblPr>
        <w:tblStyle w:val="Table1"/>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6697"/>
        <w:tblGridChange w:id="0">
          <w:tblGrid>
            <w:gridCol w:w="3760"/>
            <w:gridCol w:w="6697"/>
          </w:tblGrid>
        </w:tblGridChange>
      </w:tblGrid>
      <w:tr>
        <w:trPr>
          <w:cantSplit w:val="0"/>
          <w:trHeight w:val="397" w:hRule="atLeast"/>
          <w:tblHeader w:val="0"/>
        </w:trPr>
        <w:tc>
          <w:tcPr>
            <w:gridSpan w:val="2"/>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Incident Manager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431800</wp:posOffset>
                      </wp:positionH>
                      <wp:positionV relativeFrom="paragraph">
                        <wp:posOffset>393700</wp:posOffset>
                      </wp:positionV>
                      <wp:extent cx="27940" cy="29845"/>
                      <wp:effectExtent b="0" l="0" r="0" t="0"/>
                      <wp:wrapNone/>
                      <wp:docPr id="1" name=""/>
                      <a:graphic>
                        <a:graphicData uri="http://schemas.microsoft.com/office/word/2010/wordprocessingShape">
                          <wps:wsp>
                            <wps:cNvSpPr/>
                            <wps:cNvPr id="2" name="Shape 2"/>
                            <wps:spPr>
                              <a:xfrm>
                                <a:off x="5336793" y="3769840"/>
                                <a:ext cx="18415" cy="20320"/>
                              </a:xfrm>
                              <a:custGeom>
                                <a:rect b="b" l="l" r="r" t="t"/>
                                <a:pathLst>
                                  <a:path extrusionOk="0" h="32" w="29">
                                    <a:moveTo>
                                      <a:pt x="28" y="0"/>
                                    </a:moveTo>
                                    <a:lnTo>
                                      <a:pt x="9" y="0"/>
                                    </a:lnTo>
                                    <a:lnTo>
                                      <a:pt x="0" y="0"/>
                                    </a:lnTo>
                                    <a:lnTo>
                                      <a:pt x="0" y="9"/>
                                    </a:lnTo>
                                    <a:lnTo>
                                      <a:pt x="0" y="31"/>
                                    </a:lnTo>
                                    <a:lnTo>
                                      <a:pt x="9" y="31"/>
                                    </a:lnTo>
                                    <a:lnTo>
                                      <a:pt x="9" y="9"/>
                                    </a:lnTo>
                                    <a:lnTo>
                                      <a:pt x="28" y="9"/>
                                    </a:lnTo>
                                    <a:lnTo>
                                      <a:pt x="28" y="0"/>
                                    </a:lnTo>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431800</wp:posOffset>
                      </wp:positionH>
                      <wp:positionV relativeFrom="paragraph">
                        <wp:posOffset>393700</wp:posOffset>
                      </wp:positionV>
                      <wp:extent cx="27940" cy="2984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7940" cy="29845"/>
                              </a:xfrm>
                              <a:prstGeom prst="rect"/>
                              <a:ln/>
                            </pic:spPr>
                          </pic:pic>
                        </a:graphicData>
                      </a:graphic>
                    </wp:anchor>
                  </w:drawing>
                </mc:Fallback>
              </mc:AlternateContent>
            </w:r>
          </w:p>
        </w:tc>
      </w:tr>
      <w:tr>
        <w:trPr>
          <w:cantSplit w:val="0"/>
          <w:trHeight w:val="680" w:hRule="atLeast"/>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Name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Address</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Phone Number</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Email</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2"/>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6697"/>
        <w:tblGridChange w:id="0">
          <w:tblGrid>
            <w:gridCol w:w="3760"/>
            <w:gridCol w:w="6697"/>
          </w:tblGrid>
        </w:tblGridChange>
      </w:tblGrid>
      <w:tr>
        <w:trPr>
          <w:cantSplit w:val="0"/>
          <w:trHeight w:val="397" w:hRule="atLeast"/>
          <w:tblHeader w:val="0"/>
        </w:trPr>
        <w:tc>
          <w:tcPr>
            <w:gridSpan w:val="2"/>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bookmarkStart w:colFirst="0" w:colLast="0" w:name="_lnxbz9" w:id="1"/>
            <w:bookmarkEnd w:id="1"/>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Persons involved in Incident (repeat table if multiple persons involved)</w:t>
            </w:r>
          </w:p>
        </w:tc>
      </w:tr>
      <w:tr>
        <w:trPr>
          <w:cantSplit w:val="0"/>
          <w:trHeight w:val="680"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Name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Address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Phone Number</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DOB</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Email</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3"/>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6697"/>
        <w:tblGridChange w:id="0">
          <w:tblGrid>
            <w:gridCol w:w="3760"/>
            <w:gridCol w:w="6697"/>
          </w:tblGrid>
        </w:tblGridChange>
      </w:tblGrid>
      <w:tr>
        <w:trPr>
          <w:cantSplit w:val="0"/>
          <w:trHeight w:val="397" w:hRule="atLeast"/>
          <w:tblHeader w:val="0"/>
        </w:trPr>
        <w:tc>
          <w:tcPr>
            <w:gridSpan w:val="2"/>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Persons with disability affected by the Incident (repeat table if multiple persons with disability involved)</w:t>
            </w:r>
          </w:p>
        </w:tc>
      </w:tr>
      <w:tr>
        <w:trPr>
          <w:cantSplit w:val="0"/>
          <w:trHeight w:val="680" w:hRule="atLeast"/>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Name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Address</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Phone Number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DOB</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Email</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0" w:before="0" w:line="240" w:lineRule="auto"/>
        <w:ind w:left="0" w:right="0" w:firstLine="0"/>
        <w:jc w:val="left"/>
        <w:rPr>
          <w:b w:val="1"/>
        </w:rPr>
      </w:pPr>
      <w:r w:rsidDel="00000000" w:rsidR="00000000" w:rsidRPr="00000000">
        <w:rPr>
          <w:rtl w:val="0"/>
        </w:rPr>
      </w:r>
    </w:p>
    <w:tbl>
      <w:tblPr>
        <w:tblStyle w:val="Table4"/>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3"/>
        <w:gridCol w:w="6634"/>
        <w:tblGridChange w:id="0">
          <w:tblGrid>
            <w:gridCol w:w="3823"/>
            <w:gridCol w:w="6634"/>
          </w:tblGrid>
        </w:tblGridChange>
      </w:tblGrid>
      <w:tr>
        <w:trPr>
          <w:cantSplit w:val="0"/>
          <w:trHeight w:val="397" w:hRule="atLeast"/>
          <w:tblHeader w:val="0"/>
        </w:trPr>
        <w:tc>
          <w:tcPr>
            <w:gridSpan w:val="2"/>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Workers involved in Incident (repeat table if multiple Workers involved)</w:t>
            </w:r>
          </w:p>
        </w:tc>
      </w:tr>
      <w:tr>
        <w:trPr>
          <w:cantSplit w:val="0"/>
          <w:trHeight w:val="680" w:hRule="atLeast"/>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Name</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Address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Phone Number</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Email</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6697"/>
        <w:tblGridChange w:id="0">
          <w:tblGrid>
            <w:gridCol w:w="3760"/>
            <w:gridCol w:w="6697"/>
          </w:tblGrid>
        </w:tblGridChange>
      </w:tblGrid>
      <w:tr>
        <w:trPr>
          <w:cantSplit w:val="0"/>
          <w:trHeight w:val="397" w:hRule="atLeast"/>
          <w:tblHeader w:val="0"/>
        </w:trPr>
        <w:tc>
          <w:tcPr>
            <w:gridSpan w:val="2"/>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Witnesses (repeat table if multiple witnesses)</w:t>
            </w:r>
          </w:p>
        </w:tc>
      </w:tr>
      <w:tr>
        <w:trPr>
          <w:cantSplit w:val="0"/>
          <w:trHeight w:val="680" w:hRule="atLeast"/>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Name</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Address</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Phone Number</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Email</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F">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bl>
      <w:tblPr>
        <w:tblStyle w:val="Table6"/>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6697"/>
        <w:tblGridChange w:id="0">
          <w:tblGrid>
            <w:gridCol w:w="3760"/>
            <w:gridCol w:w="6697"/>
          </w:tblGrid>
        </w:tblGridChange>
      </w:tblGrid>
      <w:tr>
        <w:trPr>
          <w:cantSplit w:val="0"/>
          <w:trHeight w:val="397" w:hRule="atLeast"/>
          <w:tblHeader w:val="0"/>
        </w:trPr>
        <w:tc>
          <w:tcPr>
            <w:gridSpan w:val="2"/>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Incident Details (to the extent known)</w:t>
            </w:r>
          </w:p>
        </w:tc>
      </w:tr>
      <w:tr>
        <w:trPr>
          <w:cantSplit w:val="0"/>
          <w:trHeight w:val="680"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Date of Event (or if unknown, date first identified)</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Time (or if unknown, time first identified)</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Place where Incident occurred</w:t>
              <w:tab/>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Description of the Incident including the impact on, or harm caused to, any person with disability affected by the Incident </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Who has information on events prior to the incident  (if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Who assessed the risks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0"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involved in the Incident  (if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Who was responsible for implementing risk controls (if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Who </w:t>
            </w:r>
            <w:r w:rsidDel="00000000" w:rsidR="00000000" w:rsidRPr="00000000">
              <w:rPr>
                <w:rtl w:val="0"/>
              </w:rPr>
              <w:t>checked the safety</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of surroundings and equipment prior to the Incident occurring (if applicable)?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What immediate actions were taken in response to the Incident, including actions taken to ensure the health, safety and wellbeing of persons with disability affected by the Incident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Was the family and/or primary carer contacted?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Was the Incident reported to police or any other body?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pPr>
            <w:r w:rsidDel="00000000" w:rsidR="00000000" w:rsidRPr="00000000">
              <w:rPr>
                <w:rtl w:val="0"/>
              </w:rPr>
              <w:t>If so, please include date and time of report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35nkun2" w:id="2"/>
            <w:bookmarkEnd w:id="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Were medical personnel contacted?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Other actions taken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Is this a Reportable Incident (or alleged Reportable Incident)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Yes / No</w:t>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If this is a Reportable Incident, the date the Reportable Incident was reported to the NDIS Commission and other relevant external bodies (include the names of the such external bodies)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pageBreakBefore w:val="0"/>
              <w:tabs>
                <w:tab w:val="center" w:leader="none" w:pos="1674"/>
              </w:tabs>
              <w:spacing w:before="193" w:lineRule="auto"/>
              <w:ind w:left="97" w:firstLine="0"/>
              <w:rPr/>
            </w:pPr>
            <w:r w:rsidDel="00000000" w:rsidR="00000000" w:rsidRPr="00000000">
              <w:rPr>
                <w:rtl w:val="0"/>
              </w:rPr>
              <w:t>Date and Time included in the Incident 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6E">
      <w:pPr>
        <w:pageBreakBefore w:val="0"/>
        <w:spacing w:after="1" w:before="6" w:lineRule="auto"/>
        <w:rPr>
          <w:b w:val="1"/>
          <w:i w:val="1"/>
        </w:rPr>
      </w:pPr>
      <w:r w:rsidDel="00000000" w:rsidR="00000000" w:rsidRPr="00000000">
        <w:rPr>
          <w:rtl w:val="0"/>
        </w:rPr>
      </w:r>
    </w:p>
    <w:p w:rsidR="00000000" w:rsidDel="00000000" w:rsidP="00000000" w:rsidRDefault="00000000" w:rsidRPr="00000000" w14:paraId="0000006F">
      <w:pPr>
        <w:pageBreakBefore w:val="0"/>
        <w:spacing w:line="240" w:lineRule="auto"/>
        <w:rPr>
          <w:b w:val="1"/>
          <w:i w:val="1"/>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i w:val="0"/>
          <w:smallCaps w:val="0"/>
          <w:strike w:val="0"/>
          <w:color w:val="000000"/>
          <w:sz w:val="20"/>
          <w:szCs w:val="20"/>
          <w:shd w:fill="auto" w:val="clear"/>
          <w:vertAlign w:val="baseline"/>
        </w:rPr>
      </w:pPr>
      <w:bookmarkStart w:colFirst="0" w:colLast="0" w:name="_1ksv4uv" w:id="3"/>
      <w:bookmarkEnd w:id="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Incident Investigation </w:t>
      </w: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(to be completed after the facts have been gathered)</w:t>
      </w:r>
      <w:r w:rsidDel="00000000" w:rsidR="00000000" w:rsidRPr="00000000">
        <w:rPr>
          <w:rtl w:val="0"/>
        </w:rPr>
      </w:r>
    </w:p>
    <w:p w:rsidR="00000000" w:rsidDel="00000000" w:rsidP="00000000" w:rsidRDefault="00000000" w:rsidRPr="00000000" w14:paraId="00000071">
      <w:pPr>
        <w:pStyle w:val="Heading3"/>
        <w:pageBreakBefore w:val="0"/>
        <w:numPr>
          <w:ilvl w:val="2"/>
          <w:numId w:val="2"/>
        </w:numPr>
        <w:ind w:left="1418" w:hanging="709"/>
      </w:pPr>
      <w:r w:rsidDel="00000000" w:rsidR="00000000" w:rsidRPr="00000000">
        <w:rPr>
          <w:rtl w:val="0"/>
        </w:rPr>
        <w:t xml:space="preserve">The Incident Manager is responsible for conducting an initial assessment of any Incident, to determine the severity of an Incident and to establish the need for, and scope and nature of, an investigation. </w:t>
      </w:r>
    </w:p>
    <w:p w:rsidR="00000000" w:rsidDel="00000000" w:rsidP="00000000" w:rsidRDefault="00000000" w:rsidRPr="00000000" w14:paraId="00000072">
      <w:pPr>
        <w:pStyle w:val="Heading3"/>
        <w:pageBreakBefore w:val="0"/>
        <w:numPr>
          <w:ilvl w:val="2"/>
          <w:numId w:val="2"/>
        </w:numPr>
        <w:ind w:left="1418" w:hanging="709"/>
      </w:pPr>
      <w:r w:rsidDel="00000000" w:rsidR="00000000" w:rsidRPr="00000000">
        <w:rPr>
          <w:rtl w:val="0"/>
        </w:rPr>
        <w:t xml:space="preserve">If an Incident is a Reportable Incident, an internal investigation must take place. </w:t>
      </w:r>
    </w:p>
    <w:p w:rsidR="00000000" w:rsidDel="00000000" w:rsidP="00000000" w:rsidRDefault="00000000" w:rsidRPr="00000000" w14:paraId="00000073">
      <w:pPr>
        <w:pStyle w:val="Heading3"/>
        <w:pageBreakBefore w:val="0"/>
        <w:numPr>
          <w:ilvl w:val="2"/>
          <w:numId w:val="2"/>
        </w:numPr>
        <w:ind w:left="1418" w:hanging="709"/>
      </w:pPr>
      <w:r w:rsidDel="00000000" w:rsidR="00000000" w:rsidRPr="00000000">
        <w:rPr>
          <w:rtl w:val="0"/>
        </w:rPr>
        <w:t xml:space="preserve">The Incident Manager or an external investigator may wish to (but is not required to) follow some or all of the process recommendations set out in the Assessment, Investigation and Resolution Memorandum when conducting an investigation. </w:t>
      </w:r>
    </w:p>
    <w:p w:rsidR="00000000" w:rsidDel="00000000" w:rsidP="00000000" w:rsidRDefault="00000000" w:rsidRPr="00000000" w14:paraId="00000074">
      <w:pPr>
        <w:pStyle w:val="Heading3"/>
        <w:pageBreakBefore w:val="0"/>
        <w:numPr>
          <w:ilvl w:val="2"/>
          <w:numId w:val="2"/>
        </w:numPr>
        <w:ind w:left="1418" w:hanging="709"/>
      </w:pPr>
      <w:r w:rsidDel="00000000" w:rsidR="00000000" w:rsidRPr="00000000">
        <w:rPr>
          <w:rtl w:val="0"/>
        </w:rPr>
        <w:t>Findings from the investigation should be summarised in this section of the Incident Report Form.</w:t>
      </w:r>
    </w:p>
    <w:p w:rsidR="00000000" w:rsidDel="00000000" w:rsidP="00000000" w:rsidRDefault="00000000" w:rsidRPr="00000000" w14:paraId="00000075">
      <w:pPr>
        <w:pStyle w:val="Heading3"/>
        <w:pageBreakBefore w:val="0"/>
        <w:numPr>
          <w:ilvl w:val="2"/>
          <w:numId w:val="2"/>
        </w:numPr>
        <w:ind w:left="1418" w:hanging="709"/>
      </w:pPr>
      <w:r w:rsidDel="00000000" w:rsidR="00000000" w:rsidRPr="00000000">
        <w:rPr>
          <w:rtl w:val="0"/>
        </w:rPr>
        <w:t xml:space="preserve">It is expected that further information and/or an external report related to the Incident investigation including records of phone conversations, emails, documents and, where possible, records of face to face interviews will be collected (and not included in this form). </w:t>
      </w:r>
    </w:p>
    <w:p w:rsidR="00000000" w:rsidDel="00000000" w:rsidP="00000000" w:rsidRDefault="00000000" w:rsidRPr="00000000" w14:paraId="00000076">
      <w:pPr>
        <w:pStyle w:val="Heading3"/>
        <w:pageBreakBefore w:val="0"/>
        <w:numPr>
          <w:ilvl w:val="2"/>
          <w:numId w:val="2"/>
        </w:numPr>
        <w:ind w:left="1418" w:hanging="709"/>
      </w:pPr>
      <w:r w:rsidDel="00000000" w:rsidR="00000000" w:rsidRPr="00000000">
        <w:rPr>
          <w:rtl w:val="0"/>
        </w:rPr>
        <w:t>Such information should be recorded and kept by {org.name} in strict confidence in accordance with the Incident Management and Reporting Policy.</w:t>
      </w:r>
    </w:p>
    <w:tbl>
      <w:tblPr>
        <w:tblStyle w:val="Table7"/>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58"/>
        <w:gridCol w:w="6799"/>
        <w:tblGridChange w:id="0">
          <w:tblGrid>
            <w:gridCol w:w="3658"/>
            <w:gridCol w:w="6799"/>
          </w:tblGrid>
        </w:tblGridChange>
      </w:tblGrid>
      <w:tr>
        <w:trPr>
          <w:cantSplit w:val="0"/>
          <w:trHeight w:val="397" w:hRule="atLeast"/>
          <w:tblHeader w:val="0"/>
        </w:trPr>
        <w:tc>
          <w:tcPr>
            <w:gridSpan w:val="2"/>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Investigator Details</w:t>
            </w:r>
          </w:p>
        </w:tc>
      </w:tr>
      <w:tr>
        <w:trPr>
          <w:cantSplit w:val="0"/>
          <w:trHeight w:val="680"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Name</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Address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Phone Number</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Email</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1">
      <w:pPr>
        <w:pStyle w:val="Heading3"/>
        <w:pageBreakBefore w:val="0"/>
        <w:spacing w:after="0" w:lineRule="auto"/>
        <w:rPr/>
      </w:pPr>
      <w:r w:rsidDel="00000000" w:rsidR="00000000" w:rsidRPr="00000000">
        <w:rPr>
          <w:rtl w:val="0"/>
        </w:rPr>
      </w:r>
    </w:p>
    <w:tbl>
      <w:tblPr>
        <w:tblStyle w:val="Table8"/>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
        <w:gridCol w:w="9459"/>
        <w:tblGridChange w:id="0">
          <w:tblGrid>
            <w:gridCol w:w="998"/>
            <w:gridCol w:w="9459"/>
          </w:tblGrid>
        </w:tblGridChange>
      </w:tblGrid>
      <w:tr>
        <w:trPr>
          <w:cantSplit w:val="0"/>
          <w:trHeight w:val="709" w:hRule="atLeast"/>
          <w:tblHeader w:val="0"/>
        </w:trPr>
        <w:tc>
          <w:tcPr>
            <w:gridSpan w:val="2"/>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Findings in relation to how the incident occurred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4" w:lineRule="auto"/>
              <w:ind w:left="97"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(list steps that led to the incident or refer to external report)</w:t>
            </w:r>
          </w:p>
        </w:tc>
      </w:tr>
      <w:tr>
        <w:trPr>
          <w:cantSplit w:val="0"/>
          <w:trHeight w:val="709"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1</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2</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3</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4</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5</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4">
      <w:pPr>
        <w:pageBreakBefore w:val="0"/>
        <w:spacing w:after="1" w:before="7" w:lineRule="auto"/>
        <w:rPr>
          <w:b w:val="1"/>
          <w:i w:val="1"/>
        </w:rPr>
      </w:pPr>
      <w:r w:rsidDel="00000000" w:rsidR="00000000" w:rsidRPr="00000000">
        <w:rPr>
          <w:rtl w:val="0"/>
        </w:rPr>
      </w:r>
    </w:p>
    <w:p w:rsidR="00000000" w:rsidDel="00000000" w:rsidP="00000000" w:rsidRDefault="00000000" w:rsidRPr="00000000" w14:paraId="00000095">
      <w:pPr>
        <w:pageBreakBefore w:val="0"/>
        <w:spacing w:after="1" w:before="7" w:lineRule="auto"/>
        <w:rPr>
          <w:b w:val="1"/>
          <w:i w:val="1"/>
        </w:rPr>
      </w:pPr>
      <w:r w:rsidDel="00000000" w:rsidR="00000000" w:rsidRPr="00000000">
        <w:rPr>
          <w:rtl w:val="0"/>
        </w:rPr>
      </w:r>
    </w:p>
    <w:p w:rsidR="00000000" w:rsidDel="00000000" w:rsidP="00000000" w:rsidRDefault="00000000" w:rsidRPr="00000000" w14:paraId="00000096">
      <w:pPr>
        <w:pageBreakBefore w:val="0"/>
        <w:spacing w:after="1" w:before="7" w:lineRule="auto"/>
        <w:rPr>
          <w:b w:val="1"/>
          <w:i w:val="1"/>
        </w:rPr>
      </w:pPr>
      <w:r w:rsidDel="00000000" w:rsidR="00000000" w:rsidRPr="00000000">
        <w:rPr>
          <w:rtl w:val="0"/>
        </w:rPr>
      </w:r>
    </w:p>
    <w:p w:rsidR="00000000" w:rsidDel="00000000" w:rsidP="00000000" w:rsidRDefault="00000000" w:rsidRPr="00000000" w14:paraId="00000097">
      <w:pPr>
        <w:pageBreakBefore w:val="0"/>
        <w:spacing w:after="1" w:before="7" w:lineRule="auto"/>
        <w:rPr>
          <w:b w:val="1"/>
          <w:i w:val="1"/>
        </w:rPr>
      </w:pPr>
      <w:r w:rsidDel="00000000" w:rsidR="00000000" w:rsidRPr="00000000">
        <w:rPr>
          <w:rtl w:val="0"/>
        </w:rPr>
      </w:r>
    </w:p>
    <w:p w:rsidR="00000000" w:rsidDel="00000000" w:rsidP="00000000" w:rsidRDefault="00000000" w:rsidRPr="00000000" w14:paraId="00000098">
      <w:pPr>
        <w:pageBreakBefore w:val="0"/>
        <w:spacing w:after="1" w:before="7" w:lineRule="auto"/>
        <w:rPr>
          <w:b w:val="1"/>
          <w:i w:val="1"/>
        </w:rPr>
      </w:pPr>
      <w:r w:rsidDel="00000000" w:rsidR="00000000" w:rsidRPr="00000000">
        <w:rPr>
          <w:rtl w:val="0"/>
        </w:rPr>
      </w:r>
    </w:p>
    <w:tbl>
      <w:tblPr>
        <w:tblStyle w:val="Table9"/>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8"/>
        <w:gridCol w:w="9459"/>
        <w:tblGridChange w:id="0">
          <w:tblGrid>
            <w:gridCol w:w="998"/>
            <w:gridCol w:w="9459"/>
          </w:tblGrid>
        </w:tblGridChange>
      </w:tblGrid>
      <w:tr>
        <w:trPr>
          <w:cantSplit w:val="0"/>
          <w:trHeight w:val="709" w:hRule="atLeast"/>
          <w:tblHeader w:val="0"/>
        </w:trPr>
        <w:tc>
          <w:tcPr>
            <w:gridSpan w:val="2"/>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Findings in relation to how the Incident impacted on, or cause harmed to, any person involved (including persons with disability)?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4" w:lineRule="auto"/>
              <w:ind w:left="97"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(list effects of the incident or refer to external report)</w:t>
            </w:r>
          </w:p>
        </w:tc>
      </w:tr>
      <w:tr>
        <w:trPr>
          <w:cantSplit w:val="0"/>
          <w:trHeight w:val="709"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1</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2</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3</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4</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09" w:hRule="atLeast"/>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5</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AB">
      <w:pPr>
        <w:pageBreakBefore w:val="0"/>
        <w:widowControl w:val="0"/>
        <w:spacing w:line="240" w:lineRule="auto"/>
        <w:rPr>
          <w:b w:val="1"/>
        </w:rPr>
      </w:pPr>
      <w:bookmarkStart w:colFirst="0" w:colLast="0" w:name="_44sinio" w:id="4"/>
      <w:bookmarkEnd w:id="4"/>
      <w:r w:rsidDel="00000000" w:rsidR="00000000" w:rsidRPr="00000000">
        <w:rPr>
          <w:rtl w:val="0"/>
        </w:rPr>
      </w:r>
    </w:p>
    <w:p w:rsidR="00000000" w:rsidDel="00000000" w:rsidP="00000000" w:rsidRDefault="00000000" w:rsidRPr="00000000" w14:paraId="000000AC">
      <w:pPr>
        <w:pageBreakBefore w:val="0"/>
        <w:widowControl w:val="0"/>
        <w:spacing w:line="240" w:lineRule="auto"/>
        <w:rPr>
          <w:b w:val="1"/>
        </w:rPr>
      </w:pPr>
      <w:r w:rsidDel="00000000" w:rsidR="00000000" w:rsidRPr="00000000">
        <w:rPr>
          <w:rtl w:val="0"/>
        </w:rPr>
      </w:r>
    </w:p>
    <w:tbl>
      <w:tblPr>
        <w:tblStyle w:val="Table10"/>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9450"/>
        <w:tblGridChange w:id="0">
          <w:tblGrid>
            <w:gridCol w:w="1005"/>
            <w:gridCol w:w="9450"/>
          </w:tblGrid>
        </w:tblGridChange>
      </w:tblGrid>
      <w:tr>
        <w:trPr>
          <w:cantSplit w:val="0"/>
          <w:trHeight w:val="394" w:hRule="atLeast"/>
          <w:tblHeader w:val="0"/>
        </w:trPr>
        <w:tc>
          <w:tcPr>
            <w:gridSpan w:val="2"/>
          </w:tcPr>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List possible contributing factors (refer to following table of potential contributing factors)</w:t>
            </w:r>
          </w:p>
        </w:tc>
      </w:tr>
      <w:tr>
        <w:trPr>
          <w:cantSplit w:val="0"/>
          <w:trHeight w:val="680" w:hRule="atLeast"/>
          <w:tblHeader w:val="0"/>
        </w:trPr>
        <w:tc>
          <w:tcPr/>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97" w:line="240" w:lineRule="auto"/>
              <w:ind w:left="1"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1</w:t>
            </w:r>
          </w:p>
        </w:tc>
        <w:tc>
          <w:tcPr/>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1"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2</w:t>
            </w:r>
          </w:p>
        </w:tc>
        <w:tc>
          <w:tcPr/>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3</w:t>
            </w:r>
          </w:p>
        </w:tc>
        <w:tc>
          <w:tcPr/>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78" w:hRule="atLeast"/>
          <w:tblHeader w:val="0"/>
        </w:trPr>
        <w:tc>
          <w:tcPr/>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1"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4</w:t>
            </w:r>
          </w:p>
        </w:tc>
        <w:tc>
          <w:tcPr/>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5</w:t>
            </w:r>
          </w:p>
        </w:tc>
        <w:tc>
          <w:tcPr/>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8"/>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(This list provides the more common contributing factors; it is not an exhaustive list.)</w:t>
      </w:r>
      <w:r w:rsidDel="00000000" w:rsidR="00000000" w:rsidRPr="00000000">
        <w:rPr>
          <w:rtl w:val="0"/>
        </w:rPr>
      </w:r>
    </w:p>
    <w:tbl>
      <w:tblPr>
        <w:tblStyle w:val="Table11"/>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2533"/>
        <w:gridCol w:w="2533"/>
        <w:gridCol w:w="2539"/>
        <w:gridCol w:w="17"/>
        <w:tblGridChange w:id="0">
          <w:tblGrid>
            <w:gridCol w:w="2835"/>
            <w:gridCol w:w="2533"/>
            <w:gridCol w:w="2533"/>
            <w:gridCol w:w="2539"/>
            <w:gridCol w:w="17"/>
          </w:tblGrid>
        </w:tblGridChange>
      </w:tblGrid>
      <w:tr>
        <w:trPr>
          <w:cantSplit w:val="0"/>
          <w:trHeight w:val="325" w:hRule="atLeast"/>
          <w:tblHeader w:val="0"/>
        </w:trPr>
        <w:tc>
          <w:tcPr>
            <w:gridSpan w:val="2"/>
            <w:tcBorders>
              <w:bottom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 w:line="240" w:lineRule="auto"/>
              <w:ind w:left="145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ENVIRONMENT</w:t>
            </w:r>
          </w:p>
        </w:tc>
        <w:tc>
          <w:tcPr>
            <w:gridSpan w:val="3"/>
            <w:tcBorders>
              <w:bottom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 w:line="240" w:lineRule="auto"/>
              <w:ind w:left="1698" w:right="1689"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DESIGN</w:t>
            </w:r>
          </w:p>
        </w:tc>
      </w:tr>
      <w:tr>
        <w:trPr>
          <w:cantSplit w:val="0"/>
          <w:trHeight w:val="243" w:hRule="atLeast"/>
          <w:tblHeader w:val="0"/>
        </w:trPr>
        <w:tc>
          <w:tcPr>
            <w:tcBorders>
              <w:bottom w:color="000000" w:space="0" w:sz="0" w:val="nil"/>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Slippery surface</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Rain</w:t>
            </w:r>
          </w:p>
        </w:tc>
        <w:tc>
          <w:tcPr>
            <w:tcBorders>
              <w:left w:color="000000" w:space="0" w:sz="4" w:val="single"/>
              <w:bottom w:color="000000" w:space="0" w:sz="0" w:val="nil"/>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Equipment</w:t>
            </w:r>
          </w:p>
        </w:tc>
        <w:tc>
          <w:tcPr>
            <w:gridSpan w:val="2"/>
            <w:tcBorders>
              <w:left w:color="000000" w:space="0" w:sz="4" w:val="single"/>
              <w:bottom w:color="000000" w:space="0" w:sz="0" w:val="nil"/>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Protective equipment</w:t>
            </w:r>
          </w:p>
        </w:tc>
      </w:tr>
      <w:tr>
        <w:trPr>
          <w:cantSplit w:val="0"/>
          <w:trHeight w:val="230"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Rough terrain</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Low light levels</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Vibration</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Tools</w:t>
            </w:r>
          </w:p>
        </w:tc>
      </w:tr>
      <w:tr>
        <w:trPr>
          <w:cantSplit w:val="0"/>
          <w:trHeight w:val="229"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9"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Dust/particles</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Fungi</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9"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Posture</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Guarding</w:t>
            </w:r>
          </w:p>
        </w:tc>
      </w:tr>
      <w:tr>
        <w:trPr>
          <w:cantSplit w:val="0"/>
          <w:trHeight w:val="229"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9"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Fumes</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Bacteria</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1">
            <w:pPr>
              <w:pageBreakBefore w:val="0"/>
              <w:tabs>
                <w:tab w:val="left" w:leader="none" w:pos="853"/>
                <w:tab w:val="left" w:leader="none" w:pos="1354"/>
              </w:tabs>
              <w:spacing w:line="210" w:lineRule="auto"/>
              <w:ind w:left="97" w:firstLine="0"/>
              <w:rPr/>
            </w:pPr>
            <w:r w:rsidDel="00000000" w:rsidR="00000000" w:rsidRPr="00000000">
              <w:rPr>
                <w:rtl w:val="0"/>
              </w:rPr>
              <w:t>Force</w:t>
              <w:tab/>
            </w:r>
            <w:r w:rsidDel="00000000" w:rsidR="00000000" w:rsidRPr="00000000">
              <w:rPr>
                <w:u w:val="single"/>
                <w:rtl w:val="0"/>
              </w:rPr>
              <w:t xml:space="preserve"> </w:t>
              <w:tab/>
            </w:r>
            <w:r w:rsidDel="00000000" w:rsidR="00000000" w:rsidRPr="00000000">
              <w:rPr>
                <w:rtl w:val="0"/>
              </w:rPr>
              <w:t>kg</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09"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Plant</w:t>
            </w:r>
          </w:p>
        </w:tc>
      </w:tr>
      <w:tr>
        <w:trPr>
          <w:cantSplit w:val="0"/>
          <w:trHeight w:val="230"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Fibres</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Virus</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6">
            <w:pPr>
              <w:pageBreakBefore w:val="0"/>
              <w:tabs>
                <w:tab w:val="left" w:leader="none" w:pos="884"/>
                <w:tab w:val="left" w:leader="none" w:pos="1388"/>
              </w:tabs>
              <w:spacing w:line="210" w:lineRule="auto"/>
              <w:ind w:left="97" w:firstLine="0"/>
              <w:rPr/>
            </w:pPr>
            <w:r w:rsidDel="00000000" w:rsidR="00000000" w:rsidRPr="00000000">
              <w:rPr>
                <w:rtl w:val="0"/>
              </w:rPr>
              <w:t>Weight</w:t>
              <w:tab/>
            </w:r>
            <w:r w:rsidDel="00000000" w:rsidR="00000000" w:rsidRPr="00000000">
              <w:rPr>
                <w:u w:val="single"/>
                <w:rtl w:val="0"/>
              </w:rPr>
              <w:t xml:space="preserve"> </w:t>
              <w:tab/>
            </w:r>
            <w:r w:rsidDel="00000000" w:rsidR="00000000" w:rsidRPr="00000000">
              <w:rPr>
                <w:rtl w:val="0"/>
              </w:rPr>
              <w:t>kg</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Furniture</w:t>
            </w:r>
          </w:p>
        </w:tc>
      </w:tr>
      <w:tr>
        <w:trPr>
          <w:cantSplit w:val="0"/>
          <w:trHeight w:val="230"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Liquid or chemical</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Insects</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B">
            <w:pPr>
              <w:pageBreakBefore w:val="0"/>
              <w:tabs>
                <w:tab w:val="left" w:leader="none" w:pos="884"/>
                <w:tab w:val="left" w:leader="none" w:pos="1388"/>
              </w:tabs>
              <w:spacing w:line="210" w:lineRule="auto"/>
              <w:ind w:left="97" w:firstLine="0"/>
              <w:rPr/>
            </w:pPr>
            <w:r w:rsidDel="00000000" w:rsidR="00000000" w:rsidRPr="00000000">
              <w:rPr>
                <w:rtl w:val="0"/>
              </w:rPr>
              <w:t>Machinery</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Material</w:t>
            </w:r>
          </w:p>
        </w:tc>
      </w:tr>
      <w:tr>
        <w:trPr>
          <w:cantSplit w:val="0"/>
          <w:trHeight w:val="230"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Mist</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Radiation solar</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0">
            <w:pPr>
              <w:pageBreakBefore w:val="0"/>
              <w:spacing w:line="210" w:lineRule="auto"/>
              <w:ind w:left="97" w:firstLine="0"/>
              <w:rPr/>
            </w:pPr>
            <w:r w:rsidDel="00000000" w:rsidR="00000000" w:rsidRPr="00000000">
              <w:rPr>
                <w:rtl w:val="0"/>
              </w:rPr>
              <w:t>Layout</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Substance</w:t>
            </w:r>
          </w:p>
        </w:tc>
      </w:tr>
      <w:tr>
        <w:trPr>
          <w:cantSplit w:val="0"/>
          <w:trHeight w:val="230" w:hRule="atLeast"/>
          <w:tblHeader w:val="0"/>
        </w:trPr>
        <w:tc>
          <w:tcPr>
            <w:tcBorders>
              <w:top w:color="000000" w:space="0" w:sz="0" w:val="nil"/>
              <w:bottom w:color="000000" w:space="0" w:sz="0" w:val="nil"/>
              <w:right w:color="000000" w:space="0" w:sz="4" w:val="single"/>
            </w:tcBorders>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Noise</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Radiation other</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3" w:hRule="atLeast"/>
          <w:tblHeader w:val="0"/>
        </w:trPr>
        <w:tc>
          <w:tcPr>
            <w:tcBorders>
              <w:top w:color="000000" w:space="0" w:sz="0" w:val="nil"/>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Heat</w:t>
            </w:r>
          </w:p>
        </w:tc>
        <w:tc>
          <w:tcPr>
            <w:tcBorders>
              <w:top w:color="000000" w:space="0" w:sz="0" w:val="nil"/>
              <w:left w:color="000000" w:space="0" w:sz="4" w:val="single"/>
              <w:right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Mud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4" w:lineRule="auto"/>
              <w:ind w:left="104" w:right="0" w:firstLine="0"/>
              <w:jc w:val="left"/>
              <w:rPr/>
            </w:pPr>
            <w:r w:rsidDel="00000000" w:rsidR="00000000" w:rsidRPr="00000000">
              <w:rPr>
                <w:rtl w:val="0"/>
              </w:rPr>
            </w:r>
          </w:p>
        </w:tc>
        <w:tc>
          <w:tcPr>
            <w:tcBorders>
              <w:top w:color="000000" w:space="0" w:sz="0" w:val="nil"/>
              <w:left w:color="000000" w:space="0" w:sz="4" w:val="single"/>
              <w:right w:color="000000" w:space="0" w:sz="4" w:val="single"/>
            </w:tcBorders>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0" w:val="nil"/>
              <w:left w:color="000000" w:space="0" w:sz="4" w:val="single"/>
            </w:tcBorders>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9" w:hRule="atLeast"/>
          <w:tblHeader w:val="0"/>
        </w:trPr>
        <w:tc>
          <w:tcPr>
            <w:gridSpan w:val="2"/>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9" w:line="240" w:lineRule="auto"/>
              <w:ind w:left="1801" w:right="1793"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SYSTEMS</w:t>
            </w:r>
          </w:p>
        </w:tc>
        <w:tc>
          <w:tcPr>
            <w:gridSpan w:val="2"/>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9" w:line="240" w:lineRule="auto"/>
              <w:ind w:left="1698" w:right="1691"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HUMAN</w:t>
            </w:r>
          </w:p>
        </w:tc>
      </w:tr>
      <w:tr>
        <w:trPr>
          <w:cantSplit w:val="0"/>
          <w:trHeight w:val="2072" w:hRule="atLeast"/>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55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Written job procedures Training (induction) Supervision Instruction Maintenance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83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Storage or stacking Policy/manuals Housekeeping</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4" w:right="76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Hazard detection Licences Endorsements Hours of work Work demands Movement Repetition Required equipment available</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761"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Inexperience Fatigue Understanding Procedures Followed Disability Misconduct</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4" w:right="907"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Inattention Illness Relationship Language Lifestyle Reflex action</w:t>
            </w:r>
          </w:p>
        </w:tc>
      </w:tr>
    </w:tbl>
    <w:p w:rsidR="00000000" w:rsidDel="00000000" w:rsidP="00000000" w:rsidRDefault="00000000" w:rsidRPr="00000000" w14:paraId="00000101">
      <w:pPr>
        <w:pageBreakBefore w:val="0"/>
        <w:rPr/>
      </w:pPr>
      <w:bookmarkStart w:colFirst="0" w:colLast="0" w:name="_2jxsxqh" w:id="5"/>
      <w:bookmarkEnd w:id="5"/>
      <w:r w:rsidDel="00000000" w:rsidR="00000000" w:rsidRPr="00000000">
        <w:rPr>
          <w:rtl w:val="0"/>
        </w:rPr>
      </w:r>
    </w:p>
    <w:tbl>
      <w:tblPr>
        <w:tblStyle w:val="Table12"/>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
        <w:gridCol w:w="9522"/>
        <w:tblGridChange w:id="0">
          <w:tblGrid>
            <w:gridCol w:w="935"/>
            <w:gridCol w:w="9522"/>
          </w:tblGrid>
        </w:tblGridChange>
      </w:tblGrid>
      <w:tr>
        <w:trPr>
          <w:cantSplit w:val="0"/>
          <w:trHeight w:val="397" w:hRule="atLeast"/>
          <w:tblHeader w:val="0"/>
        </w:trPr>
        <w:tc>
          <w:tcPr>
            <w:gridSpan w:val="2"/>
          </w:tcPr>
          <w:p w:rsidR="00000000" w:rsidDel="00000000" w:rsidP="00000000" w:rsidRDefault="00000000" w:rsidRPr="00000000" w14:paraId="00000102">
            <w:pPr>
              <w:pageBreakBefore w:val="0"/>
              <w:spacing w:before="18" w:line="242" w:lineRule="auto"/>
              <w:ind w:left="107" w:right="100" w:firstLine="0"/>
              <w:rPr>
                <w:i w:val="1"/>
              </w:rPr>
            </w:pPr>
            <w:r w:rsidDel="00000000" w:rsidR="00000000" w:rsidRPr="00000000">
              <w:rPr>
                <w:b w:val="1"/>
                <w:rtl w:val="0"/>
              </w:rPr>
              <w:t>List all essential contributing factors</w:t>
            </w:r>
            <w:r w:rsidDel="00000000" w:rsidR="00000000" w:rsidRPr="00000000">
              <w:rPr>
                <w:rtl w:val="0"/>
              </w:rPr>
              <w:t>.</w:t>
            </w:r>
            <w:r w:rsidDel="00000000" w:rsidR="00000000" w:rsidRPr="00000000">
              <w:rPr>
                <w:b w:val="1"/>
                <w:i w:val="1"/>
                <w:rtl w:val="0"/>
              </w:rPr>
              <w:t xml:space="preserve"> </w:t>
            </w:r>
            <w:r w:rsidDel="00000000" w:rsidR="00000000" w:rsidRPr="00000000">
              <w:rPr>
                <w:i w:val="1"/>
                <w:rtl w:val="0"/>
              </w:rPr>
              <w:t>Essential Contributing Factors are those that satisfy the question “Would the incident have still occurred if this factor had not been present?”</w:t>
            </w:r>
          </w:p>
        </w:tc>
      </w:tr>
      <w:tr>
        <w:trPr>
          <w:cantSplit w:val="0"/>
          <w:trHeight w:val="680" w:hRule="atLeast"/>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1"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1</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1"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2</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8" w:line="240" w:lineRule="auto"/>
              <w:ind w:left="1"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3</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B">
      <w:pPr>
        <w:pageBreakBefore w:val="0"/>
        <w:rPr>
          <w:b w:val="1"/>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Preventative and corrective actions</w:t>
      </w:r>
    </w:p>
    <w:tbl>
      <w:tblPr>
        <w:tblStyle w:val="Table13"/>
        <w:tblW w:w="104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1"/>
        <w:gridCol w:w="6186"/>
        <w:tblGridChange w:id="0">
          <w:tblGrid>
            <w:gridCol w:w="4271"/>
            <w:gridCol w:w="6186"/>
          </w:tblGrid>
        </w:tblGridChange>
      </w:tblGrid>
      <w:tr>
        <w:trPr>
          <w:cantSplit w:val="0"/>
          <w:trHeight w:val="829" w:hRule="atLeast"/>
          <w:tblHeader w:val="0"/>
        </w:trPr>
        <w:tc>
          <w:tcPr>
            <w:gridSpan w:val="2"/>
          </w:tcPr>
          <w:p w:rsidR="00000000" w:rsidDel="00000000" w:rsidP="00000000" w:rsidRDefault="00000000" w:rsidRPr="00000000" w14:paraId="0000010D">
            <w:pPr>
              <w:pageBreakBefore w:val="0"/>
              <w:spacing w:before="18" w:line="242" w:lineRule="auto"/>
              <w:ind w:left="107" w:right="100" w:firstLine="0"/>
              <w:rPr/>
            </w:pPr>
            <w:r w:rsidDel="00000000" w:rsidR="00000000" w:rsidRPr="00000000">
              <w:rPr>
                <w:b w:val="1"/>
                <w:rtl w:val="0"/>
              </w:rPr>
              <w:t>Report in relation to preventative and corrective actions</w:t>
            </w:r>
            <w:r w:rsidDel="00000000" w:rsidR="00000000" w:rsidRPr="00000000">
              <w:rPr>
                <w:rtl w:val="0"/>
              </w:rPr>
            </w:r>
          </w:p>
        </w:tc>
      </w:tr>
      <w:tr>
        <w:trPr>
          <w:cantSplit w:val="0"/>
          <w:trHeight w:val="829" w:hRule="atLeast"/>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133"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How could the incident have been prevented?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97"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13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Any organisational issues that may have contributed to or did not function in preventing an Incident?</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33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33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could the injury/harm have been avoided?</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399"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can better service/product design help?</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can we control failure moving forward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w:t>
            </w:r>
            <w:r w:rsidDel="00000000" w:rsidR="00000000" w:rsidRPr="00000000">
              <w:rPr>
                <w:i w:val="1"/>
                <w:rtl w:val="0"/>
              </w:rPr>
              <w:t>minimize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consequences)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Other comments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6">
      <w:pPr>
        <w:pStyle w:val="Heading3"/>
        <w:pageBreakBefore w:val="0"/>
        <w:ind w:right="629"/>
        <w:rPr>
          <w:i w:val="1"/>
        </w:rPr>
      </w:pPr>
      <w:r w:rsidDel="00000000" w:rsidR="00000000" w:rsidRPr="00000000">
        <w:rPr>
          <w:i w:val="1"/>
          <w:rtl w:val="0"/>
        </w:rPr>
        <w:t>Refer to the Hierarchy of Control below and the following list of preventative / corrective actions.</w:t>
      </w:r>
    </w:p>
    <w:p w:rsidR="00000000" w:rsidDel="00000000" w:rsidP="00000000" w:rsidRDefault="00000000" w:rsidRPr="00000000" w14:paraId="00000127">
      <w:pPr>
        <w:pageBreakBefore w:val="0"/>
        <w:spacing w:before="1" w:lineRule="auto"/>
        <w:rPr>
          <w:i w:val="1"/>
        </w:rPr>
      </w:pPr>
      <w:r w:rsidDel="00000000" w:rsidR="00000000" w:rsidRPr="00000000">
        <w:rPr>
          <w:i w:val="1"/>
          <w:rtl w:val="0"/>
        </w:rPr>
        <w:t>Examples</w:t>
      </w:r>
    </w:p>
    <w:p w:rsidR="00000000" w:rsidDel="00000000" w:rsidP="00000000" w:rsidRDefault="00000000" w:rsidRPr="00000000" w14:paraId="00000128">
      <w:pPr>
        <w:pageBreakBefore w:val="0"/>
        <w:spacing w:before="6" w:lineRule="auto"/>
        <w:rPr>
          <w:i w:val="1"/>
        </w:rPr>
      </w:pPr>
      <w:r w:rsidDel="00000000" w:rsidR="00000000" w:rsidRPr="00000000">
        <w:rPr>
          <w:rtl w:val="0"/>
        </w:rPr>
      </w:r>
    </w:p>
    <w:tbl>
      <w:tblPr>
        <w:tblStyle w:val="Table14"/>
        <w:tblW w:w="1045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5"/>
        <w:gridCol w:w="2614"/>
        <w:gridCol w:w="2614"/>
        <w:gridCol w:w="2614"/>
        <w:tblGridChange w:id="0">
          <w:tblGrid>
            <w:gridCol w:w="2615"/>
            <w:gridCol w:w="2614"/>
            <w:gridCol w:w="2614"/>
            <w:gridCol w:w="2614"/>
          </w:tblGrid>
        </w:tblGridChange>
      </w:tblGrid>
      <w:tr>
        <w:trPr>
          <w:cantSplit w:val="0"/>
          <w:trHeight w:val="576" w:hRule="atLeast"/>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34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Change to induction training</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5" w:right="17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Equipment/machinery modifications</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5" w:right="72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Change to work environment</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Worker dismissal</w:t>
            </w:r>
          </w:p>
        </w:tc>
      </w:tr>
      <w:tr>
        <w:trPr>
          <w:cantSplit w:val="0"/>
          <w:trHeight w:val="557" w:hRule="atLeast"/>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252.00000000000003" w:lineRule="auto"/>
              <w:ind w:left="97" w:right="454"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Change to ongoing training</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252.00000000000003" w:lineRule="auto"/>
              <w:ind w:left="105" w:right="722"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Change to work procedures</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9" w:line="252.00000000000003" w:lineRule="auto"/>
              <w:ind w:left="105" w:right="17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Equipment/machinery maintenance</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1" w:line="240" w:lineRule="auto"/>
              <w:ind w:left="105" w:right="477"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Other preventative action</w:t>
            </w:r>
          </w:p>
        </w:tc>
      </w:tr>
    </w:tbl>
    <w:p w:rsidR="00000000" w:rsidDel="00000000" w:rsidP="00000000" w:rsidRDefault="00000000" w:rsidRPr="00000000" w14:paraId="00000131">
      <w:pPr>
        <w:pageBreakBefore w:val="0"/>
        <w:ind w:left="259" w:right="246" w:firstLine="0"/>
        <w:rPr/>
      </w:pPr>
      <w:bookmarkStart w:colFirst="0" w:colLast="0" w:name="_z337ya" w:id="6"/>
      <w:bookmarkEnd w:id="6"/>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Preventative and Corrective Action to be taken</w:t>
      </w:r>
    </w:p>
    <w:p w:rsidR="00000000" w:rsidDel="00000000" w:rsidP="00000000" w:rsidRDefault="00000000" w:rsidRPr="00000000" w14:paraId="0000013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246"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changes and corrective action can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make in order to prevent further Incidents from occurring (if any)?</w:t>
      </w:r>
    </w:p>
    <w:p w:rsidR="00000000" w:rsidDel="00000000" w:rsidP="00000000" w:rsidRDefault="00000000" w:rsidRPr="00000000" w14:paraId="0000013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40" w:lineRule="auto"/>
        <w:ind w:left="1418" w:right="246" w:hanging="709"/>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particular, describe the action necessary to eliminate or control the essential contributing factors identified and use the Hierarchy of Control below. </w:t>
      </w:r>
    </w:p>
    <w:tbl>
      <w:tblPr>
        <w:tblStyle w:val="Table15"/>
        <w:tblW w:w="104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2"/>
        <w:gridCol w:w="2819"/>
        <w:gridCol w:w="1826"/>
        <w:tblGridChange w:id="0">
          <w:tblGrid>
            <w:gridCol w:w="5812"/>
            <w:gridCol w:w="2819"/>
            <w:gridCol w:w="1826"/>
          </w:tblGrid>
        </w:tblGridChange>
      </w:tblGrid>
      <w:tr>
        <w:trPr>
          <w:cantSplit w:val="0"/>
          <w:trHeight w:val="550" w:hRule="atLeast"/>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5"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PREVENTATIVE/CORRECTIVE ACTION</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5" w:line="240" w:lineRule="auto"/>
              <w:ind w:left="47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Responsibility</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156" w:right="14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Completion</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6" w:right="14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Date</w:t>
            </w:r>
          </w:p>
        </w:tc>
      </w:tr>
      <w:tr>
        <w:trPr>
          <w:cantSplit w:val="0"/>
          <w:trHeight w:val="793" w:hRule="atLeast"/>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6" w:hRule="atLeast"/>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5">
      <w:pPr>
        <w:pageBreakBefore w:val="0"/>
        <w:spacing w:before="10" w:lineRule="auto"/>
        <w:rPr>
          <w:b w:val="1"/>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Hierarchy of Control</w:t>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00"/>
        </w:tabs>
        <w:spacing w:after="0" w:before="61" w:line="240" w:lineRule="auto"/>
        <w:ind w:left="500" w:right="0" w:hanging="241"/>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ELIMINATION</w:t>
      </w:r>
    </w:p>
    <w:p w:rsidR="00000000" w:rsidDel="00000000" w:rsidP="00000000" w:rsidRDefault="00000000" w:rsidRPr="00000000" w14:paraId="00000148">
      <w:pPr>
        <w:pageBreakBefore w:val="0"/>
        <w:spacing w:line="274" w:lineRule="auto"/>
        <w:ind w:left="259" w:firstLine="0"/>
        <w:rPr/>
      </w:pPr>
      <w:r w:rsidDel="00000000" w:rsidR="00000000" w:rsidRPr="00000000">
        <w:rPr>
          <w:rtl w:val="0"/>
        </w:rPr>
        <w:t>Can another work method or piece of equipment be used, hence eliminating this hazard?</w:t>
      </w:r>
    </w:p>
    <w:p w:rsidR="00000000" w:rsidDel="00000000" w:rsidP="00000000" w:rsidRDefault="00000000" w:rsidRPr="00000000" w14:paraId="00000149">
      <w:pPr>
        <w:pageBreakBefore w:val="0"/>
        <w:spacing w:before="11" w:lineRule="auto"/>
        <w:rPr>
          <w:b w:val="1"/>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500" w:right="0" w:hanging="241"/>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SUBSTITUTION</w:t>
      </w:r>
    </w:p>
    <w:p w:rsidR="00000000" w:rsidDel="00000000" w:rsidP="00000000" w:rsidRDefault="00000000" w:rsidRPr="00000000" w14:paraId="0000014B">
      <w:pPr>
        <w:pageBreakBefore w:val="0"/>
        <w:ind w:left="259" w:right="404" w:firstLine="0"/>
        <w:rPr/>
      </w:pPr>
      <w:r w:rsidDel="00000000" w:rsidR="00000000" w:rsidRPr="00000000">
        <w:rPr>
          <w:rtl w:val="0"/>
        </w:rPr>
        <w:t>Can the hazard source be replaced with less hazardous equipment, materials or processes</w:t>
      </w:r>
    </w:p>
    <w:p w:rsidR="00000000" w:rsidDel="00000000" w:rsidP="00000000" w:rsidRDefault="00000000" w:rsidRPr="00000000" w14:paraId="0000014C">
      <w:pPr>
        <w:pageBreakBefore w:val="0"/>
        <w:spacing w:before="11" w:lineRule="auto"/>
        <w:rPr>
          <w:b w:val="1"/>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499" w:right="0" w:hanging="241"/>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ENGINEERING CONTROLS</w:t>
      </w:r>
    </w:p>
    <w:p w:rsidR="00000000" w:rsidDel="00000000" w:rsidP="00000000" w:rsidRDefault="00000000" w:rsidRPr="00000000" w14:paraId="0000014E">
      <w:pPr>
        <w:pageBreakBefore w:val="0"/>
        <w:ind w:left="259" w:right="830" w:firstLine="0"/>
        <w:rPr/>
      </w:pPr>
      <w:r w:rsidDel="00000000" w:rsidR="00000000" w:rsidRPr="00000000">
        <w:rPr>
          <w:rtl w:val="0"/>
        </w:rPr>
        <w:t xml:space="preserve">eg. Ventilation of confined spaces or other areas </w:t>
      </w:r>
    </w:p>
    <w:p w:rsidR="00000000" w:rsidDel="00000000" w:rsidP="00000000" w:rsidRDefault="00000000" w:rsidRPr="00000000" w14:paraId="0000014F">
      <w:pPr>
        <w:pageBreakBefore w:val="0"/>
        <w:spacing w:before="11" w:lineRule="auto"/>
        <w:rPr>
          <w:b w:val="1"/>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499" w:right="0" w:hanging="241"/>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ADMINISTRATIVE CONTROLS</w:t>
      </w:r>
    </w:p>
    <w:p w:rsidR="00000000" w:rsidDel="00000000" w:rsidP="00000000" w:rsidRDefault="00000000" w:rsidRPr="00000000" w14:paraId="00000151">
      <w:pPr>
        <w:pageBreakBefore w:val="0"/>
        <w:spacing w:line="274" w:lineRule="auto"/>
        <w:ind w:left="259" w:firstLine="0"/>
        <w:rPr/>
      </w:pPr>
      <w:r w:rsidDel="00000000" w:rsidR="00000000" w:rsidRPr="00000000">
        <w:rPr>
          <w:rtl w:val="0"/>
        </w:rPr>
        <w:t>eg. Worker rotation, Worker dismissal, hiring procedures, safe work procedures, inspections/audits.</w:t>
      </w:r>
    </w:p>
    <w:p w:rsidR="00000000" w:rsidDel="00000000" w:rsidP="00000000" w:rsidRDefault="00000000" w:rsidRPr="00000000" w14:paraId="00000152">
      <w:pPr>
        <w:pageBreakBefore w:val="0"/>
        <w:rPr>
          <w:b w:val="1"/>
        </w:rPr>
      </w:pP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500"/>
        </w:tabs>
        <w:spacing w:after="0" w:before="0" w:line="240" w:lineRule="auto"/>
        <w:ind w:left="499" w:right="0" w:hanging="241"/>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PERSONAL PROTECTIVE EQUIPMENT</w:t>
      </w:r>
    </w:p>
    <w:p w:rsidR="00000000" w:rsidDel="00000000" w:rsidP="00000000" w:rsidRDefault="00000000" w:rsidRPr="00000000" w14:paraId="00000154">
      <w:pPr>
        <w:pageBreakBefore w:val="0"/>
        <w:ind w:left="259" w:right="476" w:firstLine="0"/>
        <w:rPr/>
      </w:pPr>
      <w:r w:rsidDel="00000000" w:rsidR="00000000" w:rsidRPr="00000000">
        <w:rPr>
          <w:rtl w:val="0"/>
        </w:rPr>
        <w:t>eg. Respiratory protection, safety harnesses, safety glasses/goggles, gloves.</w:t>
      </w:r>
    </w:p>
    <w:p w:rsidR="00000000" w:rsidDel="00000000" w:rsidP="00000000" w:rsidRDefault="00000000" w:rsidRPr="00000000" w14:paraId="00000155">
      <w:pPr>
        <w:pageBreakBefore w:val="0"/>
        <w:ind w:left="259" w:right="476" w:firstLine="0"/>
        <w:rPr/>
      </w:pPr>
      <w:r w:rsidDel="00000000" w:rsidR="00000000" w:rsidRPr="00000000">
        <w:rPr>
          <w:rtl w:val="0"/>
        </w:rPr>
      </w:r>
    </w:p>
    <w:p w:rsidR="00000000" w:rsidDel="00000000" w:rsidP="00000000" w:rsidRDefault="00000000" w:rsidRPr="00000000" w14:paraId="00000156">
      <w:pPr>
        <w:pageBreakBefore w:val="0"/>
        <w:ind w:left="259" w:right="476" w:firstLine="0"/>
        <w:rPr/>
      </w:pPr>
      <w:r w:rsidDel="00000000" w:rsidR="00000000" w:rsidRPr="00000000">
        <w:rPr>
          <w:rtl w:val="0"/>
        </w:rPr>
      </w:r>
    </w:p>
    <w:p w:rsidR="00000000" w:rsidDel="00000000" w:rsidP="00000000" w:rsidRDefault="00000000" w:rsidRPr="00000000" w14:paraId="00000157">
      <w:pPr>
        <w:pageBreakBefore w:val="0"/>
        <w:ind w:left="259" w:right="476" w:firstLine="0"/>
        <w:rPr/>
      </w:pPr>
      <w:r w:rsidDel="00000000" w:rsidR="00000000" w:rsidRPr="00000000">
        <w:rPr>
          <w:rtl w:val="0"/>
        </w:rPr>
      </w:r>
    </w:p>
    <w:p w:rsidR="00000000" w:rsidDel="00000000" w:rsidP="00000000" w:rsidRDefault="00000000" w:rsidRPr="00000000" w14:paraId="00000158">
      <w:pPr>
        <w:pageBreakBefore w:val="0"/>
        <w:ind w:left="259" w:right="476" w:firstLine="0"/>
        <w:rPr/>
      </w:pPr>
      <w:r w:rsidDel="00000000" w:rsidR="00000000" w:rsidRPr="00000000">
        <w:rPr>
          <w:rtl w:val="0"/>
        </w:rPr>
      </w:r>
    </w:p>
    <w:p w:rsidR="00000000" w:rsidDel="00000000" w:rsidP="00000000" w:rsidRDefault="00000000" w:rsidRPr="00000000" w14:paraId="00000159">
      <w:pPr>
        <w:pageBreakBefore w:val="0"/>
        <w:ind w:left="259" w:right="476" w:firstLine="0"/>
        <w:rPr/>
      </w:pPr>
      <w:r w:rsidDel="00000000" w:rsidR="00000000" w:rsidRPr="00000000">
        <w:rPr>
          <w:rtl w:val="0"/>
        </w:rPr>
      </w:r>
    </w:p>
    <w:p w:rsidR="00000000" w:rsidDel="00000000" w:rsidP="00000000" w:rsidRDefault="00000000" w:rsidRPr="00000000" w14:paraId="0000015A">
      <w:pPr>
        <w:pageBreakBefore w:val="0"/>
        <w:ind w:left="259" w:right="476" w:firstLine="0"/>
        <w:rPr/>
      </w:pPr>
      <w:r w:rsidDel="00000000" w:rsidR="00000000" w:rsidRPr="00000000">
        <w:rPr>
          <w:rtl w:val="0"/>
        </w:rPr>
      </w:r>
    </w:p>
    <w:p w:rsidR="00000000" w:rsidDel="00000000" w:rsidP="00000000" w:rsidRDefault="00000000" w:rsidRPr="00000000" w14:paraId="0000015B">
      <w:pPr>
        <w:pageBreakBefore w:val="0"/>
        <w:ind w:left="259" w:right="476" w:firstLine="0"/>
        <w:rPr/>
      </w:pPr>
      <w:r w:rsidDel="00000000" w:rsidR="00000000" w:rsidRPr="00000000">
        <w:rPr>
          <w:rtl w:val="0"/>
        </w:rPr>
      </w:r>
    </w:p>
    <w:p w:rsidR="00000000" w:rsidDel="00000000" w:rsidP="00000000" w:rsidRDefault="00000000" w:rsidRPr="00000000" w14:paraId="0000015C">
      <w:pPr>
        <w:pageBreakBefore w:val="0"/>
        <w:ind w:left="259" w:right="476" w:firstLine="0"/>
        <w:rPr/>
      </w:pPr>
      <w:r w:rsidDel="00000000" w:rsidR="00000000" w:rsidRPr="00000000">
        <w:rPr>
          <w:rtl w:val="0"/>
        </w:rPr>
      </w:r>
    </w:p>
    <w:p w:rsidR="00000000" w:rsidDel="00000000" w:rsidP="00000000" w:rsidRDefault="00000000" w:rsidRPr="00000000" w14:paraId="0000015D">
      <w:pPr>
        <w:pageBreakBefore w:val="0"/>
        <w:ind w:left="259" w:right="476" w:firstLine="0"/>
        <w:rPr/>
      </w:pPr>
      <w:r w:rsidDel="00000000" w:rsidR="00000000" w:rsidRPr="00000000">
        <w:rPr>
          <w:rtl w:val="0"/>
        </w:rPr>
      </w:r>
    </w:p>
    <w:p w:rsidR="00000000" w:rsidDel="00000000" w:rsidP="00000000" w:rsidRDefault="00000000" w:rsidRPr="00000000" w14:paraId="0000015E">
      <w:pPr>
        <w:pageBreakBefore w:val="0"/>
        <w:rPr>
          <w:b w:val="1"/>
        </w:rPr>
      </w:pPr>
      <w:r w:rsidDel="00000000" w:rsidR="00000000" w:rsidRPr="00000000">
        <w:rPr>
          <w:rtl w:val="0"/>
        </w:rPr>
      </w:r>
    </w:p>
    <w:p w:rsidR="00000000" w:rsidDel="00000000" w:rsidP="00000000" w:rsidRDefault="00000000" w:rsidRPr="00000000" w14:paraId="0000015F">
      <w:pPr>
        <w:pageBreakBefore w:val="0"/>
        <w:rPr>
          <w:b w:val="1"/>
        </w:rPr>
      </w:pP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INCIDENT RESOLUTION WITH RESPECT TO PERSON(S) INVOLVED</w:t>
      </w:r>
    </w:p>
    <w:p w:rsidR="00000000" w:rsidDel="00000000" w:rsidP="00000000" w:rsidRDefault="00000000" w:rsidRPr="00000000" w14:paraId="00000161">
      <w:pPr>
        <w:pStyle w:val="Heading3"/>
        <w:pageBreakBefore w:val="0"/>
        <w:ind w:left="709" w:firstLine="0"/>
        <w:rPr/>
      </w:pPr>
      <w:r w:rsidDel="00000000" w:rsidR="00000000" w:rsidRPr="00000000">
        <w:rPr>
          <w:rtl w:val="0"/>
        </w:rPr>
        <w:t xml:space="preserve">In addition to Preventative/Corrective Action, {org.name} could undertake remedial action proportionate to the severity of the Incident, including but not limited to: </w:t>
      </w:r>
    </w:p>
    <w:p w:rsidR="00000000" w:rsidDel="00000000" w:rsidP="00000000" w:rsidRDefault="00000000" w:rsidRPr="00000000" w14:paraId="00000162">
      <w:pPr>
        <w:pStyle w:val="Heading3"/>
        <w:pageBreakBefore w:val="0"/>
        <w:numPr>
          <w:ilvl w:val="2"/>
          <w:numId w:val="3"/>
        </w:numPr>
        <w:ind w:left="1418" w:hanging="709"/>
        <w:rPr/>
      </w:pPr>
      <w:r w:rsidDel="00000000" w:rsidR="00000000" w:rsidRPr="00000000">
        <w:rPr>
          <w:rtl w:val="0"/>
        </w:rPr>
        <w:t xml:space="preserve">providing an apology; </w:t>
      </w:r>
    </w:p>
    <w:p w:rsidR="00000000" w:rsidDel="00000000" w:rsidP="00000000" w:rsidRDefault="00000000" w:rsidRPr="00000000" w14:paraId="00000163">
      <w:pPr>
        <w:pStyle w:val="Heading3"/>
        <w:pageBreakBefore w:val="0"/>
        <w:numPr>
          <w:ilvl w:val="2"/>
          <w:numId w:val="3"/>
        </w:numPr>
        <w:ind w:left="1418" w:hanging="709"/>
        <w:rPr/>
      </w:pPr>
      <w:r w:rsidDel="00000000" w:rsidR="00000000" w:rsidRPr="00000000">
        <w:rPr>
          <w:rtl w:val="0"/>
        </w:rPr>
        <w:t>disciplinary action; and</w:t>
      </w:r>
    </w:p>
    <w:p w:rsidR="00000000" w:rsidDel="00000000" w:rsidP="00000000" w:rsidRDefault="00000000" w:rsidRPr="00000000" w14:paraId="00000164">
      <w:pPr>
        <w:pStyle w:val="Heading3"/>
        <w:pageBreakBefore w:val="0"/>
        <w:numPr>
          <w:ilvl w:val="2"/>
          <w:numId w:val="3"/>
        </w:numPr>
        <w:ind w:left="1418" w:hanging="709"/>
        <w:rPr/>
      </w:pPr>
      <w:r w:rsidDel="00000000" w:rsidR="00000000" w:rsidRPr="00000000">
        <w:rPr>
          <w:rtl w:val="0"/>
        </w:rPr>
        <w:t>other remedial action deemed appropriate in the circumstances based on advice obtained by {org.name} (where appropriate)</w:t>
      </w:r>
    </w:p>
    <w:tbl>
      <w:tblPr>
        <w:tblStyle w:val="Table16"/>
        <w:tblW w:w="104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12"/>
        <w:gridCol w:w="2819"/>
        <w:gridCol w:w="1826"/>
        <w:tblGridChange w:id="0">
          <w:tblGrid>
            <w:gridCol w:w="5812"/>
            <w:gridCol w:w="2819"/>
            <w:gridCol w:w="1826"/>
          </w:tblGrid>
        </w:tblGridChange>
      </w:tblGrid>
      <w:tr>
        <w:trPr>
          <w:cantSplit w:val="0"/>
          <w:trHeight w:val="550" w:hRule="atLeast"/>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5"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REMEDIAL ACTION</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5" w:line="240" w:lineRule="auto"/>
              <w:ind w:left="475"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Responsibility</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2" w:lineRule="auto"/>
              <w:ind w:left="156" w:right="14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Completion</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56" w:right="14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Date</w:t>
            </w:r>
          </w:p>
        </w:tc>
      </w:tr>
      <w:tr>
        <w:trPr>
          <w:cantSplit w:val="0"/>
          <w:trHeight w:val="793" w:hRule="atLeast"/>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6" w:hRule="atLeast"/>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5">
      <w:pPr>
        <w:pStyle w:val="Heading3"/>
        <w:pageBreakBefore w:val="0"/>
        <w:ind w:left="709" w:firstLine="709"/>
        <w:rPr/>
      </w:pPr>
      <w:r w:rsidDel="00000000" w:rsidR="00000000" w:rsidRPr="00000000">
        <w:rPr>
          <w:rtl w:val="0"/>
        </w:rPr>
      </w:r>
    </w:p>
    <w:tbl>
      <w:tblPr>
        <w:tblStyle w:val="Table17"/>
        <w:tblW w:w="104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2"/>
        <w:gridCol w:w="6975"/>
        <w:tblGridChange w:id="0">
          <w:tblGrid>
            <w:gridCol w:w="3482"/>
            <w:gridCol w:w="6975"/>
          </w:tblGrid>
        </w:tblGridChange>
      </w:tblGrid>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What actions should be/were taken to support or assist persons with disability affected by the Incident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674"/>
              </w:tabs>
              <w:spacing w:after="0" w:before="193"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95"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7A">
      <w:pPr>
        <w:pStyle w:val="Heading3"/>
        <w:pageBreakBefore w:val="0"/>
        <w:spacing w:after="0" w:lineRule="auto"/>
        <w:rPr/>
      </w:pP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CONSULTATION</w:t>
      </w:r>
    </w:p>
    <w:p w:rsidR="00000000" w:rsidDel="00000000" w:rsidP="00000000" w:rsidRDefault="00000000" w:rsidRPr="00000000" w14:paraId="0000017C">
      <w:pPr>
        <w:pStyle w:val="Heading3"/>
        <w:pageBreakBefore w:val="0"/>
        <w:ind w:left="709" w:firstLine="0"/>
        <w:rPr/>
      </w:pPr>
      <w:r w:rsidDel="00000000" w:rsidR="00000000" w:rsidRPr="00000000">
        <w:rPr>
          <w:rtl w:val="0"/>
        </w:rPr>
        <w:t>The Incident Manager will consult Clients (including persons with disability), family and advocates at regular intervals in connection with the management, resolution and any decision in relation to the Incident. In addition, such consultation(s) will involve obtaining the Client’s views in relation to the Incident.</w:t>
      </w:r>
    </w:p>
    <w:tbl>
      <w:tblPr>
        <w:tblStyle w:val="Table18"/>
        <w:tblW w:w="104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0"/>
        <w:gridCol w:w="7027"/>
        <w:tblGridChange w:id="0">
          <w:tblGrid>
            <w:gridCol w:w="3430"/>
            <w:gridCol w:w="7027"/>
          </w:tblGrid>
        </w:tblGridChange>
      </w:tblGrid>
      <w:tr>
        <w:trPr>
          <w:cantSplit w:val="0"/>
          <w:trHeight w:val="397" w:hRule="atLeast"/>
          <w:tblHeader w:val="0"/>
        </w:trPr>
        <w:tc>
          <w:tcPr>
            <w:gridSpan w:val="2"/>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Consultation (repeat table if multiple persons consulted with)</w:t>
            </w:r>
          </w:p>
        </w:tc>
      </w:tr>
      <w:tr>
        <w:trPr>
          <w:cantSplit w:val="0"/>
          <w:trHeight w:val="793" w:hRule="atLeast"/>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Date of consultation</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Person consulted</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t>H</w:t>
            </w:r>
            <w:r w:rsidDel="00000000" w:rsidR="00000000" w:rsidRPr="00000000">
              <w:rPr>
                <w:rtl w:val="0"/>
              </w:rPr>
              <w:t xml:space="preserve">ave these persons been provided with any reports/findings regarding the incident </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Whether the person believes the Incident could have been prevented?</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What could we have done instead?</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else could we have done it?</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well the person considers the Incident was managed and resolved?</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Whether the person considers that other persons or bodies need to be notified of the Incident?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8"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90">
      <w:pPr>
        <w:pageBreakBefore w:val="0"/>
        <w:rPr>
          <w:b w:val="1"/>
        </w:rPr>
      </w:pPr>
      <w:r w:rsidDel="00000000" w:rsidR="00000000" w:rsidRPr="00000000">
        <w:rPr>
          <w:rtl w:val="0"/>
        </w:rPr>
      </w:r>
    </w:p>
    <w:p w:rsidR="00000000" w:rsidDel="00000000" w:rsidP="00000000" w:rsidRDefault="00000000" w:rsidRPr="00000000" w14:paraId="00000191">
      <w:pPr>
        <w:pageBreakBefore w:val="0"/>
        <w:rPr>
          <w:b w:val="1"/>
        </w:rPr>
      </w:pPr>
      <w:r w:rsidDel="00000000" w:rsidR="00000000" w:rsidRPr="00000000">
        <w:rPr>
          <w:rtl w:val="0"/>
        </w:rPr>
      </w:r>
    </w:p>
    <w:p w:rsidR="00000000" w:rsidDel="00000000" w:rsidP="00000000" w:rsidRDefault="00000000" w:rsidRPr="00000000" w14:paraId="00000192">
      <w:pPr>
        <w:pageBreakBefore w:val="0"/>
        <w:rPr>
          <w:b w:val="1"/>
        </w:rPr>
      </w:pPr>
      <w:r w:rsidDel="00000000" w:rsidR="00000000" w:rsidRPr="00000000">
        <w:rPr>
          <w:rtl w:val="0"/>
        </w:rPr>
      </w:r>
    </w:p>
    <w:p w:rsidR="00000000" w:rsidDel="00000000" w:rsidP="00000000" w:rsidRDefault="00000000" w:rsidRPr="00000000" w14:paraId="00000193">
      <w:pPr>
        <w:pageBreakBefore w:val="0"/>
        <w:rPr>
          <w:b w:val="1"/>
        </w:rPr>
      </w:pPr>
      <w:r w:rsidDel="00000000" w:rsidR="00000000" w:rsidRPr="00000000">
        <w:rPr>
          <w:rtl w:val="0"/>
        </w:rPr>
      </w:r>
    </w:p>
    <w:p w:rsidR="00000000" w:rsidDel="00000000" w:rsidP="00000000" w:rsidRDefault="00000000" w:rsidRPr="00000000" w14:paraId="00000194">
      <w:pPr>
        <w:pageBreakBefore w:val="0"/>
        <w:rPr>
          <w:b w:val="1"/>
        </w:rPr>
      </w:pP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i w:val="0"/>
          <w:smallCaps w:val="0"/>
          <w:strike w:val="0"/>
          <w:color w:val="000000"/>
          <w:sz w:val="20"/>
          <w:szCs w:val="20"/>
          <w:shd w:fill="auto" w:val="clear"/>
          <w:vertAlign w:val="baseline"/>
        </w:rPr>
      </w:pPr>
      <w:bookmarkStart w:colFirst="0" w:colLast="0" w:name="_3j2qqm3" w:id="7"/>
      <w:bookmarkEnd w:id="7"/>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CONTINUOUS IMPROVEMENT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The Incident Manager should obtain the feedback of appropriate Workers in connection with the Incident management procedure to ensure that it remains relevant and continues to reflect the actual manner in which Incident Management activities are undertaken.</w:t>
      </w:r>
    </w:p>
    <w:tbl>
      <w:tblPr>
        <w:tblStyle w:val="Table19"/>
        <w:tblW w:w="104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30"/>
        <w:gridCol w:w="7027"/>
        <w:tblGridChange w:id="0">
          <w:tblGrid>
            <w:gridCol w:w="3430"/>
            <w:gridCol w:w="7027"/>
          </w:tblGrid>
        </w:tblGridChange>
      </w:tblGrid>
      <w:tr>
        <w:trPr>
          <w:cantSplit w:val="0"/>
          <w:trHeight w:val="397" w:hRule="atLeast"/>
          <w:tblHeader w:val="0"/>
        </w:trPr>
        <w:tc>
          <w:tcPr>
            <w:gridSpan w:val="2"/>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8" w:line="240" w:lineRule="auto"/>
              <w:ind w:left="97"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Worker Feedback (repeat table if multiple persons provided feedback)</w:t>
            </w:r>
          </w:p>
        </w:tc>
      </w:tr>
      <w:tr>
        <w:trPr>
          <w:cantSplit w:val="0"/>
          <w:trHeight w:val="793" w:hRule="atLeast"/>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Date of feedback</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7"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Worker consulted</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9D">
            <w:pPr>
              <w:pageBreakBefore w:val="0"/>
              <w:spacing w:line="267" w:lineRule="auto"/>
              <w:ind w:left="97" w:firstLine="0"/>
              <w:rPr/>
            </w:pPr>
            <w:r w:rsidDel="00000000" w:rsidR="00000000" w:rsidRPr="00000000">
              <w:rPr>
                <w:rtl w:val="0"/>
              </w:rPr>
              <w:t xml:space="preserve">Have these Workers been provided with any reports/findings regarding the incident </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13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Any organisational issues that may have contributed to or did not function in preventing an Incident?</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33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333"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could the Incident Management procedures/resolution procedures be improved</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399"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can better service/product design help?</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How can we control failure moving forward</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w:t>
            </w:r>
            <w:r w:rsidDel="00000000" w:rsidR="00000000" w:rsidRPr="00000000">
              <w:rPr>
                <w:i w:val="1"/>
                <w:rtl w:val="0"/>
              </w:rPr>
              <w:t>minimize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consequences)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Other comments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0" w:lineRule="auto"/>
              <w:ind w:left="97"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B3">
      <w:pPr>
        <w:pageBreakBefore w:val="0"/>
        <w:ind w:left="259" w:right="476" w:firstLine="0"/>
        <w:rPr/>
      </w:pPr>
      <w:r w:rsidDel="00000000" w:rsidR="00000000" w:rsidRPr="00000000">
        <w:rPr>
          <w:rtl w:val="0"/>
        </w:rPr>
      </w:r>
    </w:p>
    <w:p w:rsidR="00000000" w:rsidDel="00000000" w:rsidP="00000000" w:rsidRDefault="00000000" w:rsidRPr="00000000" w14:paraId="000001B4">
      <w:pPr>
        <w:pageBreakBefore w:val="0"/>
        <w:spacing w:before="10" w:lineRule="auto"/>
        <w:rPr>
          <w:b w:val="1"/>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i w:val="0"/>
          <w:smallCaps w:val="0"/>
          <w:strike w:val="0"/>
          <w:color w:val="000000"/>
          <w:sz w:val="20"/>
          <w:szCs w:val="20"/>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SIGNATURE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 w:before="0" w:line="480" w:lineRule="auto"/>
        <w:ind w:left="709" w:right="218"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This Incident Report Form is true and correct in every material particular.</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 w:before="0" w:line="480" w:lineRule="auto"/>
        <w:ind w:left="199" w:right="218" w:firstLine="510.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 w:before="0" w:line="480" w:lineRule="auto"/>
        <w:ind w:left="199" w:right="218" w:firstLine="510.00000000000006"/>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Incident Manager: …………………………………. </w:t>
        <w:tab/>
        <w:t xml:space="preserve">   Date: …………………. </w:t>
      </w:r>
    </w:p>
    <w:p w:rsidR="00000000" w:rsidDel="00000000" w:rsidP="00000000" w:rsidRDefault="00000000" w:rsidRPr="00000000" w14:paraId="000001B9">
      <w:pPr>
        <w:pageBreakBefore w:val="0"/>
        <w:spacing w:after="240" w:lineRule="auto"/>
        <w:rPr/>
      </w:pPr>
      <w:r w:rsidDel="00000000" w:rsidR="00000000" w:rsidRPr="00000000">
        <w:rPr>
          <w:rtl w:val="0"/>
        </w:rPr>
        <w:t xml:space="preserve"> </w:t>
      </w:r>
      <w:r w:rsidDel="00000000" w:rsidR="00000000" w:rsidRPr="00000000">
        <w:rPr>
          <w:rtl w:val="0"/>
        </w:rPr>
      </w:r>
    </w:p>
    <w:sectPr>
      <w:headerReference r:id="rId7" w:type="default"/>
      <w:headerReference r:id="rId8" w:type="first"/>
      <w:footerReference r:id="rId9" w:type="default"/>
      <w:footerReference r:id="rId10"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0"/>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C0">
          <w:pPr>
            <w:pageBreakBefore w:val="0"/>
            <w:tabs>
              <w:tab w:val="left" w:leader="none" w:pos="2160"/>
              <w:tab w:val="left" w:leader="none" w:pos="2127"/>
            </w:tabs>
            <w:spacing w:line="276" w:lineRule="auto"/>
            <w:ind w:left="2160"/>
            <w:rPr>
              <w:sz w:val="16"/>
              <w:szCs w:val="16"/>
            </w:rPr>
          </w:pPr>
          <w:r w:rsidDel="00000000" w:rsidR="00000000" w:rsidRPr="00000000">
            <w:rPr>
              <w:b w:val="1"/>
              <w:sz w:val="16"/>
              <w:szCs w:val="16"/>
              <w:rtl w:val="0"/>
            </w:rPr>
            <w:t xml:space="preserve">Approved By:</w:t>
            <w:tab/>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1C1">
          <w:pPr>
            <w:pageBreakBefore w:val="0"/>
            <w:tabs>
              <w:tab w:val="left" w:leader="none" w:pos="1418"/>
              <w:tab w:val="left" w:leader="none" w:pos="2127"/>
            </w:tabs>
            <w:spacing w:line="276" w:lineRule="auto"/>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1C2">
          <w:pPr>
            <w:pageBreakBefore w:val="0"/>
            <w:tabs>
              <w:tab w:val="left" w:leader="none" w:pos="1418"/>
              <w:tab w:val="left" w:leader="none" w:pos="2127"/>
            </w:tabs>
            <w:spacing w:line="276" w:lineRule="auto"/>
            <w:rPr>
              <w:sz w:val="16"/>
              <w:szCs w:val="16"/>
            </w:rPr>
          </w:pPr>
          <w:r>
            <w:t>Approval Date: 16 October 2025</w:t>
          </w:r>
        </w:p>
      </w:tc>
      <w:tc>
        <w:tcPr/>
        <w:p w:rsidR="00000000" w:rsidDel="00000000" w:rsidP="00000000" w:rsidRDefault="00000000" w:rsidRPr="00000000" w14:paraId="000001C3">
          <w:pPr>
            <w:pageBreakBefore w:val="0"/>
            <w:tabs>
              <w:tab w:val="left" w:leader="none" w:pos="1418"/>
              <w:tab w:val="left" w:leader="none" w:pos="2127"/>
            </w:tabs>
            <w:spacing w:line="276" w:lineRule="auto"/>
            <w:rPr>
              <w:sz w:val="16"/>
              <w:szCs w:val="16"/>
            </w:rPr>
          </w:pPr>
          <w:r>
            <w:t>Next Scheduled Review: October 2027</w:t>
          </w:r>
        </w:p>
      </w:tc>
    </w:tr>
  </w:tbl>
  <w:p w:rsidR="00000000" w:rsidDel="00000000" w:rsidP="00000000" w:rsidRDefault="00000000" w:rsidRPr="00000000" w14:paraId="000001C4">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tbl>
    <w:tblPr>
      <w:tblStyle w:val="Table2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1C6">
          <w:pPr>
            <w:tabs>
              <w:tab w:val="left" w:leader="none" w:pos="2160"/>
              <w:tab w:val="left" w:leader="none" w:pos="2127"/>
            </w:tabs>
            <w:spacing w:line="276" w:lineRule="auto"/>
            <w:ind w:left="2160"/>
            <w:rPr>
              <w:sz w:val="16"/>
              <w:szCs w:val="16"/>
            </w:rPr>
          </w:pPr>
          <w:r w:rsidDel="00000000" w:rsidR="00000000" w:rsidRPr="00000000">
            <w:rPr>
              <w:b w:val="1"/>
              <w:sz w:val="16"/>
              <w:szCs w:val="16"/>
              <w:rtl w:val="0"/>
            </w:rPr>
            <w:t>Approved By:</w:t>
            <w:tab/>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1C7">
          <w:pPr>
            <w:tabs>
              <w:tab w:val="left" w:leader="none" w:pos="1418"/>
              <w:tab w:val="left" w:leader="none" w:pos="2127"/>
            </w:tabs>
            <w:spacing w:line="276" w:lineRule="auto"/>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1C8">
          <w:pPr>
            <w:tabs>
              <w:tab w:val="left" w:leader="none" w:pos="1418"/>
              <w:tab w:val="left" w:leader="none" w:pos="2127"/>
            </w:tabs>
            <w:spacing w:line="276" w:lineRule="auto"/>
            <w:rPr>
              <w:sz w:val="16"/>
              <w:szCs w:val="16"/>
            </w:rPr>
          </w:pPr>
          <w:r>
            <w:t>Approval Date: 16 October 2025</w:t>
          </w:r>
        </w:p>
      </w:tc>
      <w:tc>
        <w:tcPr/>
        <w:p w:rsidR="00000000" w:rsidDel="00000000" w:rsidP="00000000" w:rsidRDefault="00000000" w:rsidRPr="00000000" w14:paraId="000001C9">
          <w:pPr>
            <w:tabs>
              <w:tab w:val="left" w:leader="none" w:pos="1418"/>
              <w:tab w:val="left" w:leader="none" w:pos="2127"/>
            </w:tabs>
            <w:spacing w:line="276" w:lineRule="auto"/>
            <w:rPr>
              <w:sz w:val="16"/>
              <w:szCs w:val="16"/>
            </w:rPr>
          </w:pPr>
          <w:r>
            <w:t>Next Scheduled Review: October 2027</w:t>
          </w:r>
        </w:p>
      </w:tc>
    </w:tr>
  </w:tbl>
  <w:p w:rsidR="00000000" w:rsidDel="00000000" w:rsidP="00000000" w:rsidRDefault="00000000" w:rsidRPr="00000000" w14:paraId="000001CA">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A">
    <w:pPr>
      <w:pageBreakBefore w:val="0"/>
      <w:spacing w:after="120" w:lineRule="auto"/>
      <w:rPr>
        <w:b w:val="1"/>
        <w:sz w:val="28"/>
        <w:szCs w:val="28"/>
      </w:rPr>
    </w:pPr>
    <w:r w:rsidDel="00000000" w:rsidR="00000000" w:rsidRPr="00000000">
      <w:rPr>
        <w:b w:val="1"/>
        <w:sz w:val="28"/>
        <w:szCs w:val="28"/>
        <w:rtl w:val="0"/>
      </w:rPr>
      <w:t>{org.name} ABN {org.abn}</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Incident Report Form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Incident </w:t>
    </w:r>
    <w:r w:rsidDel="00000000" w:rsidR="00000000" w:rsidRPr="00000000">
      <w:rPr>
        <w:b w:val="1"/>
        <w:rtl w:val="0"/>
      </w:rPr>
      <w:t>Report Form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rFonts w:ascii="Arial" w:cs="Arial" w:eastAsia="Arial" w:hAnsi="Arial"/>
        <w:b w:val="1"/>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500" w:hanging="240"/>
      </w:pPr>
      <w:rPr>
        <w:rFonts w:ascii="Arial" w:cs="Arial" w:eastAsia="Arial" w:hAnsi="Arial"/>
        <w:b w:val="1"/>
        <w:sz w:val="20"/>
        <w:szCs w:val="20"/>
      </w:rPr>
    </w:lvl>
    <w:lvl w:ilvl="1">
      <w:start w:val="1"/>
      <w:numFmt w:val="bullet"/>
      <w:lvlText w:val="•"/>
      <w:lvlJc w:val="left"/>
      <w:pPr>
        <w:ind w:left="1400" w:hanging="240"/>
      </w:pPr>
      <w:rPr/>
    </w:lvl>
    <w:lvl w:ilvl="2">
      <w:start w:val="1"/>
      <w:numFmt w:val="bullet"/>
      <w:lvlText w:val="•"/>
      <w:lvlJc w:val="left"/>
      <w:pPr>
        <w:ind w:left="2300" w:hanging="240"/>
      </w:pPr>
      <w:rPr/>
    </w:lvl>
    <w:lvl w:ilvl="3">
      <w:start w:val="1"/>
      <w:numFmt w:val="bullet"/>
      <w:lvlText w:val="•"/>
      <w:lvlJc w:val="left"/>
      <w:pPr>
        <w:ind w:left="3200" w:hanging="240"/>
      </w:pPr>
      <w:rPr/>
    </w:lvl>
    <w:lvl w:ilvl="4">
      <w:start w:val="1"/>
      <w:numFmt w:val="bullet"/>
      <w:lvlText w:val="•"/>
      <w:lvlJc w:val="left"/>
      <w:pPr>
        <w:ind w:left="4100" w:hanging="240"/>
      </w:pPr>
      <w:rPr/>
    </w:lvl>
    <w:lvl w:ilvl="5">
      <w:start w:val="1"/>
      <w:numFmt w:val="bullet"/>
      <w:lvlText w:val="•"/>
      <w:lvlJc w:val="left"/>
      <w:pPr>
        <w:ind w:left="5000" w:hanging="240"/>
      </w:pPr>
      <w:rPr/>
    </w:lvl>
    <w:lvl w:ilvl="6">
      <w:start w:val="1"/>
      <w:numFmt w:val="bullet"/>
      <w:lvlText w:val="•"/>
      <w:lvlJc w:val="left"/>
      <w:pPr>
        <w:ind w:left="5900" w:hanging="240"/>
      </w:pPr>
      <w:rPr/>
    </w:lvl>
    <w:lvl w:ilvl="7">
      <w:start w:val="1"/>
      <w:numFmt w:val="bullet"/>
      <w:lvlText w:val="•"/>
      <w:lvlJc w:val="left"/>
      <w:pPr>
        <w:ind w:left="6800" w:hanging="240"/>
      </w:pPr>
      <w:rPr/>
    </w:lvl>
    <w:lvl w:ilvl="8">
      <w:start w:val="1"/>
      <w:numFmt w:val="bullet"/>
      <w:lvlText w:val="•"/>
      <w:lvlJc w:val="left"/>
      <w:pPr>
        <w:ind w:left="7700" w:hanging="24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