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color="000000" w:space="5" w:sz="4" w:val="single"/>
        </w:pBdr>
        <w:rPr>
          <w:b w:val="1"/>
        </w:rPr>
      </w:pPr>
      <w:bookmarkStart w:colFirst="0" w:colLast="0" w:name="_26in1rg" w:id="0"/>
      <w:bookmarkEnd w:id="0"/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color="000000" w:space="5" w:sz="4" w:val="single"/>
        </w:pBdr>
        <w:rPr/>
      </w:pPr>
      <w:bookmarkStart w:colFirst="0" w:colLast="0" w:name="_trau9gcb5ujq" w:id="1"/>
      <w:bookmarkEnd w:id="1"/>
      <w:r w:rsidDel="00000000" w:rsidR="00000000" w:rsidRPr="00000000">
        <w:rPr>
          <w:rtl w:val="0"/>
        </w:rPr>
        <w:t xml:space="preserve">We endeavour to ensure arrangements are in place to ensure support is provided to you without interruption throughout the period of your Service Agreement. </w:t>
      </w:r>
    </w:p>
    <w:p w:rsidR="00000000" w:rsidDel="00000000" w:rsidP="00000000" w:rsidRDefault="00000000" w:rsidRPr="00000000" w14:paraId="00000003">
      <w:pPr>
        <w:pageBreakBefore w:val="0"/>
        <w:pBdr>
          <w:top w:color="000000" w:space="5" w:sz="4" w:val="single"/>
        </w:pBdr>
        <w:rPr/>
      </w:pPr>
      <w:bookmarkStart w:colFirst="0" w:colLast="0" w:name="_zhwen74kasv2" w:id="2"/>
      <w:bookmarkEnd w:id="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color="000000" w:space="5" w:sz="4" w:val="single"/>
        </w:pBdr>
        <w:rPr/>
      </w:pPr>
      <w:bookmarkStart w:colFirst="0" w:colLast="0" w:name="_9q78bl12u7q" w:id="3"/>
      <w:bookmarkEnd w:id="3"/>
      <w:r w:rsidDel="00000000" w:rsidR="00000000" w:rsidRPr="00000000">
        <w:rPr>
          <w:rtl w:val="0"/>
        </w:rPr>
        <w:t>Sometimes changes or interruptions are unavoidable, for example, due to Worker injury or absence (due to planned and unplanned leave).</w:t>
      </w:r>
    </w:p>
    <w:p w:rsidR="00000000" w:rsidDel="00000000" w:rsidP="00000000" w:rsidRDefault="00000000" w:rsidRPr="00000000" w14:paraId="00000005">
      <w:pPr>
        <w:pageBreakBefore w:val="0"/>
        <w:pBdr>
          <w:top w:color="000000" w:space="5" w:sz="4" w:val="single"/>
        </w:pBdr>
        <w:rPr/>
      </w:pPr>
      <w:bookmarkStart w:colFirst="0" w:colLast="0" w:name="_8jojehljaf4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color="000000" w:space="5" w:sz="4" w:val="single"/>
        </w:pBdr>
        <w:rPr/>
      </w:pPr>
      <w:bookmarkStart w:colFirst="0" w:colLast="0" w:name="_5zsv6uz4snla" w:id="5"/>
      <w:bookmarkEnd w:id="5"/>
      <w:r w:rsidDel="00000000" w:rsidR="00000000" w:rsidRPr="00000000">
        <w:rPr>
          <w:rtl w:val="0"/>
        </w:rPr>
        <w:t>As explained on the phone, here are some alternative arrangements we propose, let us know if you agree by signing below!</w:t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1. New Worker (if applicable)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7.204724409448886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4140"/>
        <w:gridCol w:w="4395"/>
        <w:tblGridChange w:id="0">
          <w:tblGrid>
            <w:gridCol w:w="1935"/>
            <w:gridCol w:w="4140"/>
            <w:gridCol w:w="43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>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Your new support worker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  <w:t>Their name is: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ind w:left="72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Photo of New Worker to be affixed 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A bit about them: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spacing w:line="276" w:lineRule="auto"/>
        <w:ind w:right="7.204724409448886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2.  Changes to supports provided (if applicable)</w:t>
      </w:r>
    </w:p>
    <w:tbl>
      <w:tblPr>
        <w:tblStyle w:val="Table2"/>
        <w:tblW w:w="10393.511811023622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8.7023622047245"/>
        <w:gridCol w:w="1984.825481330963"/>
        <w:gridCol w:w="1984.825481330963"/>
        <w:gridCol w:w="1984.825481330963"/>
        <w:gridCol w:w="1180.166502413005"/>
        <w:gridCol w:w="1180.166502413005"/>
        <w:tblGridChange w:id="0">
          <w:tblGrid>
            <w:gridCol w:w="2078.7023622047245"/>
            <w:gridCol w:w="1984.825481330963"/>
            <w:gridCol w:w="1984.825481330963"/>
            <w:gridCol w:w="1984.825481330963"/>
            <w:gridCol w:w="1180.166502413005"/>
            <w:gridCol w:w="1180.166502413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Current Support Services (Description)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Change to Support Services (Description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Old Time/Date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New Time/ Date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Duration of Support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New duration of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ageBreakBefore w:val="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b w:val="1"/>
          <w:rtl w:val="0"/>
        </w:rPr>
        <w:t>3. Duration of proposed change</w:t>
      </w:r>
    </w:p>
    <w:tbl>
      <w:tblPr>
        <w:tblStyle w:val="Table3"/>
        <w:tblW w:w="10393.511811023622" w:type="dxa"/>
        <w:jc w:val="left"/>
        <w:tblInd w:w="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8.7023622047245"/>
        <w:gridCol w:w="1984.825481330963"/>
        <w:gridCol w:w="1984.825481330963"/>
        <w:gridCol w:w="1984.825481330963"/>
        <w:gridCol w:w="1180.166502413005"/>
        <w:gridCol w:w="1180.166502413005"/>
        <w:tblGridChange w:id="0">
          <w:tblGrid>
            <w:gridCol w:w="2078.7023622047245"/>
            <w:gridCol w:w="1984.825481330963"/>
            <w:gridCol w:w="1984.825481330963"/>
            <w:gridCol w:w="1984.825481330963"/>
            <w:gridCol w:w="1180.166502413005"/>
            <w:gridCol w:w="1180.166502413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ageBreakBefore w:val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>Start Date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>End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ageBreakBefore w:val="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Agreement</w:t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ind w:left="709"/>
        <w:rPr/>
      </w:pPr>
      <w:r w:rsidDel="00000000" w:rsidR="00000000" w:rsidRPr="00000000">
        <w:rPr>
          <w:i w:val="1"/>
          <w:rtl w:val="0"/>
        </w:rPr>
        <w:t>I agree with the alternative arrangements proposed above: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>Client / Client Representative</w:t>
        <w:tab/>
        <w:tab/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ind w:left="709"/>
        <w:rPr>
          <w:i w:val="1"/>
        </w:rPr>
      </w:pPr>
      <w:r w:rsidDel="00000000" w:rsidR="00000000" w:rsidRPr="00000000">
        <w:rPr>
          <w:i w:val="1"/>
          <w:rtl w:val="0"/>
        </w:rPr>
        <w:t>__________________________________________________</w:t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ind w:left="709"/>
        <w:rPr>
          <w:b w:val="1"/>
        </w:rPr>
      </w:pPr>
      <w:r w:rsidDel="00000000" w:rsidR="00000000" w:rsidRPr="00000000">
        <w:rPr>
          <w:i w:val="1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>Date:</w:t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>Authorised {org.name} Representative</w:t>
        <w:tab/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>Don’t understand something? Let us know!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1418"/>
          <w:tab w:val="left" w:leader="none" w:pos="2127"/>
        </w:tabs>
        <w:spacing w:after="240" w:line="276" w:lineRule="auto"/>
        <w:rPr/>
      </w:pPr>
      <w:r w:rsidDel="00000000" w:rsidR="00000000" w:rsidRPr="00000000">
        <w:rPr>
          <w:rtl w:val="0"/>
        </w:rPr>
        <w:t xml:space="preserve">We want to communicate with you in a way that </w:t>
      </w:r>
      <w:r w:rsidDel="00000000" w:rsidR="00000000" w:rsidRPr="00000000">
        <w:rPr>
          <w:b w:val="1"/>
          <w:u w:val="single"/>
          <w:rtl w:val="0"/>
        </w:rPr>
        <w:t>you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>understand. While we endeavour to use plain language and some of our staff speak a number of different languages, we have relationships with interpreters and advocates that can assist if you can’t understand us or we can’t understand you.</w:t>
      </w:r>
    </w:p>
    <w:p w:rsidR="00000000" w:rsidDel="00000000" w:rsidP="00000000" w:rsidRDefault="00000000" w:rsidRPr="00000000" w14:paraId="00000057">
      <w:pPr>
        <w:pStyle w:val="Heading3"/>
        <w:pageBreakBefore w:val="0"/>
        <w:spacing w:line="276" w:lineRule="auto"/>
        <w:ind w:left="0" w:firstLine="0"/>
        <w:rPr/>
      </w:pPr>
      <w:bookmarkStart w:colFirst="0" w:colLast="0" w:name="_jtvvni2wekeo" w:id="6"/>
      <w:bookmarkEnd w:id="6"/>
      <w:r w:rsidDel="00000000" w:rsidR="00000000" w:rsidRPr="00000000">
        <w:rPr>
          <w:rtl w:val="0"/>
        </w:rPr>
        <w:t>{org.name} is more than happy to arrange bilingual staff or a qualified interpreter to help you understand this document.</w:t>
      </w:r>
    </w:p>
    <w:p w:rsidR="00000000" w:rsidDel="00000000" w:rsidP="00000000" w:rsidRDefault="00000000" w:rsidRPr="00000000" w14:paraId="00000058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5E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7"/>
    <w:bookmarkEnd w:id="7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Change to Supports Agreement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Change to Supports Agreement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