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leader="none" w:pos="1701"/>
        </w:tabs>
        <w:rPr/>
      </w:pPr>
      <w:r w:rsidDel="00000000" w:rsidR="00000000" w:rsidRPr="00000000">
        <w:rPr>
          <w:rtl w:val="0"/>
        </w:rPr>
        <w:t xml:space="preserve">This Emergency Test Register should be interpreted and completed in accordance with the Emergency and Disaster Preparedness Policy  </w:t>
      </w:r>
      <w:r w:rsidDel="00000000" w:rsidR="00000000" w:rsidRPr="00000000">
        <w:rPr>
          <w:rtl w:val="0"/>
        </w:rPr>
      </w:r>
    </w:p>
    <w:tbl>
      <w:tblPr>
        <w:tblStyle w:val="Table1"/>
        <w:tblW w:w="21046.023622047247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551.597204649986"/>
        <w:gridCol w:w="1551.597204649986"/>
        <w:gridCol w:w="2506.4262536653623"/>
        <w:gridCol w:w="3487.778331820054"/>
        <w:gridCol w:w="1259.84388411751"/>
        <w:gridCol w:w="1286.366913256826"/>
        <w:gridCol w:w="1856.61203975212"/>
        <w:gridCol w:w="2745.133515919206"/>
        <w:gridCol w:w="2745.133515919206"/>
        <w:gridCol w:w="2055.5347582969903"/>
        <w:tblGridChange w:id="0">
          <w:tblGrid>
            <w:gridCol w:w="1551.597204649986"/>
            <w:gridCol w:w="1551.597204649986"/>
            <w:gridCol w:w="2506.4262536653623"/>
            <w:gridCol w:w="3487.778331820054"/>
            <w:gridCol w:w="1259.84388411751"/>
            <w:gridCol w:w="1286.366913256826"/>
            <w:gridCol w:w="1856.61203975212"/>
            <w:gridCol w:w="2745.133515919206"/>
            <w:gridCol w:w="2745.133515919206"/>
            <w:gridCol w:w="2055.5347582969903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 of Test</w:t>
            </w:r>
          </w:p>
          <w:p w:rsidR="00000000" w:rsidDel="00000000" w:rsidP="00000000" w:rsidRDefault="00000000" w:rsidRPr="00000000" w14:paraId="00000005">
            <w:pPr>
              <w:pageBreakBefore w:val="0"/>
              <w:rPr>
                <w:b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Business or Client Specific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 of Emergency Plan being tested</w:t>
            </w:r>
          </w:p>
          <w:p w:rsidR="00000000" w:rsidDel="00000000" w:rsidP="00000000" w:rsidRDefault="00000000" w:rsidRPr="00000000" w14:paraId="00000007">
            <w:pPr>
              <w:pageBreakBefore w:val="0"/>
              <w:rPr>
                <w:b w:val="0"/>
                <w:sz w:val="18"/>
                <w:szCs w:val="18"/>
              </w:rPr>
            </w:pPr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Fire/Flood/Storm/Pandemic/Cyber Security/Client Emergency and Evacuation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Improvements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 Signature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23811" w:orient="landscape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3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4">
          <w:pPr>
            <w:pageBreakBefore w:val="0"/>
            <w:tabs>
              <w:tab w:val="left" w:leader="none" w:pos="2160"/>
              <w:tab w:val="left" w:leader="none" w:pos="2127"/>
            </w:tabs>
            <w:spacing w:after="0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86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87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88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A">
          <w:pPr>
            <w:pageBreakBefore w:val="0"/>
            <w:tabs>
              <w:tab w:val="left" w:leader="none" w:pos="2160"/>
              <w:tab w:val="left" w:leader="none" w:pos="2127"/>
            </w:tabs>
            <w:spacing w:after="0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B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8C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8D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7D">
    <w:pPr>
      <w:pageBreakBefore w:val="0"/>
      <w:spacing w:after="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Emergency Test Register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80">
    <w:pPr>
      <w:pageBreakBefore w:val="0"/>
      <w:spacing w:after="0" w:lineRule="auto"/>
      <w:rPr>
        <w:b w:val="1"/>
        <w:sz w:val="20"/>
        <w:szCs w:val="20"/>
      </w:rPr>
    </w:pPr>
    <w:bookmarkStart w:colFirst="0" w:colLast="0" w:name="_gjdgxs" w:id="0"/>
    <w:bookmarkEnd w:id="0"/>
    <w:r w:rsidDel="00000000" w:rsidR="00000000" w:rsidRPr="00000000">
      <w:rPr>
        <w:b w:val="1"/>
        <w:sz w:val="20"/>
        <w:szCs w:val="20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Continuous Improvement Register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357" w:hanging="357"/>
    </w:pPr>
    <w:rPr>
      <w:color w:val="404040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851" w:hanging="851"/>
    </w:pPr>
    <w:rPr>
      <w:color w:val="145b85"/>
      <w:sz w:val="40"/>
      <w:szCs w:val="40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0" w:before="240" w:lineRule="auto"/>
    </w:pPr>
    <w:rPr>
      <w:color w:val="262626"/>
      <w:sz w:val="32"/>
      <w:szCs w:val="32"/>
    </w:rPr>
  </w:style>
  <w:style w:type="paragraph" w:styleId="Heading4">
    <w:name w:val="heading 4"/>
    <w:basedOn w:val="Normal"/>
    <w:next w:val="Normal"/>
    <w:pPr>
      <w:pageBreakBefore w:val="0"/>
      <w:spacing w:after="0" w:before="20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0" w:before="200" w:lineRule="auto"/>
    </w:pPr>
    <w:rPr>
      <w:b w:val="1"/>
      <w:i w:val="1"/>
    </w:rPr>
  </w:style>
  <w:style w:type="paragraph" w:styleId="Heading6">
    <w:name w:val="heading 6"/>
    <w:basedOn w:val="Normal"/>
    <w:next w:val="Normal"/>
    <w:pPr>
      <w:pageBreakBefore w:val="0"/>
      <w:spacing w:after="0" w:line="271" w:lineRule="auto"/>
    </w:pPr>
    <w:rPr>
      <w:b w:val="1"/>
      <w:i w:val="1"/>
      <w:color w:val="7f7f7f"/>
    </w:rPr>
  </w:style>
  <w:style w:type="paragraph" w:styleId="Title">
    <w:name w:val="Title"/>
    <w:basedOn w:val="Normal"/>
    <w:next w:val="Normal"/>
    <w:pPr>
      <w:pageBreakBefore w:val="0"/>
      <w:tabs>
        <w:tab w:val="left" w:leader="none" w:pos="425"/>
      </w:tabs>
      <w:spacing w:after="360" w:before="360" w:lineRule="auto"/>
    </w:pPr>
    <w:rPr>
      <w:color w:val="145b85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pBdr>
        <w:bottom w:color="a6a6a6" w:space="10" w:sz="48" w:val="single"/>
      </w:pBdr>
      <w:tabs>
        <w:tab w:val="left" w:leader="none" w:pos="425"/>
      </w:tabs>
      <w:spacing w:after="600" w:before="360" w:lineRule="auto"/>
    </w:pPr>
    <w:rPr>
      <w:color w:val="262626"/>
      <w:sz w:val="52"/>
      <w:szCs w:val="52"/>
    </w:rPr>
  </w:style>
  <w:style w:type="table" w:styleId="Table1">
    <w:basedOn w:val="TableNormal"/>
    <w:pPr>
      <w:spacing w:after="0" w:before="6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8.0" w:type="dxa"/>
        <w:left w:w="115.0" w:type="dxa"/>
        <w:bottom w:w="108.0" w:type="dxa"/>
        <w:right w:w="115.0" w:type="dxa"/>
      </w:tblCellMar>
    </w:tblPr>
    <w:tblStylePr w:type="firstRow">
      <w:rPr>
        <w:rFonts w:ascii="Arial" w:cs="Arial" w:eastAsia="Arial" w:hAnsi="Arial"/>
        <w:b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