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5"/>
        </w:numPr>
        <w:ind w:left="0"/>
        <w:rPr/>
      </w:pPr>
      <w:r>
        <w:rPr>
          <w:rtl w:val="0"/>
        </w:rPr>
        <w:t>Introduction</w:t>
      </w:r>
    </w:p>
    <w:p w:rsidR="00000000" w:rsidDel="00000000" w:rsidP="00000000" w:rsidRDefault="00000000" w:rsidRPr="00000000" w14:paraId="00000002">
      <w:pPr>
        <w:pStyle w:val="Heading2"/>
        <w:pageBreakBefore w:val="0"/>
        <w:numPr>
          <w:ilvl w:val="1"/>
          <w:numId w:val="5"/>
        </w:numPr>
        <w:rPr/>
      </w:pPr>
      <w:r>
        <w:rPr>
          <w:rtl w:val="0"/>
        </w:rPr>
        <w:t>Purpose</w:t>
      </w:r>
    </w:p>
    <w:p w:rsidR="00000000" w:rsidDel="00000000" w:rsidP="00000000" w:rsidRDefault="00000000" w:rsidRPr="00000000" w14:paraId="00000003">
      <w:pPr>
        <w:pStyle w:val="Heading3"/>
        <w:pageBreakBefore w:val="0"/>
        <w:tabs>
          <w:tab w:val="left" w:leader="none" w:pos="720"/>
        </w:tabs>
        <w:ind w:left="709" w:firstLine="0"/>
        <w:rPr/>
      </w:pPr>
      <w:bookmarkStart w:colFirst="0" w:colLast="0" w:name="_gjdgxs" w:id="0"/>
      <w:bookmarkEnd w:id="0"/>
      <w:r>
        <w:rPr>
          <w:rtl w:val="0"/>
        </w:rPr>
        <w:t>This Policy and the Policies and Procedures and related documentation set out in section 1.5 below (</w:t>
      </w:r>
      <w:r>
        <w:rPr>
          <w:b w:val="1"/>
          <w:rtl w:val="0"/>
        </w:rPr>
        <w:t>Related Documentation</w:t>
      </w:r>
      <w:r>
        <w:rPr>
          <w:rtl w:val="0"/>
        </w:rPr>
        <w:t xml:space="preserve">) supports {org.name} to apply the Participant Money and Property NDIS Practice Standard.   </w:t>
      </w:r>
    </w:p>
    <w:p w:rsidR="00000000" w:rsidDel="00000000" w:rsidP="00000000" w:rsidRDefault="00000000" w:rsidRPr="00000000" w14:paraId="00000004">
      <w:pPr>
        <w:pStyle w:val="Heading2"/>
        <w:pageBreakBefore w:val="0"/>
        <w:numPr>
          <w:ilvl w:val="1"/>
          <w:numId w:val="5"/>
        </w:numPr>
        <w:rPr/>
      </w:pPr>
      <w:bookmarkStart w:colFirst="0" w:colLast="0" w:name="_30j0zll" w:id="1"/>
      <w:bookmarkEnd w:id="1"/>
      <w:r>
        <w:rPr>
          <w:rtl w:val="0"/>
        </w:rPr>
        <w:t>Policy Aims</w:t>
      </w:r>
    </w:p>
    <w:p w:rsidR="00000000" w:rsidDel="00000000" w:rsidP="00000000" w:rsidRDefault="00000000" w:rsidRPr="00000000" w14:paraId="00000005">
      <w:pPr>
        <w:pStyle w:val="Heading3"/>
        <w:pageBreakBefore w:val="0"/>
        <w:ind w:left="709" w:firstLine="0"/>
        <w:rPr>
          <w:color w:val="000000"/>
        </w:rPr>
      </w:pPr>
      <w:r>
        <w:rPr>
          <w:rtl w:val="0"/>
        </w:rPr>
        <w:t>{org.name}</w:t>
      </w:r>
      <w:r>
        <w:rPr>
          <w:color w:val="000000"/>
          <w:rtl w:val="0"/>
        </w:rPr>
        <w:t xml:space="preserve"> is committed to ensuring that participant money and property is secure and each participant uses their own money and property as they determine.</w:t>
      </w:r>
    </w:p>
    <w:p w:rsidR="00000000" w:rsidDel="00000000" w:rsidP="00000000" w:rsidRDefault="00000000" w:rsidRPr="00000000" w14:paraId="00000006">
      <w:pPr>
        <w:pStyle w:val="Heading2"/>
        <w:pageBreakBefore w:val="0"/>
        <w:numPr>
          <w:ilvl w:val="1"/>
          <w:numId w:val="5"/>
        </w:numPr>
        <w:rPr/>
      </w:pPr>
      <w:bookmarkStart w:colFirst="0" w:colLast="0" w:name="_1fob9te" w:id="2"/>
      <w:bookmarkEnd w:id="2"/>
      <w:r>
        <w:rPr>
          <w:rtl w:val="0"/>
        </w:rPr>
        <w:t>NDIS Quality Indicators</w:t>
      </w:r>
    </w:p>
    <w:p w:rsidR="00000000" w:rsidDel="00000000" w:rsidP="00000000" w:rsidRDefault="00000000" w:rsidRPr="00000000" w14:paraId="00000007">
      <w:pPr>
        <w:pStyle w:val="Heading3"/>
        <w:pageBreakBefore w:val="0"/>
        <w:tabs>
          <w:tab w:val="left" w:leader="none" w:pos="720"/>
        </w:tabs>
        <w:ind w:left="709" w:firstLine="0"/>
        <w:rPr>
          <w:b w:val="1"/>
        </w:rPr>
      </w:pPr>
      <w:r>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pageBreakBefore w:val="0"/>
        <w:numPr>
          <w:ilvl w:val="2"/>
          <w:numId w:val="8"/>
        </w:numPr>
        <w:rPr/>
      </w:pPr>
      <w:r>
        <w:rPr>
          <w:rtl w:val="0"/>
        </w:rPr>
        <w:t xml:space="preserve">Where the provider has access to a participant’s money or other property, processes to ensure that it is managed, protected and accounted for are developed, applied, reviewed and communicated. Participants’ money or other property is only used with the consent of the participant and for the purposes intended by the participant. </w:t>
      </w:r>
    </w:p>
    <w:p w:rsidR="00000000" w:rsidDel="00000000" w:rsidP="00000000" w:rsidRDefault="00000000" w:rsidRPr="00000000" w14:paraId="00000009">
      <w:pPr>
        <w:pStyle w:val="Heading3"/>
        <w:pageBreakBefore w:val="0"/>
        <w:numPr>
          <w:ilvl w:val="2"/>
          <w:numId w:val="8"/>
        </w:numPr>
        <w:rPr/>
      </w:pPr>
      <w:r>
        <w:rPr>
          <w:rtl w:val="0"/>
        </w:rPr>
        <w:t xml:space="preserve">If required, each participant is supported to access and spend their own money as the participant determines. </w:t>
      </w:r>
    </w:p>
    <w:p w:rsidR="00000000" w:rsidDel="00000000" w:rsidP="00000000" w:rsidRDefault="00000000" w:rsidRPr="00000000" w14:paraId="0000000A">
      <w:pPr>
        <w:pStyle w:val="Heading3"/>
        <w:pageBreakBefore w:val="0"/>
        <w:numPr>
          <w:ilvl w:val="2"/>
          <w:numId w:val="8"/>
        </w:numPr>
        <w:rPr/>
      </w:pPr>
      <w:r>
        <w:rPr>
          <w:rtl w:val="0"/>
        </w:rPr>
        <w:t>Participants are not given financial advice or information other than that which would reasonably be required under the participant’s plan.</w:t>
      </w:r>
    </w:p>
    <w:p w:rsidR="00000000" w:rsidDel="00000000" w:rsidP="00000000" w:rsidRDefault="00000000" w:rsidRPr="00000000" w14:paraId="0000000B">
      <w:pPr>
        <w:pStyle w:val="Heading2"/>
        <w:pageBreakBefore w:val="0"/>
        <w:numPr>
          <w:ilvl w:val="1"/>
          <w:numId w:val="5"/>
        </w:numPr>
        <w:rPr/>
      </w:pPr>
      <w:bookmarkStart w:colFirst="0" w:colLast="0" w:name="_3znysh7" w:id="3"/>
      <w:bookmarkEnd w:id="3"/>
      <w:r>
        <w:rPr>
          <w:rtl w:val="0"/>
        </w:rPr>
        <w:t>Scope</w:t>
      </w:r>
    </w:p>
    <w:p w:rsidR="00000000" w:rsidDel="00000000" w:rsidP="00000000" w:rsidRDefault="00000000" w:rsidRPr="00000000" w14:paraId="0000000C">
      <w:pPr>
        <w:pStyle w:val="Heading3"/>
        <w:pageBreakBefore w:val="0"/>
        <w:numPr>
          <w:ilvl w:val="2"/>
          <w:numId w:val="11"/>
        </w:numPr>
        <w:rPr/>
      </w:pPr>
      <w:bookmarkStart w:colFirst="0" w:colLast="0" w:name="_2et92p0" w:id="4"/>
      <w:bookmarkEnd w:id="4"/>
      <w:r>
        <w:rPr>
          <w:rtl w:val="0"/>
        </w:rPr>
        <w:t xml:space="preserve">This Policy applies to the provision of all services and supports at {org.name}. </w:t>
      </w:r>
    </w:p>
    <w:p w:rsidR="00000000" w:rsidDel="00000000" w:rsidP="00000000" w:rsidRDefault="00000000" w:rsidRPr="00000000" w14:paraId="0000000D">
      <w:pPr>
        <w:pStyle w:val="Heading3"/>
        <w:pageBreakBefore w:val="0"/>
        <w:numPr>
          <w:ilvl w:val="2"/>
          <w:numId w:val="11"/>
        </w:numPr>
        <w:rPr/>
      </w:pPr>
      <w:r>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0E">
      <w:pPr>
        <w:pStyle w:val="Heading3"/>
        <w:pageBreakBefore w:val="0"/>
        <w:numPr>
          <w:ilvl w:val="2"/>
          <w:numId w:val="11"/>
        </w:numPr>
        <w:rPr/>
      </w:pPr>
      <w:r>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0F">
      <w:pPr>
        <w:pStyle w:val="Heading2"/>
        <w:pageBreakBefore w:val="0"/>
        <w:numPr>
          <w:ilvl w:val="1"/>
          <w:numId w:val="5"/>
        </w:numPr>
        <w:ind w:left="709" w:hanging="709"/>
        <w:rPr/>
      </w:pPr>
      <w:r>
        <w:rPr>
          <w:rtl w:val="0"/>
        </w:rPr>
        <w:t>Related Documentation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i w:val="0"/>
          <w:smallCaps w:val="0"/>
          <w:strike w:val="0"/>
          <w:color w:val="000000"/>
          <w:sz w:val="20"/>
          <w:szCs w:val="20"/>
          <w:u w:val="none"/>
          <w:shd w:fill="auto" w:val="clear"/>
          <w:vertAlign w:val="baseline"/>
          <w:rtl w:val="0"/>
        </w:rPr>
        <w:t xml:space="preserve">The application of the above NDIS Practice Standard by </w:t>
      </w:r>
      <w:r>
        <w:rPr>
          <w:rtl w:val="0"/>
        </w:rPr>
        <w:t>{org.name}</w:t>
      </w:r>
      <w:r>
        <w:rPr>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1">
      <w:pPr>
        <w:pStyle w:val="Heading1"/>
        <w:pageBreakBefore w:val="0"/>
        <w:numPr>
          <w:ilvl w:val="0"/>
          <w:numId w:val="5"/>
        </w:numPr>
        <w:ind w:left="0"/>
        <w:rPr/>
      </w:pPr>
      <w:r>
        <w:rPr>
          <w:rtl w:val="0"/>
        </w:rPr>
        <w:t xml:space="preserve">Definitions </w:t>
        <w:tab/>
        <w:tab/>
        <w:tab/>
        <w:tab/>
        <w:tab/>
        <w:tab/>
        <w:tab/>
        <w:tab/>
        <w:tab/>
        <w:tab/>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rtl w:val="0"/>
        </w:rPr>
        <w:t>{org.name}</w:t>
      </w:r>
      <w:r>
        <w:rPr>
          <w:i w:val="0"/>
          <w:smallCaps w:val="0"/>
          <w:strike w:val="0"/>
          <w:color w:val="000000"/>
          <w:sz w:val="20"/>
          <w:szCs w:val="20"/>
          <w:u w:val="none"/>
          <w:shd w:fill="auto" w:val="clear"/>
          <w:vertAlign w:val="baseline"/>
          <w:rtl w:val="0"/>
        </w:rPr>
        <w:t xml:space="preserve"> means </w:t>
      </w:r>
      <w:r>
        <w:rPr>
          <w:rtl w:val="0"/>
        </w:rPr>
        <w:t>{org.legal_name}</w:t>
      </w:r>
      <w:r>
        <w:rPr>
          <w:i w:val="0"/>
          <w:smallCaps w:val="0"/>
          <w:strike w:val="0"/>
          <w:color w:val="000000"/>
          <w:sz w:val="20"/>
          <w:szCs w:val="20"/>
          <w:u w:val="none"/>
          <w:shd w:fill="auto" w:val="clear"/>
          <w:vertAlign w:val="baseline"/>
          <w:rtl w:val="0"/>
        </w:rPr>
        <w:t xml:space="preserve"> </w:t>
      </w:r>
      <w:r>
        <w:rPr>
          <w:rtl w:val="0"/>
        </w:rPr>
        <w:t>ABN {org.abn}</w:t>
      </w:r>
      <w:r>
        <w:rPr>
          <w:i w:val="0"/>
          <w:smallCaps w:val="0"/>
          <w:strike w:val="0"/>
          <w:color w:val="000000"/>
          <w:sz w:val="20"/>
          <w:szCs w:val="20"/>
          <w:u w:val="none"/>
          <w:shd w:fill="auto" w:val="clear"/>
          <w:vertAlign w:val="baseline"/>
          <w:rtl w:val="0"/>
        </w:rPr>
        <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Client</w:t>
      </w:r>
      <w:r>
        <w:rPr>
          <w:i w:val="0"/>
          <w:smallCaps w:val="0"/>
          <w:strike w:val="0"/>
          <w:color w:val="000000"/>
          <w:sz w:val="20"/>
          <w:szCs w:val="20"/>
          <w:u w:val="none"/>
          <w:shd w:fill="auto" w:val="clear"/>
          <w:vertAlign w:val="baseline"/>
          <w:rtl w:val="0"/>
        </w:rPr>
        <w:t xml:space="preserve"> means a client of </w:t>
      </w:r>
      <w:r>
        <w:rPr>
          <w:rtl w:val="0"/>
        </w:rPr>
        <w:t>{org.name}</w:t>
      </w:r>
      <w:r>
        <w:rPr>
          <w:i w:val="0"/>
          <w:smallCaps w:val="0"/>
          <w:strike w:val="0"/>
          <w:color w:val="000000"/>
          <w:sz w:val="20"/>
          <w:szCs w:val="20"/>
          <w:u w:val="none"/>
          <w:shd w:fill="auto" w:val="clear"/>
          <w:vertAlign w:val="baseline"/>
          <w:rtl w:val="0"/>
        </w:rPr>
        <w:t xml:space="preserve"> (including an NDIS participant).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Key Management Personnel</w:t>
      </w:r>
      <w:r>
        <w:rPr>
          <w:i w:val="0"/>
          <w:smallCaps w:val="0"/>
          <w:strike w:val="0"/>
          <w:color w:val="000000"/>
          <w:sz w:val="20"/>
          <w:szCs w:val="20"/>
          <w:u w:val="none"/>
          <w:shd w:fill="auto" w:val="clear"/>
          <w:vertAlign w:val="baseline"/>
          <w:rtl w:val="0"/>
        </w:rPr>
        <w:t xml:space="preserve"> means </w:t>
      </w:r>
      <w:r>
        <w:rPr>
          <w:rtl w:val="0"/>
        </w:rPr>
        <w:t>{org.primary_contact.name}, {org.signatory.name}</w:t>
      </w:r>
      <w:r>
        <w:rPr>
          <w:i w:val="0"/>
          <w:smallCaps w:val="0"/>
          <w:strike w:val="0"/>
          <w:color w:val="000000"/>
          <w:sz w:val="20"/>
          <w:szCs w:val="20"/>
          <w:u w:val="none"/>
          <w:shd w:fill="auto" w:val="clear"/>
          <w:vertAlign w:val="baseline"/>
          <w:rtl w:val="0"/>
        </w:rPr>
        <w:t xml:space="preserve"> and other key management personnel involved in </w:t>
      </w:r>
      <w:r>
        <w:rPr>
          <w:rtl w:val="0"/>
        </w:rPr>
        <w:t>{org.name}</w:t>
      </w:r>
      <w:r>
        <w:rPr>
          <w:i w:val="0"/>
          <w:smallCaps w:val="0"/>
          <w:strike w:val="0"/>
          <w:color w:val="000000"/>
          <w:sz w:val="20"/>
          <w:szCs w:val="20"/>
          <w:u w:val="none"/>
          <w:shd w:fill="auto" w:val="clear"/>
          <w:vertAlign w:val="baseline"/>
          <w:rtl w:val="0"/>
        </w:rPr>
        <w:t xml:space="preserve"> from time to time.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Legislation Register</w:t>
      </w:r>
      <w:r>
        <w:rPr>
          <w:i w:val="0"/>
          <w:smallCaps w:val="0"/>
          <w:strike w:val="0"/>
          <w:color w:val="000000"/>
          <w:sz w:val="20"/>
          <w:szCs w:val="20"/>
          <w:u w:val="none"/>
          <w:shd w:fill="auto" w:val="clear"/>
          <w:vertAlign w:val="baseline"/>
          <w:rtl w:val="0"/>
        </w:rPr>
        <w:t xml:space="preserve"> means the register of legislation, regulations, rules and guidelines maintained by </w:t>
      </w:r>
      <w:r>
        <w:rPr>
          <w:rtl w:val="0"/>
        </w:rPr>
        <w:t>{org.name}</w:t>
      </w:r>
      <w:r>
        <w:rPr>
          <w:i w:val="0"/>
          <w:smallCaps w:val="0"/>
          <w:strike w:val="0"/>
          <w:color w:val="000000"/>
          <w:sz w:val="20"/>
          <w:szCs w:val="20"/>
          <w:u w:val="none"/>
          <w:shd w:fill="auto" w:val="clear"/>
          <w:vertAlign w:val="baseline"/>
          <w:rtl w:val="0"/>
        </w:rPr>
        <w: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Policy Register</w:t>
      </w:r>
      <w:r>
        <w:rPr>
          <w:i w:val="0"/>
          <w:smallCaps w:val="0"/>
          <w:strike w:val="0"/>
          <w:color w:val="000000"/>
          <w:sz w:val="20"/>
          <w:szCs w:val="20"/>
          <w:u w:val="none"/>
          <w:shd w:fill="auto" w:val="clear"/>
          <w:vertAlign w:val="baseline"/>
          <w:rtl w:val="0"/>
        </w:rPr>
        <w:t xml:space="preserve"> means the register of policies of </w:t>
      </w:r>
      <w:r>
        <w:rPr>
          <w:rtl w:val="0"/>
        </w:rPr>
        <w:t>{org.name}</w:t>
      </w:r>
      <w:r>
        <w:rPr>
          <w:i w:val="0"/>
          <w:smallCaps w:val="0"/>
          <w:strike w:val="0"/>
          <w:color w:val="000000"/>
          <w:sz w:val="20"/>
          <w:szCs w:val="20"/>
          <w:u w:val="none"/>
          <w:shd w:fill="auto" w:val="clear"/>
          <w:vertAlign w:val="baseline"/>
          <w:rtl w:val="0"/>
        </w:rPr>
        <w: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Principal</w:t>
      </w:r>
      <w:r>
        <w:rPr>
          <w:i w:val="0"/>
          <w:smallCaps w:val="0"/>
          <w:strike w:val="0"/>
          <w:color w:val="000000"/>
          <w:sz w:val="20"/>
          <w:szCs w:val="20"/>
          <w:u w:val="none"/>
          <w:shd w:fill="auto" w:val="clear"/>
          <w:vertAlign w:val="baseline"/>
          <w:rtl w:val="0"/>
        </w:rPr>
        <w:t xml:space="preserve"> means </w:t>
      </w:r>
      <w:r>
        <w:rPr>
          <w:rtl w:val="0"/>
        </w:rPr>
        <w:t>{org.primary_contact.name} and {org.signatory.name}</w:t>
      </w:r>
      <w:r>
        <w:rPr>
          <w:i w:val="0"/>
          <w:smallCaps w:val="0"/>
          <w:strike w:val="0"/>
          <w:color w:val="000000"/>
          <w:sz w:val="20"/>
          <w:szCs w:val="20"/>
          <w:u w:val="none"/>
          <w:shd w:fill="auto" w:val="clear"/>
          <w:vertAlign w:val="baseline"/>
          <w:rtl w:val="0"/>
        </w:rPr>
        <w: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Related Documentation</w:t>
      </w:r>
      <w:r>
        <w:rPr>
          <w:i w:val="0"/>
          <w:smallCaps w:val="0"/>
          <w:strike w:val="0"/>
          <w:color w:val="000000"/>
          <w:sz w:val="20"/>
          <w:szCs w:val="20"/>
          <w:u w:val="none"/>
          <w:shd w:fill="auto" w:val="clear"/>
          <w:vertAlign w:val="baseline"/>
          <w:rtl w:val="0"/>
        </w:rPr>
        <w:t xml:space="preserve"> has the meaning given to that term in section 1.1.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Worker</w:t>
      </w:r>
      <w:r>
        <w:rPr>
          <w:i w:val="0"/>
          <w:smallCaps w:val="0"/>
          <w:strike w:val="0"/>
          <w:color w:val="000000"/>
          <w:sz w:val="20"/>
          <w:szCs w:val="20"/>
          <w:u w:val="none"/>
          <w:shd w:fill="auto" w:val="clear"/>
          <w:vertAlign w:val="baseline"/>
          <w:rtl w:val="0"/>
        </w:rPr>
        <w:t xml:space="preserve"> means a permanent, fixed term or casual member of staff, a contractor or volunteer employed or otherwise engaged by </w:t>
      </w:r>
      <w:r>
        <w:rPr>
          <w:rtl w:val="0"/>
        </w:rPr>
        <w:t>{org.name}</w:t>
      </w:r>
      <w:r>
        <w:rPr>
          <w:i w:val="0"/>
          <w:smallCaps w:val="0"/>
          <w:strike w:val="0"/>
          <w:color w:val="000000"/>
          <w:sz w:val="20"/>
          <w:szCs w:val="20"/>
          <w:u w:val="none"/>
          <w:shd w:fill="auto" w:val="clear"/>
          <w:vertAlign w:val="baseline"/>
          <w:rtl w:val="0"/>
        </w:rPr>
        <w:t xml:space="preserve"> and includes the Principal.</w:t>
      </w:r>
    </w:p>
    <w:p w:rsidR="00000000" w:rsidDel="00000000" w:rsidP="00000000" w:rsidRDefault="00000000" w:rsidRPr="00000000" w14:paraId="0000001A">
      <w:pPr>
        <w:pStyle w:val="Heading1"/>
        <w:pageBreakBefore w:val="0"/>
        <w:numPr>
          <w:ilvl w:val="0"/>
          <w:numId w:val="5"/>
        </w:numPr>
        <w:ind w:left="0"/>
        <w:rPr/>
      </w:pPr>
      <w:r>
        <w:rPr>
          <w:rtl w:val="0"/>
        </w:rPr>
        <w:t>Policy Statement</w:t>
      </w:r>
    </w:p>
    <w:p w:rsidR="00000000" w:rsidDel="00000000" w:rsidP="00000000" w:rsidRDefault="00000000" w:rsidRPr="00000000" w14:paraId="0000001B">
      <w:pPr>
        <w:pStyle w:val="Heading3"/>
        <w:pageBreakBefore w:val="0"/>
        <w:numPr>
          <w:ilvl w:val="2"/>
          <w:numId w:val="6"/>
        </w:numPr>
        <w:rPr/>
      </w:pPr>
      <w:r>
        <w:rPr>
          <w:rtl w:val="0"/>
        </w:rPr>
        <w:t xml:space="preserve">{org.name} will treat personal financial information and details of Clients confidentiality in accordance with our Privacy and Dignity Policy. </w:t>
      </w:r>
    </w:p>
    <w:p w:rsidR="00000000" w:rsidDel="00000000" w:rsidP="00000000" w:rsidRDefault="00000000" w:rsidRPr="00000000" w14:paraId="0000001C">
      <w:pPr>
        <w:pStyle w:val="Heading3"/>
        <w:pageBreakBefore w:val="0"/>
        <w:numPr>
          <w:ilvl w:val="2"/>
          <w:numId w:val="6"/>
        </w:numPr>
        <w:rPr/>
      </w:pPr>
      <w:r>
        <w:rPr>
          <w:rtl w:val="0"/>
        </w:rPr>
        <w:t xml:space="preserve">{org.name} will only use Client money or other property with the consent of the Client and for the purposes intended by the Client. </w:t>
      </w:r>
    </w:p>
    <w:p w:rsidR="00000000" w:rsidDel="00000000" w:rsidP="00000000" w:rsidRDefault="00000000" w:rsidRPr="00000000" w14:paraId="0000001D">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Pr>
          <w:rtl w:val="0"/>
        </w:rPr>
        <w:t>If {org.name} has access to the money or property of a Client, {org.name} will:</w:t>
      </w:r>
    </w:p>
    <w:p w:rsidR="00000000" w:rsidDel="00000000" w:rsidP="00000000" w:rsidRDefault="00000000" w:rsidRPr="00000000" w14:paraId="0000001E">
      <w:pPr>
        <w:pStyle w:val="Heading4"/>
        <w:pageBreakBefore w:val="0"/>
        <w:numPr>
          <w:ilvl w:val="3"/>
          <w:numId w:val="9"/>
        </w:numPr>
        <w:ind w:left="2126" w:hanging="707.9999999999998"/>
        <w:rPr/>
      </w:pPr>
      <w:r>
        <w:rPr>
          <w:rtl w:val="0"/>
        </w:rPr>
        <w:t>encourage the Client to take responsibility and ownership of their own money and property.</w:t>
      </w:r>
    </w:p>
    <w:p w:rsidR="00000000" w:rsidDel="00000000" w:rsidP="00000000" w:rsidRDefault="00000000" w:rsidRPr="00000000" w14:paraId="0000001F">
      <w:pPr>
        <w:pStyle w:val="Heading4"/>
        <w:pageBreakBefore w:val="0"/>
        <w:numPr>
          <w:ilvl w:val="3"/>
          <w:numId w:val="9"/>
        </w:numPr>
        <w:ind w:left="2126" w:hanging="707.9999999999998"/>
        <w:rPr/>
      </w:pPr>
      <w:r>
        <w:rPr>
          <w:rtl w:val="0"/>
        </w:rPr>
        <w:t>encourage the Client to access and spend money in a responsible manner but ultimately, as determined by the Client (except where a purchase or expenditure will endanger their safety, the safety of others or is illegal).</w:t>
      </w:r>
    </w:p>
    <w:p w:rsidR="00000000" w:rsidDel="00000000" w:rsidP="00000000" w:rsidRDefault="00000000" w:rsidRPr="00000000" w14:paraId="00000020">
      <w:pPr>
        <w:pStyle w:val="Heading4"/>
        <w:pageBreakBefore w:val="0"/>
        <w:numPr>
          <w:ilvl w:val="3"/>
          <w:numId w:val="9"/>
        </w:numPr>
        <w:ind w:left="2126" w:hanging="707.9999999999998"/>
        <w:rPr/>
      </w:pPr>
      <w:r>
        <w:rPr>
          <w:rtl w:val="0"/>
        </w:rPr>
        <w:t xml:space="preserve">without limiting the Client’s rights of self determination, choice and control with respect to their money and property, ensure Workers refer to the Principal any concerns with respect to misuse or inappropriate spending of money. </w:t>
      </w:r>
    </w:p>
    <w:p w:rsidR="00000000" w:rsidDel="00000000" w:rsidP="00000000" w:rsidRDefault="00000000" w:rsidRPr="00000000" w14:paraId="00000021">
      <w:pPr>
        <w:pStyle w:val="Heading4"/>
        <w:pageBreakBefore w:val="0"/>
        <w:numPr>
          <w:ilvl w:val="3"/>
          <w:numId w:val="9"/>
        </w:numPr>
        <w:ind w:left="2126" w:hanging="707.9999999999998"/>
        <w:rPr/>
      </w:pPr>
      <w:r>
        <w:rPr>
          <w:rtl w:val="0"/>
        </w:rPr>
        <w:t xml:space="preserve">ensure {org.name} monitors the changing support needs of Clients with respect to financial and property matters. </w:t>
      </w:r>
    </w:p>
    <w:p w:rsidR="00000000" w:rsidDel="00000000" w:rsidP="00000000" w:rsidRDefault="00000000" w:rsidRPr="00000000" w14:paraId="00000022">
      <w:pPr>
        <w:pStyle w:val="Heading4"/>
        <w:pageBreakBefore w:val="0"/>
        <w:numPr>
          <w:ilvl w:val="3"/>
          <w:numId w:val="9"/>
        </w:numPr>
        <w:ind w:left="2126" w:hanging="707.9999999999998"/>
        <w:rPr/>
      </w:pPr>
      <w:r>
        <w:rPr>
          <w:rtl w:val="0"/>
        </w:rPr>
        <w:t xml:space="preserve">make every effort to ensure that Clients carry and store money, credit cards and debit cards safely. </w:t>
      </w:r>
    </w:p>
    <w:p w:rsidR="00000000" w:rsidDel="00000000" w:rsidP="00000000" w:rsidRDefault="00000000" w:rsidRPr="00000000" w14:paraId="00000023">
      <w:pPr>
        <w:pStyle w:val="Heading4"/>
        <w:pageBreakBefore w:val="0"/>
        <w:numPr>
          <w:ilvl w:val="3"/>
          <w:numId w:val="9"/>
        </w:numPr>
        <w:ind w:left="2126" w:hanging="707.9999999999998"/>
        <w:rPr/>
      </w:pPr>
      <w:r>
        <w:rPr>
          <w:rtl w:val="0"/>
        </w:rPr>
        <w:t xml:space="preserve">make every effort to ensure safe storage of Clients property and valuables. </w:t>
      </w:r>
    </w:p>
    <w:p w:rsidR="00000000" w:rsidDel="00000000" w:rsidP="00000000" w:rsidRDefault="00000000" w:rsidRPr="00000000" w14:paraId="00000024">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Pr>
          <w:rtl w:val="0"/>
        </w:rPr>
        <w:t>{org.name} will ensure that the Preventing and Responding to Violence, Abuse, Neglect, Exploitation and Discrimination Policy where it appears they are subject to any form of financial abuse.</w:t>
      </w:r>
    </w:p>
    <w:p w:rsidR="00000000" w:rsidDel="00000000" w:rsidP="00000000" w:rsidRDefault="00000000" w:rsidRPr="00000000" w14:paraId="00000025">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Pr>
          <w:rtl w:val="0"/>
        </w:rPr>
        <w:t xml:space="preserve">{org.name} must not under any circumstances borrow, take or accept gifts of money from Clients. </w:t>
      </w:r>
    </w:p>
    <w:p w:rsidR="00000000" w:rsidDel="00000000" w:rsidP="00000000" w:rsidRDefault="00000000" w:rsidRPr="00000000" w14:paraId="00000026">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Pr>
          <w:rtl w:val="0"/>
        </w:rPr>
        <w:t>{org.name} is not qualified to and must not give financial or investment advice to its Clients.</w:t>
      </w:r>
    </w:p>
    <w:p w:rsidR="00000000" w:rsidDel="00000000" w:rsidP="00000000" w:rsidRDefault="00000000" w:rsidRPr="00000000" w14:paraId="00000027">
      <w:pPr>
        <w:pStyle w:val="Heading1"/>
        <w:keepNext w:val="1"/>
        <w:keepLines w:val="0"/>
        <w:pageBreakBefore w:val="0"/>
        <w:widowControl w:val="1"/>
        <w:numPr>
          <w:ilvl w:val="0"/>
          <w:numId w:val="5"/>
        </w:numPr>
        <w:pBdr>
          <w:top w:color="000000" w:space="5" w:sz="4" w:val="single"/>
          <w:left w:space="0" w:sz="0" w:val="nil"/>
          <w:bottom w:space="0" w:sz="0" w:val="nil"/>
          <w:right w:space="0" w:sz="0" w:val="nil"/>
          <w:between w:space="0" w:sz="0" w:val="nil"/>
        </w:pBdr>
        <w:shd w:fill="auto" w:val="clear"/>
        <w:spacing w:after="240" w:before="0" w:line="276" w:lineRule="auto"/>
        <w:ind w:left="0" w:right="0" w:firstLine="0"/>
        <w:jc w:val="left"/>
        <w:rPr/>
      </w:pPr>
      <w:r>
        <w:rPr>
          <w:rtl w:val="0"/>
        </w:rPr>
        <w:t>Procedure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i w:val="0"/>
          <w:smallCaps w:val="0"/>
          <w:strike w:val="0"/>
          <w:color w:val="000000"/>
          <w:sz w:val="20"/>
          <w:szCs w:val="20"/>
          <w:u w:val="none"/>
          <w:shd w:fill="auto" w:val="clear"/>
          <w:vertAlign w:val="baseline"/>
          <w:rtl w:val="0"/>
        </w:rPr>
        <w:t xml:space="preserve">The Policy is supported by the following Procedures which are intended to clarify the responsibilities of Principal, Key Management Personnel and other Workers and make explicit the underlying principles of the Policy. The Procedures work together dynamically and are relevant to all parts of </w:t>
      </w:r>
      <w:r>
        <w:rPr>
          <w:rtl w:val="0"/>
        </w:rPr>
        <w:t>{org.name}</w:t>
      </w:r>
      <w:r>
        <w:rPr>
          <w:i w:val="0"/>
          <w:smallCaps w:val="0"/>
          <w:strike w:val="0"/>
          <w:color w:val="000000"/>
          <w:sz w:val="20"/>
          <w:szCs w:val="20"/>
          <w:u w:val="none"/>
          <w:shd w:fill="auto" w:val="clear"/>
          <w:vertAlign w:val="baseline"/>
          <w:rtl w:val="0"/>
        </w:rPr>
        <w:t>. The Procedures are not ordered in priority and all are important to achieving the aims of the Policy Statement.</w:t>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29">
            <w:pPr>
              <w:pStyle w:val="Heading2"/>
              <w:pageBreakBefore w:val="0"/>
              <w:rPr>
                <w:rFonts w:ascii="Arial" w:cs="Arial" w:eastAsia="Arial" w:hAnsi="Arial"/>
              </w:rPr>
            </w:pPr>
            <w:bookmarkStart w:colFirst="0" w:colLast="0" w:name="_tyjcwt" w:id="5"/>
            <w:bookmarkEnd w:id="5"/>
            <w:r>
              <w:rPr>
                <w:rFonts w:ascii="Arial" w:cs="Arial" w:eastAsia="Arial" w:hAnsi="Arial"/>
                <w:rtl w:val="0"/>
              </w:rPr>
              <w:t>Procedure</w:t>
            </w:r>
          </w:p>
        </w:tc>
        <w:tc>
          <w:tcPr>
            <w:shd w:fill="bfbfbf" w:val="clear"/>
          </w:tcPr>
          <w:p w:rsidR="00000000" w:rsidDel="00000000" w:rsidP="00000000" w:rsidRDefault="00000000" w:rsidRPr="00000000" w14:paraId="0000002A">
            <w:pPr>
              <w:pStyle w:val="Heading2"/>
              <w:pageBreakBefore w:val="0"/>
              <w:rPr>
                <w:rFonts w:ascii="Arial" w:cs="Arial" w:eastAsia="Arial" w:hAnsi="Arial"/>
              </w:rPr>
            </w:pPr>
            <w:r>
              <w:rPr>
                <w:rFonts w:ascii="Arial" w:cs="Arial" w:eastAsia="Arial" w:hAnsi="Arial"/>
                <w:rtl w:val="0"/>
              </w:rPr>
              <w:t>Responsibility</w:t>
            </w:r>
          </w:p>
        </w:tc>
      </w:tr>
      <w:tr>
        <w:trPr>
          <w:cantSplit w:val="0"/>
          <w:tblHeader w:val="0"/>
        </w:trPr>
        <w:tc>
          <w:tcPr/>
          <w:p w:rsidR="00000000" w:rsidDel="00000000" w:rsidP="00000000" w:rsidRDefault="00000000" w:rsidRPr="00000000" w14:paraId="0000002B">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Identifying whether support is required to manage Client’s money and property and obtaining consent to do so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i w:val="0"/>
                <w:smallCaps w:val="0"/>
                <w:strike w:val="0"/>
                <w:color w:val="000000"/>
                <w:sz w:val="20"/>
                <w:szCs w:val="20"/>
                <w:u w:val="none"/>
                <w:shd w:fill="auto" w:val="clear"/>
                <w:vertAlign w:val="baseline"/>
              </w:rPr>
            </w:pPr>
            <w:r>
              <w:rPr>
                <w:rFonts w:ascii="Arial" w:cs="Arial" w:eastAsia="Arial" w:hAnsi="Arial"/>
                <w:i w:val="0"/>
                <w:smallCaps w:val="0"/>
                <w:strike w:val="0"/>
                <w:color w:val="000000"/>
                <w:sz w:val="20"/>
                <w:szCs w:val="20"/>
                <w:u w:val="none"/>
                <w:shd w:fill="auto" w:val="clear"/>
                <w:vertAlign w:val="baseline"/>
                <w:rtl w:val="0"/>
              </w:rPr>
              <w:t>If during initial meetings or during the support planning process it is deemed that the Client needs support to manage their money and property, ensure that:</w:t>
            </w:r>
          </w:p>
          <w:p w:rsidR="00000000" w:rsidDel="00000000" w:rsidP="00000000" w:rsidRDefault="00000000" w:rsidRPr="00000000" w14:paraId="0000002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rFonts w:ascii="Arial" w:cs="Arial" w:eastAsia="Arial" w:hAnsi="Arial"/>
                <w:i w:val="0"/>
                <w:smallCaps w:val="0"/>
                <w:strike w:val="0"/>
                <w:color w:val="000000"/>
                <w:sz w:val="20"/>
                <w:szCs w:val="20"/>
                <w:shd w:fill="auto" w:val="clear"/>
                <w:vertAlign w:val="baseline"/>
              </w:rPr>
            </w:pPr>
            <w:bookmarkStart w:colFirst="0" w:colLast="0" w:name="_1t3h5sf" w:id="6"/>
            <w:bookmarkEnd w:id="6"/>
            <w:r>
              <w:rPr>
                <w:rFonts w:ascii="Arial" w:cs="Arial" w:eastAsia="Arial" w:hAnsi="Arial"/>
                <w:highlight w:val="white"/>
                <w:rtl w:val="0"/>
              </w:rPr>
              <w:t>The</w:t>
            </w:r>
            <w:r>
              <w:rPr>
                <w:rFonts w:ascii="Arial" w:cs="Arial" w:eastAsia="Arial" w:hAnsi="Arial"/>
                <w:i w:val="0"/>
                <w:smallCaps w:val="0"/>
                <w:strike w:val="0"/>
                <w:color w:val="000000"/>
                <w:sz w:val="20"/>
                <w:szCs w:val="20"/>
                <w:highlight w:val="white"/>
                <w:u w:val="none"/>
                <w:vertAlign w:val="baseline"/>
                <w:rtl w:val="0"/>
              </w:rPr>
              <w:t xml:space="preserve"> Client has given consent (which in practice is often given verbally at the time and recorded in the Client’s progress notes) to use the Client’s money and property and has specified the relevant purposes where </w:t>
            </w:r>
            <w:r>
              <w:rPr>
                <w:rFonts w:ascii="Arial" w:cs="Arial" w:eastAsia="Arial" w:hAnsi="Arial"/>
                <w:highlight w:val="white"/>
                <w:rtl w:val="0"/>
              </w:rPr>
              <w:t>{org.name}</w:t>
            </w:r>
            <w:r>
              <w:rPr>
                <w:rFonts w:ascii="Arial" w:cs="Arial" w:eastAsia="Arial" w:hAnsi="Arial"/>
                <w:i w:val="0"/>
                <w:smallCaps w:val="0"/>
                <w:strike w:val="0"/>
                <w:color w:val="000000"/>
                <w:sz w:val="20"/>
                <w:szCs w:val="20"/>
                <w:highlight w:val="white"/>
                <w:u w:val="none"/>
                <w:vertAlign w:val="baseline"/>
                <w:rtl w:val="0"/>
              </w:rPr>
              <w:t>’s support is required.</w:t>
            </w:r>
            <w:r>
              <w:rPr>
                <w:rtl w:val="0"/>
              </w:rPr>
            </w:r>
          </w:p>
          <w:p w:rsidR="00000000" w:rsidDel="00000000" w:rsidP="00000000" w:rsidRDefault="00000000" w:rsidRPr="00000000" w14:paraId="0000002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rFonts w:ascii="Arial" w:cs="Arial" w:eastAsia="Arial" w:hAnsi="Arial"/>
                <w:i w:val="0"/>
                <w:smallCaps w:val="0"/>
                <w:strike w:val="0"/>
                <w:color w:val="000000"/>
                <w:sz w:val="20"/>
                <w:szCs w:val="20"/>
                <w:shd w:fill="auto" w:val="clear"/>
                <w:vertAlign w:val="baseline"/>
              </w:rPr>
            </w:pPr>
            <w:r>
              <w:rPr>
                <w:rFonts w:ascii="Arial" w:cs="Arial" w:eastAsia="Arial" w:hAnsi="Arial"/>
                <w:rtl w:val="0"/>
              </w:rPr>
              <w:t>A</w:t>
            </w:r>
            <w:r>
              <w:rPr>
                <w:rFonts w:ascii="Arial" w:cs="Arial" w:eastAsia="Arial" w:hAnsi="Arial"/>
                <w:i w:val="0"/>
                <w:smallCaps w:val="0"/>
                <w:strike w:val="0"/>
                <w:color w:val="000000"/>
                <w:sz w:val="20"/>
                <w:szCs w:val="20"/>
                <w:u w:val="none"/>
                <w:shd w:fill="auto" w:val="clear"/>
                <w:vertAlign w:val="baseline"/>
                <w:rtl w:val="0"/>
              </w:rPr>
              <w:t xml:space="preserve"> record of what money or property (e.g. cash, wallet) was held is made in the Client’s progress notes for that session.</w:t>
            </w:r>
          </w:p>
        </w:tc>
        <w:tc>
          <w:tcPr/>
          <w:p w:rsidR="00000000" w:rsidDel="00000000" w:rsidP="00000000" w:rsidRDefault="00000000" w:rsidRPr="00000000" w14:paraId="0000002F">
            <w:pPr>
              <w:pageBreakBefore w:val="0"/>
              <w:rPr>
                <w:rFonts w:ascii="Arial" w:cs="Arial" w:eastAsia="Arial" w:hAnsi="Arial"/>
                <w:b w:val="1"/>
              </w:rPr>
            </w:pPr>
            <w:r>
              <w:rPr>
                <w:rFonts w:ascii="Arial" w:cs="Arial" w:eastAsia="Arial" w:hAnsi="Arial"/>
                <w:b w:val="1"/>
                <w:rtl w:val="0"/>
              </w:rPr>
              <w:t>Principal</w:t>
            </w:r>
          </w:p>
        </w:tc>
      </w:tr>
      <w:tr>
        <w:trPr>
          <w:cantSplit w:val="0"/>
          <w:tblHeader w:val="0"/>
        </w:trPr>
        <w:tc>
          <w:tcPr/>
          <w:p w:rsidR="00000000" w:rsidDel="00000000" w:rsidP="00000000" w:rsidRDefault="00000000" w:rsidRPr="00000000" w14:paraId="00000030">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Promote</w:t>
            </w:r>
            <w:r>
              <w:rPr>
                <w:rFonts w:ascii="Arial" w:cs="Arial" w:eastAsia="Arial" w:hAnsi="Arial"/>
                <w:color w:val="000000"/>
                <w:rtl w:val="0"/>
              </w:rPr>
              <w:t xml:space="preserve"> a culture of responsible money management</w:t>
            </w:r>
          </w:p>
          <w:p w:rsidR="00000000" w:rsidDel="00000000" w:rsidP="00000000" w:rsidRDefault="00000000" w:rsidRPr="00000000" w14:paraId="00000031">
            <w:pPr>
              <w:pStyle w:val="Heading3"/>
              <w:pageBreakBefore w:val="0"/>
              <w:ind w:left="709" w:firstLine="0"/>
              <w:rPr>
                <w:rFonts w:ascii="Arial" w:cs="Arial" w:eastAsia="Arial" w:hAnsi="Arial"/>
              </w:rPr>
            </w:pPr>
            <w:r>
              <w:rPr>
                <w:rFonts w:ascii="Arial" w:cs="Arial" w:eastAsia="Arial" w:hAnsi="Arial"/>
                <w:rtl w:val="0"/>
              </w:rPr>
              <w:t>If {org.name} has access to the money or property of a Client, {org.name} will:</w:t>
            </w:r>
          </w:p>
          <w:p w:rsidR="00000000" w:rsidDel="00000000" w:rsidP="00000000" w:rsidRDefault="00000000" w:rsidRPr="00000000" w14:paraId="0000003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rFonts w:ascii="Arial" w:cs="Arial" w:eastAsia="Arial" w:hAnsi="Arial"/>
                <w:i w:val="0"/>
                <w:smallCaps w:val="0"/>
                <w:strike w:val="0"/>
                <w:color w:val="000000"/>
                <w:sz w:val="20"/>
                <w:szCs w:val="20"/>
                <w:highlight w:val="white"/>
                <w:vertAlign w:val="baseline"/>
              </w:rPr>
            </w:pPr>
            <w:r>
              <w:rPr>
                <w:rFonts w:ascii="Arial" w:cs="Arial" w:eastAsia="Arial" w:hAnsi="Arial"/>
                <w:i w:val="0"/>
                <w:smallCaps w:val="0"/>
                <w:strike w:val="0"/>
                <w:color w:val="000000"/>
                <w:sz w:val="20"/>
                <w:szCs w:val="20"/>
                <w:highlight w:val="white"/>
                <w:u w:val="none"/>
                <w:vertAlign w:val="baseline"/>
                <w:rtl w:val="0"/>
              </w:rPr>
              <w:t>encourage the Client to take responsibility and ownership of their own money and property.</w:t>
            </w:r>
          </w:p>
          <w:p w:rsidR="00000000" w:rsidDel="00000000" w:rsidP="00000000" w:rsidRDefault="00000000" w:rsidRPr="00000000" w14:paraId="0000003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rFonts w:ascii="Arial" w:cs="Arial" w:eastAsia="Arial" w:hAnsi="Arial"/>
                <w:i w:val="0"/>
                <w:smallCaps w:val="0"/>
                <w:strike w:val="0"/>
                <w:color w:val="000000"/>
                <w:sz w:val="20"/>
                <w:szCs w:val="20"/>
                <w:highlight w:val="white"/>
                <w:vertAlign w:val="baseline"/>
              </w:rPr>
            </w:pPr>
            <w:r>
              <w:rPr>
                <w:rFonts w:ascii="Arial" w:cs="Arial" w:eastAsia="Arial" w:hAnsi="Arial"/>
                <w:i w:val="0"/>
                <w:smallCaps w:val="0"/>
                <w:strike w:val="0"/>
                <w:color w:val="000000"/>
                <w:sz w:val="20"/>
                <w:szCs w:val="20"/>
                <w:highlight w:val="white"/>
                <w:u w:val="none"/>
                <w:vertAlign w:val="baseline"/>
                <w:rtl w:val="0"/>
              </w:rPr>
              <w:t xml:space="preserve">advocate for Clients with a view to ensuring that they can enjoy the full benefit of all income to which they are entitled. Income includes all forms of benefit/income to which a </w:t>
            </w:r>
            <w:r>
              <w:rPr>
                <w:rFonts w:ascii="Arial" w:cs="Arial" w:eastAsia="Arial" w:hAnsi="Arial"/>
                <w:highlight w:val="white"/>
                <w:rtl w:val="0"/>
              </w:rPr>
              <w:t>Client</w:t>
            </w:r>
            <w:r>
              <w:rPr>
                <w:rFonts w:ascii="Arial" w:cs="Arial" w:eastAsia="Arial" w:hAnsi="Arial"/>
                <w:i w:val="0"/>
                <w:smallCaps w:val="0"/>
                <w:strike w:val="0"/>
                <w:color w:val="000000"/>
                <w:sz w:val="20"/>
                <w:szCs w:val="20"/>
                <w:highlight w:val="white"/>
                <w:u w:val="none"/>
                <w:vertAlign w:val="baseline"/>
                <w:rtl w:val="0"/>
              </w:rPr>
              <w:t xml:space="preserve"> is entitled including under the NDIS. </w:t>
            </w:r>
          </w:p>
          <w:p w:rsidR="00000000" w:rsidDel="00000000" w:rsidP="00000000" w:rsidRDefault="00000000" w:rsidRPr="00000000" w14:paraId="0000003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rFonts w:ascii="Arial" w:cs="Arial" w:eastAsia="Arial" w:hAnsi="Arial"/>
                <w:i w:val="0"/>
                <w:smallCaps w:val="0"/>
                <w:strike w:val="0"/>
                <w:color w:val="000000"/>
                <w:sz w:val="20"/>
                <w:szCs w:val="20"/>
                <w:highlight w:val="white"/>
                <w:vertAlign w:val="baseline"/>
              </w:rPr>
            </w:pPr>
            <w:r>
              <w:rPr>
                <w:rFonts w:ascii="Arial" w:cs="Arial" w:eastAsia="Arial" w:hAnsi="Arial"/>
                <w:i w:val="0"/>
                <w:smallCaps w:val="0"/>
                <w:strike w:val="0"/>
                <w:color w:val="000000"/>
                <w:sz w:val="20"/>
                <w:szCs w:val="20"/>
                <w:highlight w:val="white"/>
                <w:u w:val="none"/>
                <w:vertAlign w:val="baseline"/>
                <w:rtl w:val="0"/>
              </w:rPr>
              <w:t xml:space="preserve">encourage the Client to access and spend money in a responsible manner but ultimately, as determined by the Client (except where a purchase or expenditure will endanger their safety, the safety of others or is illegal). If a Client has the capacity, training and understanding they should be free to decide for themselves the purposes for which they spend their money. </w:t>
            </w:r>
          </w:p>
          <w:p w:rsidR="00000000" w:rsidDel="00000000" w:rsidP="00000000" w:rsidRDefault="00000000" w:rsidRPr="00000000" w14:paraId="0000003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rFonts w:ascii="Arial" w:cs="Arial" w:eastAsia="Arial" w:hAnsi="Arial"/>
                <w:i w:val="0"/>
                <w:smallCaps w:val="0"/>
                <w:strike w:val="0"/>
                <w:color w:val="000000"/>
                <w:sz w:val="20"/>
                <w:szCs w:val="20"/>
                <w:highlight w:val="white"/>
                <w:vertAlign w:val="baseline"/>
              </w:rPr>
            </w:pPr>
            <w:r>
              <w:rPr>
                <w:rFonts w:ascii="Arial" w:cs="Arial" w:eastAsia="Arial" w:hAnsi="Arial"/>
                <w:i w:val="0"/>
                <w:smallCaps w:val="0"/>
                <w:strike w:val="0"/>
                <w:color w:val="000000"/>
                <w:sz w:val="20"/>
                <w:szCs w:val="20"/>
                <w:highlight w:val="white"/>
                <w:u w:val="none"/>
                <w:vertAlign w:val="baseline"/>
                <w:rtl w:val="0"/>
              </w:rPr>
              <w:t xml:space="preserve">without limiting the Client’s rights of self determination, choice and control with respect to their money and property, ensure Workers refer to the Principal any concerns with respect to misuse or inappropriate spending of money. </w:t>
            </w:r>
          </w:p>
        </w:tc>
        <w:tc>
          <w:tcPr/>
          <w:p w:rsidR="00000000" w:rsidDel="00000000" w:rsidP="00000000" w:rsidRDefault="00000000" w:rsidRPr="00000000" w14:paraId="00000036">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37">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Record</w:t>
            </w:r>
            <w:r>
              <w:rPr>
                <w:rFonts w:ascii="Arial" w:cs="Arial" w:eastAsia="Arial" w:hAnsi="Arial"/>
                <w:color w:val="000000"/>
                <w:rtl w:val="0"/>
              </w:rPr>
              <w:t xml:space="preserve"> keeping to ensure Client money is managed, protected and accounted for</w:t>
            </w:r>
          </w:p>
          <w:p w:rsidR="00000000" w:rsidDel="00000000" w:rsidP="00000000" w:rsidRDefault="00000000" w:rsidRPr="00000000" w14:paraId="00000038">
            <w:pPr>
              <w:pStyle w:val="Heading3"/>
              <w:pageBreakBefore w:val="0"/>
              <w:ind w:left="709" w:firstLine="0"/>
              <w:rPr>
                <w:rFonts w:ascii="Arial" w:cs="Arial" w:eastAsia="Arial" w:hAnsi="Arial"/>
              </w:rPr>
            </w:pPr>
            <w:r>
              <w:rPr>
                <w:rFonts w:ascii="Arial" w:cs="Arial" w:eastAsia="Arial" w:hAnsi="Arial"/>
                <w:rtl w:val="0"/>
              </w:rPr>
              <w:t xml:space="preserve">Where a Client is deemed to need support with money and has provided their consent to {org.name} providing such support, {org.name} will: </w:t>
            </w:r>
          </w:p>
          <w:p w:rsidR="00000000" w:rsidDel="00000000" w:rsidP="00000000" w:rsidRDefault="00000000" w:rsidRPr="00000000" w14:paraId="0000003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i w:val="0"/>
                <w:smallCaps w:val="0"/>
                <w:strike w:val="0"/>
                <w:color w:val="000000"/>
                <w:sz w:val="20"/>
                <w:szCs w:val="20"/>
                <w:shd w:fill="auto" w:val="clear"/>
                <w:vertAlign w:val="baseline"/>
              </w:rPr>
            </w:pPr>
            <w:r>
              <w:rPr>
                <w:rFonts w:ascii="Arial" w:cs="Arial" w:eastAsia="Arial" w:hAnsi="Arial"/>
                <w:i w:val="0"/>
                <w:smallCaps w:val="0"/>
                <w:strike w:val="0"/>
                <w:color w:val="000000"/>
                <w:sz w:val="20"/>
                <w:szCs w:val="20"/>
                <w:u w:val="none"/>
                <w:shd w:fill="auto" w:val="clear"/>
                <w:vertAlign w:val="baseline"/>
                <w:rtl w:val="0"/>
              </w:rPr>
              <w:t>when supervising, working with or providing services and supports to a Client and to the extent practicable, keep a clear written record of all purchases or other financial transactions that occur using the Client’s money.</w:t>
            </w:r>
          </w:p>
          <w:p w:rsidR="00000000" w:rsidDel="00000000" w:rsidP="00000000" w:rsidRDefault="00000000" w:rsidRPr="00000000" w14:paraId="0000003A">
            <w:pPr>
              <w:numPr>
                <w:ilvl w:val="2"/>
                <w:numId w:val="3"/>
              </w:numPr>
              <w:spacing w:after="240" w:line="276" w:lineRule="auto"/>
              <w:ind w:left="1418" w:hanging="709"/>
            </w:pPr>
            <w:r>
              <w:rPr>
                <w:rFonts w:ascii="Arial" w:cs="Arial" w:eastAsia="Arial" w:hAnsi="Arial"/>
                <w:rtl w:val="0"/>
              </w:rPr>
              <w:t xml:space="preserve">ensure that all bank documents, cheque books, credit cards, debit cards and other ATM cards are kept secure. </w:t>
            </w:r>
            <w:r>
              <w:rPr>
                <w:rtl w:val="0"/>
              </w:rPr>
            </w:r>
          </w:p>
          <w:p w:rsidR="00000000" w:rsidDel="00000000" w:rsidP="00000000" w:rsidRDefault="00000000" w:rsidRPr="00000000" w14:paraId="0000003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i w:val="0"/>
                <w:smallCaps w:val="0"/>
                <w:strike w:val="0"/>
                <w:color w:val="000000"/>
                <w:sz w:val="20"/>
                <w:szCs w:val="20"/>
                <w:shd w:fill="auto" w:val="clear"/>
                <w:vertAlign w:val="baseline"/>
              </w:rPr>
            </w:pPr>
            <w:r>
              <w:rPr>
                <w:rFonts w:ascii="Arial" w:cs="Arial" w:eastAsia="Arial" w:hAnsi="Arial"/>
                <w:i w:val="0"/>
                <w:smallCaps w:val="0"/>
                <w:strike w:val="0"/>
                <w:color w:val="000000"/>
                <w:sz w:val="20"/>
                <w:szCs w:val="20"/>
                <w:u w:val="none"/>
                <w:shd w:fill="auto" w:val="clear"/>
                <w:vertAlign w:val="baseline"/>
                <w:rtl w:val="0"/>
              </w:rPr>
              <w:t>maintain, sign and prepare receipts as necessary for all expenditure on behalf of a Client.</w:t>
            </w:r>
          </w:p>
          <w:p w:rsidR="00000000" w:rsidDel="00000000" w:rsidP="00000000" w:rsidRDefault="00000000" w:rsidRPr="00000000" w14:paraId="0000003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i w:val="0"/>
                <w:smallCaps w:val="0"/>
                <w:strike w:val="0"/>
                <w:color w:val="000000"/>
                <w:sz w:val="20"/>
                <w:szCs w:val="20"/>
                <w:shd w:fill="auto" w:val="clear"/>
                <w:vertAlign w:val="baseline"/>
              </w:rPr>
            </w:pPr>
            <w:r>
              <w:rPr>
                <w:rFonts w:ascii="Arial" w:cs="Arial" w:eastAsia="Arial" w:hAnsi="Arial"/>
                <w:i w:val="0"/>
                <w:smallCaps w:val="0"/>
                <w:strike w:val="0"/>
                <w:color w:val="000000"/>
                <w:sz w:val="20"/>
                <w:szCs w:val="20"/>
                <w:u w:val="none"/>
                <w:shd w:fill="auto" w:val="clear"/>
                <w:vertAlign w:val="baseline"/>
                <w:rtl w:val="0"/>
              </w:rPr>
              <w:t xml:space="preserve">maintain confidentiality and compliance with the </w:t>
            </w:r>
            <w:r>
              <w:rPr>
                <w:rFonts w:ascii="Arial" w:cs="Arial" w:eastAsia="Arial" w:hAnsi="Arial"/>
                <w:rtl w:val="0"/>
              </w:rPr>
              <w:t>{org.name}</w:t>
            </w:r>
            <w:r>
              <w:rPr>
                <w:rFonts w:ascii="Arial" w:cs="Arial" w:eastAsia="Arial" w:hAnsi="Arial"/>
                <w:i w:val="0"/>
                <w:smallCaps w:val="0"/>
                <w:strike w:val="0"/>
                <w:color w:val="000000"/>
                <w:sz w:val="20"/>
                <w:szCs w:val="20"/>
                <w:u w:val="none"/>
                <w:shd w:fill="auto" w:val="clear"/>
                <w:vertAlign w:val="baseline"/>
                <w:rtl w:val="0"/>
              </w:rPr>
              <w:t xml:space="preserve"> Privacy and Dignity Policy.</w:t>
            </w:r>
          </w:p>
        </w:tc>
        <w:tc>
          <w:tcPr/>
          <w:p w:rsidR="00000000" w:rsidDel="00000000" w:rsidP="00000000" w:rsidRDefault="00000000" w:rsidRPr="00000000" w14:paraId="0000003D">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3E">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Access to sensitive financial information and Client money</w:t>
            </w:r>
          </w:p>
          <w:p w:rsidR="00000000" w:rsidDel="00000000" w:rsidP="00000000" w:rsidRDefault="00000000" w:rsidRPr="00000000" w14:paraId="0000003F">
            <w:pPr>
              <w:pStyle w:val="Heading3"/>
              <w:pageBreakBefore w:val="0"/>
              <w:numPr>
                <w:ilvl w:val="2"/>
                <w:numId w:val="7"/>
              </w:numPr>
              <w:rPr/>
            </w:pPr>
            <w:r>
              <w:rPr>
                <w:rFonts w:ascii="Arial" w:cs="Arial" w:eastAsia="Arial" w:hAnsi="Arial"/>
                <w:rtl w:val="0"/>
              </w:rPr>
              <w:t>In practice, {org.name} does not access or hold Client PINs, passwords or bank account details, and Workers do not provide formal money management training under this section. ATM, debit and credit cards can be very useful. However, cards operated in conjunction with PINs present particular problems concerning Client security and {org.name}’s access to a Client’s money. In supporting Clients, Workers must consider and weigh up Client rights and freedoms against security and {org.name}’s duty to the Client.</w:t>
            </w:r>
          </w:p>
          <w:p w:rsidR="00000000" w:rsidDel="00000000" w:rsidP="00000000" w:rsidRDefault="00000000" w:rsidRPr="00000000" w14:paraId="00000040">
            <w:pPr>
              <w:pStyle w:val="Heading3"/>
              <w:pageBreakBefore w:val="0"/>
              <w:numPr>
                <w:ilvl w:val="2"/>
                <w:numId w:val="7"/>
              </w:numPr>
              <w:rPr/>
            </w:pPr>
            <w:r>
              <w:rPr>
                <w:rFonts w:ascii="Arial" w:cs="Arial" w:eastAsia="Arial" w:hAnsi="Arial"/>
                <w:rtl w:val="0"/>
              </w:rPr>
              <w:t>Where a Client is capable of understanding and managing their own money they must be facilitated to do so. Workers must not know/ask for PIN numbers, passwords or other security controls on Client accounts in this situation, except as otherwise permitted by this Policy including the circumstances set out below.</w:t>
            </w:r>
          </w:p>
          <w:p w:rsidR="00000000" w:rsidDel="00000000" w:rsidP="00000000" w:rsidRDefault="00000000" w:rsidRPr="00000000" w14:paraId="00000041">
            <w:pPr>
              <w:pStyle w:val="Heading3"/>
              <w:pageBreakBefore w:val="0"/>
              <w:numPr>
                <w:ilvl w:val="2"/>
                <w:numId w:val="7"/>
              </w:numPr>
              <w:rPr/>
            </w:pPr>
            <w:r>
              <w:rPr>
                <w:rFonts w:ascii="Arial" w:cs="Arial" w:eastAsia="Arial" w:hAnsi="Arial"/>
                <w:rtl w:val="0"/>
              </w:rPr>
              <w:t xml:space="preserve">Where a Client has been assessed as requiring some training/support for a short period before they will be able to manage their own money/accounts then Workers may facilitate such training by way of knowing the PIN or other security controls for a Client account provided all of the following conditions are met: </w:t>
            </w:r>
          </w:p>
          <w:p w:rsidR="00000000" w:rsidDel="00000000" w:rsidP="00000000" w:rsidRDefault="00000000" w:rsidRPr="00000000" w14:paraId="00000042">
            <w:pPr>
              <w:pStyle w:val="Heading4"/>
              <w:pageBreakBefore w:val="0"/>
              <w:numPr>
                <w:ilvl w:val="3"/>
                <w:numId w:val="9"/>
              </w:numPr>
              <w:ind w:left="2126" w:hanging="707.9999999999998"/>
              <w:rPr>
                <w:rFonts w:ascii="Arial" w:cs="Arial" w:eastAsia="Arial" w:hAnsi="Arial"/>
              </w:rPr>
            </w:pPr>
            <w:r>
              <w:rPr>
                <w:rFonts w:ascii="Arial" w:cs="Arial" w:eastAsia="Arial" w:hAnsi="Arial"/>
                <w:rtl w:val="0"/>
              </w:rPr>
              <w:t xml:space="preserve">Consent for the money management training must be a specific purpose for which the Client has provided their written consent under section 4.1. </w:t>
            </w:r>
          </w:p>
          <w:p w:rsidR="00000000" w:rsidDel="00000000" w:rsidP="00000000" w:rsidRDefault="00000000" w:rsidRPr="00000000" w14:paraId="00000043">
            <w:pPr>
              <w:pStyle w:val="Heading4"/>
              <w:pageBreakBefore w:val="0"/>
              <w:numPr>
                <w:ilvl w:val="3"/>
                <w:numId w:val="9"/>
              </w:numPr>
              <w:ind w:left="2126" w:hanging="707.9999999999998"/>
              <w:rPr>
                <w:rFonts w:ascii="Arial" w:cs="Arial" w:eastAsia="Arial" w:hAnsi="Arial"/>
              </w:rPr>
            </w:pPr>
            <w:r>
              <w:rPr>
                <w:rFonts w:ascii="Arial" w:cs="Arial" w:eastAsia="Arial" w:hAnsi="Arial"/>
                <w:rtl w:val="0"/>
              </w:rPr>
              <w:t xml:space="preserve">The training period cannot extend beyond six months after which time </w:t>
            </w:r>
          </w:p>
          <w:p w:rsidR="00000000" w:rsidDel="00000000" w:rsidP="00000000" w:rsidRDefault="00000000" w:rsidRPr="00000000" w14:paraId="00000044">
            <w:pPr>
              <w:pStyle w:val="Heading5"/>
              <w:pageBreakBefore w:val="0"/>
              <w:numPr>
                <w:ilvl w:val="4"/>
                <w:numId w:val="9"/>
              </w:numPr>
              <w:ind w:left="2835" w:hanging="709"/>
              <w:rPr>
                <w:rFonts w:ascii="Arial" w:cs="Arial" w:eastAsia="Arial" w:hAnsi="Arial"/>
              </w:rPr>
            </w:pPr>
            <w:r>
              <w:rPr>
                <w:rFonts w:ascii="Arial" w:cs="Arial" w:eastAsia="Arial" w:hAnsi="Arial"/>
                <w:rtl w:val="0"/>
              </w:rPr>
              <w:t xml:space="preserve">The Client must change all PIN’s or security controls and operate independently or, </w:t>
            </w:r>
          </w:p>
          <w:p w:rsidR="00000000" w:rsidDel="00000000" w:rsidP="00000000" w:rsidRDefault="00000000" w:rsidRPr="00000000" w14:paraId="00000045">
            <w:pPr>
              <w:pStyle w:val="Heading5"/>
              <w:pageBreakBefore w:val="0"/>
              <w:numPr>
                <w:ilvl w:val="4"/>
                <w:numId w:val="9"/>
              </w:numPr>
              <w:ind w:left="2835" w:hanging="709"/>
              <w:rPr>
                <w:rFonts w:ascii="Arial" w:cs="Arial" w:eastAsia="Arial" w:hAnsi="Arial"/>
              </w:rPr>
            </w:pPr>
            <w:r>
              <w:rPr>
                <w:rFonts w:ascii="Arial" w:cs="Arial" w:eastAsia="Arial" w:hAnsi="Arial"/>
                <w:rtl w:val="0"/>
              </w:rPr>
              <w:t xml:space="preserve">The cards must be cancelled and staff support the Client without the use of ATM/credit/debit cards. </w:t>
            </w:r>
          </w:p>
          <w:p w:rsidR="00000000" w:rsidDel="00000000" w:rsidP="00000000" w:rsidRDefault="00000000" w:rsidRPr="00000000" w14:paraId="00000046">
            <w:pPr>
              <w:pStyle w:val="Heading5"/>
              <w:pageBreakBefore w:val="0"/>
              <w:numPr>
                <w:ilvl w:val="4"/>
                <w:numId w:val="9"/>
              </w:numPr>
              <w:ind w:left="2835" w:hanging="709"/>
              <w:rPr>
                <w:rFonts w:ascii="Arial" w:cs="Arial" w:eastAsia="Arial" w:hAnsi="Arial"/>
              </w:rPr>
            </w:pPr>
            <w:r>
              <w:rPr>
                <w:rFonts w:ascii="Arial" w:cs="Arial" w:eastAsia="Arial" w:hAnsi="Arial"/>
                <w:rtl w:val="0"/>
              </w:rPr>
              <w:t>{org.name} otherwise complies with its other obligations under this Policy including with respect to record keeping.</w:t>
            </w:r>
          </w:p>
        </w:tc>
        <w:tc>
          <w:tcPr/>
          <w:p w:rsidR="00000000" w:rsidDel="00000000" w:rsidP="00000000" w:rsidRDefault="00000000" w:rsidRPr="00000000" w14:paraId="00000047">
            <w:pPr>
              <w:pageBreakBefore w:val="0"/>
              <w:rPr>
                <w:rFonts w:ascii="Arial" w:cs="Arial" w:eastAsia="Arial" w:hAnsi="Arial"/>
                <w:b w:val="1"/>
              </w:rPr>
            </w:pPr>
            <w:r>
              <w:rPr>
                <w:rtl w:val="0"/>
              </w:rPr>
            </w:r>
          </w:p>
        </w:tc>
      </w:tr>
      <w:tr>
        <w:trPr>
          <w:cantSplit w:val="0"/>
          <w:tblHeader w:val="0"/>
        </w:trPr>
        <w:tc>
          <w:tcPr/>
          <w:p w:rsidR="00000000" w:rsidDel="00000000" w:rsidP="00000000" w:rsidRDefault="00000000" w:rsidRPr="00000000" w14:paraId="00000048">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Payments for services provided by {org.name}</w:t>
            </w:r>
          </w:p>
          <w:p w:rsidR="00000000" w:rsidDel="00000000" w:rsidP="00000000" w:rsidRDefault="00000000" w:rsidRPr="00000000" w14:paraId="00000049">
            <w:pPr>
              <w:pStyle w:val="Heading3"/>
              <w:pageBreakBefore w:val="0"/>
              <w:ind w:left="709" w:firstLine="0"/>
              <w:rPr>
                <w:rFonts w:ascii="Arial" w:cs="Arial" w:eastAsia="Arial" w:hAnsi="Arial"/>
              </w:rPr>
            </w:pPr>
            <w:r>
              <w:rPr>
                <w:rFonts w:ascii="Arial" w:cs="Arial" w:eastAsia="Arial" w:hAnsi="Arial"/>
                <w:rtl w:val="0"/>
              </w:rPr>
              <w:t>Payments to {org.name} for services and support provided are strictly in accordance with and subject to the requirements of the Client’s Service Agreement and applicable NDIS legislation and rules.</w:t>
            </w:r>
          </w:p>
        </w:tc>
        <w:tc>
          <w:tcPr/>
          <w:p w:rsidR="00000000" w:rsidDel="00000000" w:rsidP="00000000" w:rsidRDefault="00000000" w:rsidRPr="00000000" w14:paraId="0000004A">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4B">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Providing access to advocacy</w:t>
            </w:r>
          </w:p>
          <w:p w:rsidR="00000000" w:rsidDel="00000000" w:rsidP="00000000" w:rsidRDefault="00000000" w:rsidRPr="00000000" w14:paraId="0000004C">
            <w:pPr>
              <w:pageBreakBefore w:val="0"/>
              <w:spacing w:after="240" w:line="240" w:lineRule="auto"/>
              <w:ind w:left="709" w:firstLine="0"/>
              <w:rPr>
                <w:rFonts w:ascii="Arial" w:cs="Arial" w:eastAsia="Arial" w:hAnsi="Arial"/>
              </w:rPr>
            </w:pPr>
            <w:r>
              <w:rPr>
                <w:rFonts w:ascii="Arial" w:cs="Arial" w:eastAsia="Arial" w:hAnsi="Arial"/>
                <w:color w:val="000000"/>
                <w:rtl w:val="0"/>
              </w:rPr>
              <w:t xml:space="preserve">Encourage and support Clients to access legal or advocacy services </w:t>
            </w:r>
            <w:r>
              <w:rPr>
                <w:rFonts w:ascii="Arial" w:cs="Arial" w:eastAsia="Arial" w:hAnsi="Arial"/>
                <w:rtl w:val="0"/>
              </w:rPr>
              <w:t>where allegations of financial abuse or exploitation have been made</w:t>
            </w:r>
            <w:r>
              <w:rPr>
                <w:rFonts w:ascii="Arial" w:cs="Arial" w:eastAsia="Arial" w:hAnsi="Arial"/>
                <w:color w:val="000000"/>
                <w:rtl w:val="0"/>
              </w:rPr>
              <w:t xml:space="preserve">. </w:t>
            </w:r>
            <w:r>
              <w:rPr>
                <w:rtl w:val="0"/>
              </w:rPr>
            </w:r>
          </w:p>
        </w:tc>
        <w:tc>
          <w:tcPr/>
          <w:p w:rsidR="00000000" w:rsidDel="00000000" w:rsidP="00000000" w:rsidRDefault="00000000" w:rsidRPr="00000000" w14:paraId="0000004D">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4E">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Preventing</w:t>
            </w:r>
            <w:r>
              <w:rPr>
                <w:rFonts w:ascii="Arial" w:cs="Arial" w:eastAsia="Arial" w:hAnsi="Arial"/>
                <w:color w:val="000000"/>
                <w:rtl w:val="0"/>
              </w:rPr>
              <w:t xml:space="preserve"> and identifying financial abuse and exploitation </w:t>
            </w:r>
          </w:p>
          <w:p w:rsidR="00000000" w:rsidDel="00000000" w:rsidP="00000000" w:rsidRDefault="00000000" w:rsidRPr="00000000" w14:paraId="0000004F">
            <w:pPr>
              <w:pStyle w:val="Heading3"/>
              <w:pageBreakBefore w:val="0"/>
              <w:numPr>
                <w:ilvl w:val="2"/>
                <w:numId w:val="16"/>
              </w:numPr>
              <w:rPr/>
            </w:pPr>
            <w:r>
              <w:rPr>
                <w:rFonts w:ascii="Arial" w:cs="Arial" w:eastAsia="Arial" w:hAnsi="Arial"/>
                <w:rtl w:val="0"/>
              </w:rPr>
              <w:t>Actively prevent and where possible eliminate any risk of financial abuse or exploitation by looking out for the indicators of financial abuse set out in the Preventing and Responding to Violence, Abuse, Neglect, Exploitation and Discrimination Policy and this schedule.</w:t>
            </w:r>
          </w:p>
          <w:p w:rsidR="00000000" w:rsidDel="00000000" w:rsidP="00000000" w:rsidRDefault="00000000" w:rsidRPr="00000000" w14:paraId="00000050">
            <w:pPr>
              <w:pStyle w:val="Heading3"/>
              <w:pageBreakBefore w:val="0"/>
              <w:numPr>
                <w:ilvl w:val="2"/>
                <w:numId w:val="16"/>
              </w:numPr>
              <w:rPr/>
            </w:pPr>
            <w:r>
              <w:rPr>
                <w:rFonts w:ascii="Arial" w:cs="Arial" w:eastAsia="Arial" w:hAnsi="Arial"/>
                <w:rtl w:val="0"/>
              </w:rPr>
              <w:t>Report and respond to any risk of financial abuse or exploitation in accordance with our Incident Management and Reporting Policy.</w:t>
            </w:r>
          </w:p>
          <w:p w:rsidR="00000000" w:rsidDel="00000000" w:rsidP="00000000" w:rsidRDefault="00000000" w:rsidRPr="00000000" w14:paraId="00000051">
            <w:pPr>
              <w:pStyle w:val="Heading3"/>
              <w:pageBreakBefore w:val="0"/>
              <w:numPr>
                <w:ilvl w:val="2"/>
                <w:numId w:val="16"/>
              </w:numPr>
              <w:rPr/>
            </w:pPr>
            <w:r>
              <w:rPr>
                <w:rFonts w:ascii="Arial" w:cs="Arial" w:eastAsia="Arial" w:hAnsi="Arial"/>
                <w:rtl w:val="0"/>
              </w:rPr>
              <w:t xml:space="preserve">Respond quickly and sensitively when any breach of our Client’s property rights occurs as a result of the acts of {org.name}’s Workers, immediately acting to stop such behaviours. </w:t>
            </w:r>
          </w:p>
          <w:p w:rsidR="00000000" w:rsidDel="00000000" w:rsidP="00000000" w:rsidRDefault="00000000" w:rsidRPr="00000000" w14:paraId="00000052">
            <w:pPr>
              <w:pStyle w:val="Heading3"/>
              <w:pageBreakBefore w:val="0"/>
              <w:numPr>
                <w:ilvl w:val="2"/>
                <w:numId w:val="16"/>
              </w:numPr>
              <w:rPr/>
            </w:pPr>
            <w:r>
              <w:rPr>
                <w:rFonts w:ascii="Arial" w:cs="Arial" w:eastAsia="Arial" w:hAnsi="Arial"/>
                <w:rtl w:val="0"/>
              </w:rPr>
              <w:t>Proactively support a Client, to the limits of our expertise and resources, in circumstances where the Worker suspects financial abuse or exploitation perpetrated by others.</w:t>
            </w:r>
          </w:p>
          <w:p w:rsidR="00000000" w:rsidDel="00000000" w:rsidP="00000000" w:rsidRDefault="00000000" w:rsidRPr="00000000" w14:paraId="00000053">
            <w:pPr>
              <w:pStyle w:val="Heading3"/>
              <w:pageBreakBefore w:val="0"/>
              <w:numPr>
                <w:ilvl w:val="2"/>
                <w:numId w:val="16"/>
              </w:numPr>
              <w:rPr/>
            </w:pPr>
            <w:r>
              <w:rPr>
                <w:rFonts w:ascii="Arial" w:cs="Arial" w:eastAsia="Arial" w:hAnsi="Arial"/>
                <w:rtl w:val="0"/>
              </w:rPr>
              <w:t>Offer support to {org.name} Clients, their family and carers when they tell us about any financial abuse or exploitation so that we can fully understand and respond effectively.</w:t>
            </w:r>
          </w:p>
          <w:p w:rsidR="00000000" w:rsidDel="00000000" w:rsidP="00000000" w:rsidRDefault="00000000" w:rsidRPr="00000000" w14:paraId="00000054">
            <w:pPr>
              <w:pStyle w:val="Heading3"/>
              <w:pageBreakBefore w:val="0"/>
              <w:numPr>
                <w:ilvl w:val="2"/>
                <w:numId w:val="16"/>
              </w:numPr>
              <w:rPr/>
            </w:pPr>
            <w:r>
              <w:rPr>
                <w:rFonts w:ascii="Arial" w:cs="Arial" w:eastAsia="Arial" w:hAnsi="Arial"/>
                <w:rtl w:val="0"/>
              </w:rPr>
              <w:t>Ensure there is a culture of no retribution for any person who reports financial abuse or exploitation of a Client.</w:t>
            </w:r>
          </w:p>
          <w:p w:rsidR="00000000" w:rsidDel="00000000" w:rsidP="00000000" w:rsidRDefault="00000000" w:rsidRPr="00000000" w14:paraId="00000055">
            <w:pPr>
              <w:pStyle w:val="Heading3"/>
              <w:pageBreakBefore w:val="0"/>
              <w:numPr>
                <w:ilvl w:val="2"/>
                <w:numId w:val="16"/>
              </w:numPr>
              <w:rPr/>
            </w:pPr>
            <w:r>
              <w:rPr>
                <w:rFonts w:ascii="Arial" w:cs="Arial" w:eastAsia="Arial" w:hAnsi="Arial"/>
                <w:rtl w:val="0"/>
              </w:rPr>
              <w:t>Ensure that relevant persons in the Client’s support network are informed of alleged or suspected instances of financial abuse or exploitation. Be mindful of situations where a person in the support network is the alleged or suspected perpetrator of the conduct.</w:t>
            </w:r>
          </w:p>
          <w:p w:rsidR="00000000" w:rsidDel="00000000" w:rsidP="00000000" w:rsidRDefault="00000000" w:rsidRPr="00000000" w14:paraId="00000056">
            <w:pPr>
              <w:pStyle w:val="Heading3"/>
              <w:pageBreakBefore w:val="0"/>
              <w:numPr>
                <w:ilvl w:val="2"/>
                <w:numId w:val="16"/>
              </w:numPr>
              <w:rPr/>
            </w:pPr>
            <w:r>
              <w:rPr>
                <w:rFonts w:ascii="Arial" w:cs="Arial" w:eastAsia="Arial" w:hAnsi="Arial"/>
                <w:rtl w:val="0"/>
              </w:rPr>
              <w:t>Advise Clients, their families and advocates of:</w:t>
            </w:r>
          </w:p>
          <w:p w:rsidR="00000000" w:rsidDel="00000000" w:rsidP="00000000" w:rsidRDefault="00000000" w:rsidRPr="00000000" w14:paraId="00000057">
            <w:pPr>
              <w:pStyle w:val="Heading4"/>
              <w:pageBreakBefore w:val="0"/>
              <w:numPr>
                <w:ilvl w:val="3"/>
                <w:numId w:val="12"/>
              </w:numPr>
              <w:ind w:left="2126" w:hanging="707.9999999999998"/>
              <w:rPr>
                <w:rFonts w:ascii="Arial" w:cs="Arial" w:eastAsia="Arial" w:hAnsi="Arial"/>
              </w:rPr>
            </w:pPr>
            <w:r>
              <w:rPr>
                <w:rFonts w:ascii="Arial" w:cs="Arial" w:eastAsia="Arial" w:hAnsi="Arial"/>
                <w:rtl w:val="0"/>
              </w:rPr>
              <w:t>their right to make a complaint under the {org.name} Feedback and Complaints Management Policy and Incident Management and Reporting Policy.</w:t>
            </w:r>
          </w:p>
          <w:p w:rsidR="00000000" w:rsidDel="00000000" w:rsidP="00000000" w:rsidRDefault="00000000" w:rsidRPr="00000000" w14:paraId="00000058">
            <w:pPr>
              <w:pStyle w:val="Heading4"/>
              <w:pageBreakBefore w:val="0"/>
              <w:numPr>
                <w:ilvl w:val="3"/>
                <w:numId w:val="12"/>
              </w:numPr>
              <w:ind w:left="2126" w:hanging="707.9999999999998"/>
              <w:rPr>
                <w:rFonts w:ascii="Arial" w:cs="Arial" w:eastAsia="Arial" w:hAnsi="Arial"/>
              </w:rPr>
            </w:pPr>
            <w:r>
              <w:rPr>
                <w:rFonts w:ascii="Arial" w:cs="Arial" w:eastAsia="Arial" w:hAnsi="Arial"/>
                <w:rtl w:val="0"/>
              </w:rPr>
              <w:t xml:space="preserve">support services, which are equipped to identify and respond to </w:t>
            </w:r>
            <w:r>
              <w:rPr>
                <w:rFonts w:ascii="Arial" w:cs="Arial" w:eastAsia="Arial" w:hAnsi="Arial"/>
                <w:color w:val="000000"/>
                <w:rtl w:val="0"/>
              </w:rPr>
              <w:t xml:space="preserve">financial abuse or exploitation </w:t>
            </w:r>
            <w:r>
              <w:rPr>
                <w:rFonts w:ascii="Arial" w:cs="Arial" w:eastAsia="Arial" w:hAnsi="Arial"/>
                <w:rtl w:val="0"/>
              </w:rPr>
              <w:t xml:space="preserve">and able to refer individuals to appropriate specialist services; </w:t>
            </w:r>
          </w:p>
          <w:p w:rsidR="00000000" w:rsidDel="00000000" w:rsidP="00000000" w:rsidRDefault="00000000" w:rsidRPr="00000000" w14:paraId="00000059">
            <w:pPr>
              <w:pStyle w:val="Heading4"/>
              <w:pageBreakBefore w:val="0"/>
              <w:numPr>
                <w:ilvl w:val="3"/>
                <w:numId w:val="12"/>
              </w:numPr>
              <w:ind w:left="2126" w:hanging="707.9999999999998"/>
              <w:rPr>
                <w:rFonts w:ascii="Arial" w:cs="Arial" w:eastAsia="Arial" w:hAnsi="Arial"/>
              </w:rPr>
            </w:pPr>
            <w:r>
              <w:rPr>
                <w:rFonts w:ascii="Arial" w:cs="Arial" w:eastAsia="Arial" w:hAnsi="Arial"/>
                <w:rtl w:val="0"/>
              </w:rPr>
              <w:t>their right to pursue grievances and complaints and access the criminal justice system.</w:t>
            </w:r>
          </w:p>
          <w:p w:rsidR="00000000" w:rsidDel="00000000" w:rsidP="00000000" w:rsidRDefault="00000000" w:rsidRPr="00000000" w14:paraId="0000005A">
            <w:pPr>
              <w:pStyle w:val="Heading4"/>
              <w:pageBreakBefore w:val="0"/>
              <w:numPr>
                <w:ilvl w:val="3"/>
                <w:numId w:val="12"/>
              </w:numPr>
              <w:ind w:left="2126" w:hanging="707.9999999999998"/>
              <w:rPr>
                <w:rFonts w:ascii="Arial" w:cs="Arial" w:eastAsia="Arial" w:hAnsi="Arial"/>
              </w:rPr>
            </w:pPr>
            <w:r>
              <w:rPr>
                <w:rFonts w:ascii="Arial" w:cs="Arial" w:eastAsia="Arial" w:hAnsi="Arial"/>
                <w:rtl w:val="0"/>
              </w:rPr>
              <w:t xml:space="preserve">The right of any concerned person, including but not limited to, the Client or other person from their support network, to make a report or an allegation of </w:t>
            </w:r>
            <w:r>
              <w:rPr>
                <w:rFonts w:ascii="Arial" w:cs="Arial" w:eastAsia="Arial" w:hAnsi="Arial"/>
                <w:color w:val="000000"/>
                <w:rtl w:val="0"/>
              </w:rPr>
              <w:t>financial abuse or exploitation</w:t>
            </w:r>
            <w:r>
              <w:rPr>
                <w:rFonts w:ascii="Arial" w:cs="Arial" w:eastAsia="Arial" w:hAnsi="Arial"/>
                <w:rtl w:val="0"/>
              </w:rPr>
              <w:t>, without fear of retaliation or retribution.</w:t>
            </w:r>
          </w:p>
        </w:tc>
        <w:tc>
          <w:tcPr/>
          <w:p w:rsidR="00000000" w:rsidDel="00000000" w:rsidP="00000000" w:rsidRDefault="00000000" w:rsidRPr="00000000" w14:paraId="0000005B">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5C">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Do</w:t>
            </w:r>
            <w:r>
              <w:rPr>
                <w:rFonts w:ascii="Arial" w:cs="Arial" w:eastAsia="Arial" w:hAnsi="Arial"/>
                <w:color w:val="000000"/>
                <w:rtl w:val="0"/>
              </w:rPr>
              <w:t xml:space="preserve"> not give financial advice</w:t>
            </w:r>
          </w:p>
          <w:p w:rsidR="00000000" w:rsidDel="00000000" w:rsidP="00000000" w:rsidRDefault="00000000" w:rsidRPr="00000000" w14:paraId="0000005D">
            <w:pPr>
              <w:pStyle w:val="Heading3"/>
              <w:pageBreakBefore w:val="0"/>
              <w:ind w:left="709" w:firstLine="0"/>
              <w:rPr>
                <w:rFonts w:ascii="Arial" w:cs="Arial" w:eastAsia="Arial" w:hAnsi="Arial"/>
              </w:rPr>
            </w:pPr>
            <w:r>
              <w:rPr>
                <w:rFonts w:ascii="Arial" w:cs="Arial" w:eastAsia="Arial" w:hAnsi="Arial"/>
                <w:color w:val="000000"/>
                <w:highlight w:val="white"/>
                <w:rtl w:val="0"/>
              </w:rPr>
              <w:t>Clients are not provided financial advice or information other than the bare minimum reasonably required to assist the Client to understand their NDIS participant plan.</w:t>
            </w:r>
            <w:r>
              <w:rPr>
                <w:rtl w:val="0"/>
              </w:rPr>
            </w:r>
          </w:p>
        </w:tc>
        <w:tc>
          <w:tcPr/>
          <w:p w:rsidR="00000000" w:rsidDel="00000000" w:rsidP="00000000" w:rsidRDefault="00000000" w:rsidRPr="00000000" w14:paraId="0000005E">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5F">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Communicate</w:t>
            </w:r>
            <w:r>
              <w:rPr>
                <w:rFonts w:ascii="Arial" w:cs="Arial" w:eastAsia="Arial" w:hAnsi="Arial"/>
                <w:color w:val="000000"/>
                <w:rtl w:val="0"/>
              </w:rPr>
              <w:t xml:space="preserve"> in the language, mode of communication and terms that the Client is most likely to understand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i w:val="0"/>
                <w:smallCaps w:val="0"/>
                <w:strike w:val="0"/>
                <w:color w:val="000000"/>
                <w:sz w:val="20"/>
                <w:szCs w:val="20"/>
                <w:u w:val="none"/>
                <w:shd w:fill="auto" w:val="clear"/>
                <w:vertAlign w:val="baseline"/>
              </w:rPr>
            </w:pPr>
            <w:r>
              <w:rPr>
                <w:rFonts w:ascii="Arial" w:cs="Arial" w:eastAsia="Arial" w:hAnsi="Arial"/>
                <w:i w:val="0"/>
                <w:smallCaps w:val="0"/>
                <w:strike w:val="0"/>
                <w:color w:val="000000"/>
                <w:sz w:val="20"/>
                <w:szCs w:val="20"/>
                <w:u w:val="none"/>
                <w:shd w:fill="auto" w:val="clear"/>
                <w:vertAlign w:val="baseline"/>
                <w:rtl w:val="0"/>
              </w:rPr>
              <w:t>Communicate with Clients with respect ot this Policy, their money and property in a manner which is responsive to their needs in the language, mode of communication and terms that the Client is most likely to understand by:</w:t>
            </w:r>
          </w:p>
          <w:p w:rsidR="00000000" w:rsidDel="00000000" w:rsidP="00000000" w:rsidRDefault="00000000" w:rsidRPr="00000000" w14:paraId="00000061">
            <w:pPr>
              <w:pStyle w:val="Heading3"/>
              <w:pageBreakBefore w:val="0"/>
              <w:numPr>
                <w:ilvl w:val="2"/>
                <w:numId w:val="1"/>
              </w:numPr>
              <w:rPr/>
            </w:pPr>
            <w:r>
              <w:rPr>
                <w:rFonts w:ascii="Arial" w:cs="Arial" w:eastAsia="Arial" w:hAnsi="Arial"/>
                <w:rtl w:val="0"/>
              </w:rPr>
              <w:t>using respectful, open, clear, and honest communication in all professional interactions (e.g., spoken, written, social media).</w:t>
            </w:r>
          </w:p>
          <w:p w:rsidR="00000000" w:rsidDel="00000000" w:rsidP="00000000" w:rsidRDefault="00000000" w:rsidRPr="00000000" w14:paraId="00000062">
            <w:pPr>
              <w:pStyle w:val="Heading3"/>
              <w:pageBreakBefore w:val="0"/>
              <w:numPr>
                <w:ilvl w:val="2"/>
                <w:numId w:val="1"/>
              </w:numPr>
              <w:rPr/>
            </w:pPr>
            <w:r>
              <w:rPr>
                <w:rFonts w:ascii="Arial" w:cs="Arial" w:eastAsia="Arial" w:hAnsi="Arial"/>
                <w:rtl w:val="0"/>
              </w:rPr>
              <w:t>communicating effectively with Clients to promote their understanding of proposed supports and services (e.g., active listening, use of plain language, encouraging questions).</w:t>
            </w:r>
          </w:p>
          <w:p w:rsidR="00000000" w:rsidDel="00000000" w:rsidP="00000000" w:rsidRDefault="00000000" w:rsidRPr="00000000" w14:paraId="00000063">
            <w:pPr>
              <w:pStyle w:val="Heading3"/>
              <w:pageBreakBefore w:val="0"/>
              <w:numPr>
                <w:ilvl w:val="2"/>
                <w:numId w:val="1"/>
              </w:numPr>
              <w:rPr/>
            </w:pPr>
            <w:r>
              <w:rPr>
                <w:rFonts w:ascii="Arial" w:cs="Arial" w:eastAsia="Arial" w:hAnsi="Arial"/>
                <w:rtl w:val="0"/>
              </w:rPr>
              <w:t>identifying potential barriers to effective communication and making a reasonable effort to address these barriers including by providing information and materials on how to access interpreter services, legal and advocacy services.</w:t>
            </w:r>
          </w:p>
          <w:p w:rsidR="00000000" w:rsidDel="00000000" w:rsidP="00000000" w:rsidRDefault="00000000" w:rsidRPr="00000000" w14:paraId="00000064">
            <w:pPr>
              <w:pStyle w:val="Heading3"/>
              <w:pageBreakBefore w:val="0"/>
              <w:numPr>
                <w:ilvl w:val="2"/>
                <w:numId w:val="1"/>
              </w:numPr>
              <w:rPr/>
            </w:pPr>
            <w:r>
              <w:rPr>
                <w:rFonts w:ascii="Arial" w:cs="Arial" w:eastAsia="Arial" w:hAnsi="Arial"/>
                <w:rtl w:val="0"/>
              </w:rPr>
              <w:t>working with bilingual assessment staff, interpreters (linguistic and/or sign), communication specialists and relevant advocacy agencies/services that can also assist Client participation, inclusion, informed choice and control.</w:t>
            </w:r>
          </w:p>
          <w:p w:rsidR="00000000" w:rsidDel="00000000" w:rsidP="00000000" w:rsidRDefault="00000000" w:rsidRPr="00000000" w14:paraId="00000065">
            <w:pPr>
              <w:pStyle w:val="Heading3"/>
              <w:pageBreakBefore w:val="0"/>
              <w:numPr>
                <w:ilvl w:val="2"/>
                <w:numId w:val="1"/>
              </w:numPr>
              <w:rPr/>
            </w:pPr>
            <w:r>
              <w:rPr>
                <w:rFonts w:ascii="Arial" w:cs="Arial" w:eastAsia="Arial" w:hAnsi="Arial"/>
                <w:rtl w:val="0"/>
              </w:rPr>
              <w:t>encouraging Clients to engage with their family, friends and chosen community if {org.name} has been directed to do so in accordance with the Client induction materials, their support agreement or support plan (as applicable).</w:t>
            </w:r>
          </w:p>
          <w:p w:rsidR="00000000" w:rsidDel="00000000" w:rsidP="00000000" w:rsidRDefault="00000000" w:rsidRPr="00000000" w14:paraId="00000066">
            <w:pPr>
              <w:pStyle w:val="Heading3"/>
              <w:pageBreakBefore w:val="0"/>
              <w:numPr>
                <w:ilvl w:val="2"/>
                <w:numId w:val="1"/>
              </w:numPr>
              <w:rPr/>
            </w:pPr>
            <w:r>
              <w:rPr>
                <w:rFonts w:ascii="Arial" w:cs="Arial" w:eastAsia="Arial" w:hAnsi="Arial"/>
                <w:rtl w:val="0"/>
              </w:rPr>
              <w:t>informing Clients of their rights to make informed choices, exercise control and maximise their independence relating to the supports provided in relation to services.</w:t>
            </w:r>
          </w:p>
          <w:p w:rsidR="00000000" w:rsidDel="00000000" w:rsidP="00000000" w:rsidRDefault="00000000" w:rsidRPr="00000000" w14:paraId="00000067">
            <w:pPr>
              <w:pStyle w:val="Heading3"/>
              <w:pageBreakBefore w:val="0"/>
              <w:numPr>
                <w:ilvl w:val="2"/>
                <w:numId w:val="1"/>
              </w:numPr>
              <w:rPr/>
            </w:pPr>
            <w:r>
              <w:rPr>
                <w:rFonts w:ascii="Arial" w:cs="Arial" w:eastAsia="Arial" w:hAnsi="Arial"/>
                <w:rtl w:val="0"/>
              </w:rPr>
              <w:t>supporting them to exercise their rights and responsibilities.</w:t>
            </w:r>
          </w:p>
          <w:p w:rsidR="00000000" w:rsidDel="00000000" w:rsidP="00000000" w:rsidRDefault="00000000" w:rsidRPr="00000000" w14:paraId="00000068">
            <w:pPr>
              <w:pStyle w:val="Heading3"/>
              <w:pageBreakBefore w:val="0"/>
              <w:numPr>
                <w:ilvl w:val="2"/>
                <w:numId w:val="1"/>
              </w:numPr>
              <w:rPr/>
            </w:pPr>
            <w:r>
              <w:rPr>
                <w:rFonts w:ascii="Arial" w:cs="Arial" w:eastAsia="Arial" w:hAnsi="Arial"/>
                <w:rtl w:val="0"/>
              </w:rPr>
              <w:t>documenting all material communications accurately, clearly, professionally and in a timely manner and including them in the Client’s information file.</w:t>
            </w:r>
          </w:p>
          <w:p w:rsidR="00000000" w:rsidDel="00000000" w:rsidP="00000000" w:rsidRDefault="00000000" w:rsidRPr="00000000" w14:paraId="00000069">
            <w:pPr>
              <w:pStyle w:val="Heading3"/>
              <w:pageBreakBefore w:val="0"/>
              <w:numPr>
                <w:ilvl w:val="2"/>
                <w:numId w:val="1"/>
              </w:numPr>
              <w:rPr/>
            </w:pPr>
            <w:r>
              <w:rPr>
                <w:rFonts w:ascii="Arial" w:cs="Arial" w:eastAsia="Arial" w:hAnsi="Arial"/>
                <w:rtl w:val="0"/>
              </w:rPr>
              <w:t>supporting Clients, their family, carers and support network to find, use and access the services and supports they need and work with them to reduce any limitations or barriers where they exist.</w:t>
            </w:r>
          </w:p>
          <w:p w:rsidR="00000000" w:rsidDel="00000000" w:rsidP="00000000" w:rsidRDefault="00000000" w:rsidRPr="00000000" w14:paraId="0000006A">
            <w:pPr>
              <w:pStyle w:val="Heading3"/>
              <w:pageBreakBefore w:val="0"/>
              <w:numPr>
                <w:ilvl w:val="2"/>
                <w:numId w:val="1"/>
              </w:numPr>
              <w:rPr/>
            </w:pPr>
            <w:r>
              <w:rPr>
                <w:rFonts w:ascii="Arial" w:cs="Arial" w:eastAsia="Arial" w:hAnsi="Arial"/>
                <w:rtl w:val="0"/>
              </w:rPr>
              <w:t>Aboriginal, Torres Strait Islander and all people from Cultural, linguistic and diverse backgrounds (CALD) are supported in accessing services and support in the community in an inclusive and supportive environment.</w:t>
            </w:r>
          </w:p>
        </w:tc>
        <w:tc>
          <w:tcPr/>
          <w:p w:rsidR="00000000" w:rsidDel="00000000" w:rsidP="00000000" w:rsidRDefault="00000000" w:rsidRPr="00000000" w14:paraId="0000006B">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C">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Workers</w:t>
            </w:r>
            <w:r>
              <w:rPr>
                <w:rFonts w:ascii="Arial" w:cs="Arial" w:eastAsia="Arial" w:hAnsi="Arial"/>
                <w:color w:val="000000"/>
                <w:rtl w:val="0"/>
              </w:rPr>
              <w:t xml:space="preserve"> to commit to Policy</w:t>
            </w:r>
          </w:p>
          <w:p w:rsidR="00000000" w:rsidDel="00000000" w:rsidP="00000000" w:rsidRDefault="00000000" w:rsidRPr="00000000" w14:paraId="0000006D">
            <w:pPr>
              <w:pStyle w:val="Heading3"/>
              <w:pageBreakBefore w:val="0"/>
              <w:numPr>
                <w:ilvl w:val="2"/>
                <w:numId w:val="13"/>
              </w:numPr>
              <w:rPr/>
            </w:pPr>
            <w:r>
              <w:rPr>
                <w:rFonts w:ascii="Arial" w:cs="Arial" w:eastAsia="Arial" w:hAnsi="Arial"/>
                <w:rtl w:val="0"/>
              </w:rPr>
              <w:t xml:space="preserve">All Workers are provided with a copy of this Policy in their orientation and induction materials. </w:t>
            </w:r>
          </w:p>
          <w:p w:rsidR="00000000" w:rsidDel="00000000" w:rsidP="00000000" w:rsidRDefault="00000000" w:rsidRPr="00000000" w14:paraId="0000006E">
            <w:pPr>
              <w:pStyle w:val="Heading3"/>
              <w:pageBreakBefore w:val="0"/>
              <w:numPr>
                <w:ilvl w:val="2"/>
                <w:numId w:val="13"/>
              </w:numPr>
              <w:rPr/>
            </w:pPr>
            <w:r>
              <w:rPr>
                <w:rFonts w:ascii="Arial" w:cs="Arial" w:eastAsia="Arial" w:hAnsi="Arial"/>
                <w:rtl w:val="0"/>
              </w:rPr>
              <w:t>Under their employment, contractor agreement or binding letter agreement, each Worker at {org.name} is required to take responsibility for ensuring:</w:t>
            </w:r>
          </w:p>
          <w:p w:rsidR="00000000" w:rsidDel="00000000" w:rsidP="00000000" w:rsidRDefault="00000000" w:rsidRPr="00000000" w14:paraId="0000006F">
            <w:pPr>
              <w:pStyle w:val="Heading4"/>
              <w:pageBreakBefore w:val="0"/>
              <w:numPr>
                <w:ilvl w:val="3"/>
                <w:numId w:val="2"/>
              </w:numPr>
              <w:ind w:left="2126" w:hanging="707.9999999999998"/>
              <w:rPr>
                <w:rFonts w:ascii="Arial" w:cs="Arial" w:eastAsia="Arial" w:hAnsi="Arial"/>
              </w:rPr>
            </w:pPr>
            <w:r>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070">
            <w:pPr>
              <w:pStyle w:val="Heading4"/>
              <w:pageBreakBefore w:val="0"/>
              <w:numPr>
                <w:ilvl w:val="3"/>
                <w:numId w:val="2"/>
              </w:numPr>
              <w:ind w:left="2126" w:hanging="707.9999999999998"/>
              <w:rPr>
                <w:rFonts w:ascii="Arial" w:cs="Arial" w:eastAsia="Arial" w:hAnsi="Arial"/>
              </w:rPr>
            </w:pPr>
            <w:r>
              <w:rPr>
                <w:rFonts w:ascii="Arial" w:cs="Arial" w:eastAsia="Arial" w:hAnsi="Arial"/>
                <w:rtl w:val="0"/>
              </w:rPr>
              <w:t>ensuring that the principles and procedures and other strategies within this Policy are applied in their daily work.</w:t>
            </w:r>
          </w:p>
        </w:tc>
        <w:tc>
          <w:tcPr/>
          <w:p w:rsidR="00000000" w:rsidDel="00000000" w:rsidP="00000000" w:rsidRDefault="00000000" w:rsidRPr="00000000" w14:paraId="00000071">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72">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Train Workers</w:t>
            </w:r>
          </w:p>
          <w:p w:rsidR="00000000" w:rsidDel="00000000" w:rsidP="00000000" w:rsidRDefault="00000000" w:rsidRPr="00000000" w14:paraId="00000073">
            <w:pPr>
              <w:pStyle w:val="Heading3"/>
              <w:pageBreakBefore w:val="0"/>
              <w:numPr>
                <w:ilvl w:val="2"/>
                <w:numId w:val="14"/>
              </w:numPr>
              <w:rPr/>
            </w:pPr>
            <w:r>
              <w:rPr>
                <w:rFonts w:ascii="Arial" w:cs="Arial" w:eastAsia="Arial" w:hAnsi="Arial"/>
                <w:rtl w:val="0"/>
              </w:rPr>
              <w:t>Train Workers to assist them to understand how to apply this Policy and these procedures in everyday practice during their induction, and as part of ongoing refresher training and/or when processes change.</w:t>
            </w:r>
          </w:p>
          <w:p w:rsidR="00000000" w:rsidDel="00000000" w:rsidP="00000000" w:rsidRDefault="00000000" w:rsidRPr="00000000" w14:paraId="00000074">
            <w:pPr>
              <w:pStyle w:val="Heading3"/>
              <w:pageBreakBefore w:val="0"/>
              <w:numPr>
                <w:ilvl w:val="2"/>
                <w:numId w:val="14"/>
              </w:numPr>
              <w:rPr/>
            </w:pPr>
            <w:r>
              <w:rPr>
                <w:rFonts w:ascii="Arial" w:cs="Arial" w:eastAsia="Arial" w:hAnsi="Arial"/>
                <w:rtl w:val="0"/>
              </w:rPr>
              <w:t>Train and support Workers to identify and report a breach of a Client’s rights by any other party.</w:t>
            </w:r>
          </w:p>
        </w:tc>
        <w:tc>
          <w:tcPr/>
          <w:p w:rsidR="00000000" w:rsidDel="00000000" w:rsidP="00000000" w:rsidRDefault="00000000" w:rsidRPr="00000000" w14:paraId="00000075">
            <w:pPr>
              <w:pageBreakBefore w:val="0"/>
              <w:rPr>
                <w:rFonts w:ascii="Arial" w:cs="Arial" w:eastAsia="Arial" w:hAnsi="Arial"/>
              </w:rPr>
            </w:pPr>
            <w:r>
              <w:rPr>
                <w:rFonts w:ascii="Arial" w:cs="Arial" w:eastAsia="Arial" w:hAnsi="Arial"/>
                <w:b w:val="1"/>
                <w:rtl w:val="0"/>
              </w:rPr>
              <w:t>Principal and Key Management Personnel</w:t>
            </w:r>
            <w:r>
              <w:rPr>
                <w:rtl w:val="0"/>
              </w:rPr>
            </w:r>
          </w:p>
        </w:tc>
      </w:tr>
      <w:tr>
        <w:trPr>
          <w:cantSplit w:val="0"/>
          <w:tblHeader w:val="0"/>
        </w:trPr>
        <w:tc>
          <w:tcPr/>
          <w:p w:rsidR="00000000" w:rsidDel="00000000" w:rsidP="00000000" w:rsidRDefault="00000000" w:rsidRPr="00000000" w14:paraId="00000076">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Fonts w:ascii="Arial" w:cs="Arial" w:eastAsia="Arial" w:hAnsi="Arial"/>
                <w:rtl w:val="0"/>
              </w:rPr>
              <w:t>Complementary policy adoption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i w:val="0"/>
                <w:smallCaps w:val="0"/>
                <w:strike w:val="0"/>
                <w:color w:val="000000"/>
                <w:sz w:val="20"/>
                <w:szCs w:val="20"/>
                <w:u w:val="none"/>
                <w:shd w:fill="auto" w:val="clear"/>
                <w:vertAlign w:val="baseline"/>
              </w:rPr>
            </w:pPr>
            <w:r>
              <w:rPr>
                <w:rFonts w:ascii="Arial" w:cs="Arial" w:eastAsia="Arial" w:hAnsi="Arial"/>
                <w:i w:val="0"/>
                <w:smallCaps w:val="0"/>
                <w:strike w:val="0"/>
                <w:color w:val="000000"/>
                <w:sz w:val="20"/>
                <w:szCs w:val="20"/>
                <w:u w:val="none"/>
                <w:shd w:fill="auto" w:val="clear"/>
                <w:vertAlign w:val="baseline"/>
                <w:rtl w:val="0"/>
              </w:rPr>
              <w:t xml:space="preserve">Adopt and maintain the Policy and Related Documentation which assists </w:t>
            </w:r>
            <w:r>
              <w:rPr>
                <w:rFonts w:ascii="Arial" w:cs="Arial" w:eastAsia="Arial" w:hAnsi="Arial"/>
                <w:rtl w:val="0"/>
              </w:rPr>
              <w:t>{org.name}</w:t>
            </w:r>
            <w:r>
              <w:rPr>
                <w:rFonts w:ascii="Arial" w:cs="Arial" w:eastAsia="Arial" w:hAnsi="Arial"/>
                <w:i w:val="0"/>
                <w:smallCaps w:val="0"/>
                <w:strike w:val="0"/>
                <w:color w:val="000000"/>
                <w:sz w:val="20"/>
                <w:szCs w:val="20"/>
                <w:u w:val="none"/>
                <w:shd w:fill="auto" w:val="clear"/>
                <w:vertAlign w:val="baseline"/>
                <w:rtl w:val="0"/>
              </w:rPr>
              <w:t xml:space="preserve"> to demonstrate the relevant NDIS Quality Indicators related to the Participant Money and Property supports NDIS Practice Standard.</w:t>
            </w:r>
          </w:p>
        </w:tc>
        <w:tc>
          <w:tcPr/>
          <w:p w:rsidR="00000000" w:rsidDel="00000000" w:rsidP="00000000" w:rsidRDefault="00000000" w:rsidRPr="00000000" w14:paraId="00000078">
            <w:pPr>
              <w:pageBreakBefore w:val="0"/>
              <w:rPr>
                <w:rFonts w:ascii="Arial" w:cs="Arial" w:eastAsia="Arial" w:hAnsi="Arial"/>
                <w:b w:val="1"/>
              </w:rPr>
            </w:pPr>
            <w:r>
              <w:rPr>
                <w:rFonts w:ascii="Arial" w:cs="Arial" w:eastAsia="Arial" w:hAnsi="Arial"/>
                <w:b w:val="1"/>
                <w:rtl w:val="0"/>
              </w:rPr>
              <w:t>Principal and Key Management Personnel</w:t>
            </w:r>
          </w:p>
        </w:tc>
      </w:tr>
    </w:tbl>
    <w:p w:rsidR="00000000" w:rsidDel="00000000" w:rsidP="00000000" w:rsidRDefault="00000000" w:rsidRPr="00000000" w14:paraId="00000079">
      <w:pPr>
        <w:pStyle w:val="Heading2"/>
        <w:pageBreakBefore w:val="0"/>
        <w:rPr/>
      </w:pPr>
      <w:r>
        <w:rPr>
          <w:rtl w:val="0"/>
        </w:rPr>
      </w:r>
    </w:p>
    <w:p w:rsidR="00000000" w:rsidDel="00000000" w:rsidP="00000000" w:rsidRDefault="00000000" w:rsidRPr="00000000" w14:paraId="0000007A">
      <w:pPr>
        <w:pStyle w:val="Heading1"/>
        <w:keepNext w:val="1"/>
        <w:keepLines w:val="0"/>
        <w:pageBreakBefore w:val="0"/>
        <w:widowControl w:val="1"/>
        <w:numPr>
          <w:ilvl w:val="0"/>
          <w:numId w:val="5"/>
        </w:numPr>
        <w:pBdr>
          <w:top w:color="000000" w:space="5" w:sz="4" w:val="single"/>
          <w:left w:space="0" w:sz="0" w:val="nil"/>
          <w:bottom w:space="0" w:sz="0" w:val="nil"/>
          <w:right w:space="0" w:sz="0" w:val="nil"/>
          <w:between w:space="0" w:sz="0" w:val="nil"/>
        </w:pBdr>
        <w:shd w:fill="auto" w:val="clear"/>
        <w:spacing w:after="240" w:before="0" w:line="276" w:lineRule="auto"/>
        <w:ind w:left="0" w:right="0" w:firstLine="0"/>
        <w:jc w:val="left"/>
      </w:pPr>
      <w:r>
        <w:rPr>
          <w:rtl w:val="0"/>
        </w:rPr>
        <w:t>General</w:t>
      </w:r>
    </w:p>
    <w:p w:rsidR="00000000" w:rsidDel="00000000" w:rsidP="00000000" w:rsidRDefault="00000000" w:rsidRPr="00000000" w14:paraId="0000007B">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tl w:val="0"/>
        </w:rPr>
        <w:t xml:space="preserve">Relevant Legislation, Regulations, Rules and Guidelines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i w:val="0"/>
          <w:smallCaps w:val="0"/>
          <w:strike w:val="0"/>
          <w:color w:val="000000"/>
          <w:sz w:val="20"/>
          <w:szCs w:val="20"/>
          <w:u w:val="none"/>
          <w:shd w:fill="auto" w:val="clear"/>
          <w:vertAlign w:val="baseline"/>
          <w:rtl w:val="0"/>
        </w:rPr>
        <w:t>Legislation, Rules, Guidelines and Policies apply to this policy and supporting documentation as set out in the Legislation Register.</w:t>
      </w:r>
    </w:p>
    <w:p w:rsidR="00000000" w:rsidDel="00000000" w:rsidP="00000000" w:rsidRDefault="00000000" w:rsidRPr="00000000" w14:paraId="0000007D">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tl w:val="0"/>
        </w:rPr>
        <w:t>Inconsistency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7F">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Pr>
          <w:rtl w:val="0"/>
        </w:rPr>
        <w:t>Policy Details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Approved By:</w:t>
        <w:tab/>
        <w:tab/>
        <w:tab/>
        <w:tab/>
        <w:tab/>
      </w:r>
      <w:r>
        <w:rPr>
          <w:rtl w:val="0"/>
        </w:rPr>
        <w:t>{org.signatory.name}, Director of {org.legal_name}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t>Approval Date: 16 October 2025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t>Next Scheduled Review: October 2027</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Version:</w:t>
        <w:tab/>
        <w:tab/>
        <w:tab/>
        <w:tab/>
        <w:tab/>
      </w:r>
      <w:r>
        <w:rPr>
          <w:i w:val="0"/>
          <w:smallCaps w:val="0"/>
          <w:strike w:val="0"/>
          <w:color w:val="000000"/>
          <w:sz w:val="20"/>
          <w:szCs w:val="20"/>
          <w:u w:val="none"/>
          <w:shd w:fill="auto" w:val="clear"/>
          <w:vertAlign w:val="baseline"/>
          <w:rtl w:val="0"/>
        </w:rPr>
        <w:t>1</w:t>
      </w:r>
    </w:p>
    <w:p w:rsidR="00000000" w:rsidDel="00000000" w:rsidP="00000000" w:rsidRDefault="00000000" w:rsidRPr="00000000" w14:paraId="00000084">
      <w:pPr>
        <w:pageBreakBefore w:val="0"/>
        <w:rPr/>
      </w:pPr>
      <w:r>
        <w:br w:type="page"/>
      </w:r>
      <w:r>
        <w:rPr>
          <w:rtl w:val="0"/>
        </w:rPr>
        <w:t xml:space="preserve"> </w:t>
      </w:r>
    </w:p>
    <w:p w:rsidR="00000000" w:rsidDel="00000000" w:rsidP="00000000" w:rsidRDefault="00000000" w:rsidRPr="00000000" w14:paraId="00000085">
      <w:pPr>
        <w:pageBreakBefore w:val="0"/>
        <w:rPr/>
      </w:pPr>
      <w:r>
        <w:rPr>
          <w:rtl w:val="0"/>
        </w:rPr>
      </w:r>
    </w:p>
    <w:p w:rsidR="00000000" w:rsidDel="00000000" w:rsidP="00000000" w:rsidRDefault="00000000" w:rsidRPr="00000000" w14:paraId="00000086">
      <w:pPr>
        <w:pStyle w:val="Heading1"/>
        <w:pageBreakBefore w:val="0"/>
        <w:pBdr>
          <w:top w:color="000000" w:space="5" w:sz="4" w:val="single"/>
        </w:pBdr>
        <w:spacing w:after="480" w:line="240" w:lineRule="auto"/>
        <w:ind w:left="0"/>
        <w:rPr>
          <w:b w:val="1"/>
          <w:vertAlign w:val="baseline"/>
        </w:rPr>
      </w:pPr>
      <w:bookmarkStart w:colFirst="0" w:colLast="0" w:name="_btb391dnm0ll" w:id="7"/>
      <w:bookmarkEnd w:id="7"/>
      <w:r>
        <w:rPr>
          <w:rtl w:val="0"/>
        </w:rPr>
        <w:t>Schedule</w:t>
      </w:r>
      <w:r>
        <w:rPr>
          <w:b w:val="1"/>
          <w:vertAlign w:val="baseline"/>
          <w:rtl w:val="0"/>
        </w:rPr>
        <w:t xml:space="preserve"> - Indicators and signs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76" w:lineRule="auto"/>
        <w:ind w:left="0" w:right="0" w:firstLine="0"/>
        <w:jc w:val="left"/>
        <w:rPr>
          <w:i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09" w:right="0" w:firstLine="0"/>
        <w:jc w:val="left"/>
        <w:rPr>
          <w:b w:val="1"/>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Financial abuse</w:t>
      </w:r>
    </w:p>
    <w:p w:rsidR="00000000" w:rsidDel="00000000" w:rsidP="00000000" w:rsidRDefault="00000000" w:rsidRPr="00000000" w14:paraId="0000008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Physical indicators:</w:t>
      </w:r>
    </w:p>
    <w:p w:rsidR="00000000" w:rsidDel="00000000" w:rsidP="00000000" w:rsidRDefault="00000000" w:rsidRPr="00000000" w14:paraId="0000008A">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no access to, or unwarranted restrictions on, personal funds or bank accounts</w:t>
      </w:r>
    </w:p>
    <w:p w:rsidR="00000000" w:rsidDel="00000000" w:rsidP="00000000" w:rsidRDefault="00000000" w:rsidRPr="00000000" w14:paraId="0000008B">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no records, or incomplete records kept of expenditure and purchases</w:t>
      </w:r>
    </w:p>
    <w:p w:rsidR="00000000" w:rsidDel="00000000" w:rsidP="00000000" w:rsidRDefault="00000000" w:rsidRPr="00000000" w14:paraId="0000008C">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no inventory kept of significant purchases</w:t>
      </w:r>
    </w:p>
    <w:p w:rsidR="00000000" w:rsidDel="00000000" w:rsidP="00000000" w:rsidRDefault="00000000" w:rsidRPr="00000000" w14:paraId="0000008D">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person controlling the finances does not have legal authority</w:t>
      </w:r>
    </w:p>
    <w:p w:rsidR="00000000" w:rsidDel="00000000" w:rsidP="00000000" w:rsidRDefault="00000000" w:rsidRPr="00000000" w14:paraId="0000008E">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misappropriation of money, valuables or property</w:t>
      </w:r>
    </w:p>
    <w:p w:rsidR="00000000" w:rsidDel="00000000" w:rsidP="00000000" w:rsidRDefault="00000000" w:rsidRPr="00000000" w14:paraId="0000008F">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forced changes to a person’s will</w:t>
      </w:r>
    </w:p>
    <w:p w:rsidR="00000000" w:rsidDel="00000000" w:rsidP="00000000" w:rsidRDefault="00000000" w:rsidRPr="00000000" w14:paraId="00000090">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persistent failure to produce receipts</w:t>
      </w:r>
    </w:p>
    <w:p w:rsidR="00000000" w:rsidDel="00000000" w:rsidP="00000000" w:rsidRDefault="00000000" w:rsidRPr="00000000" w14:paraId="00000091">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receipts indicating unusual or inappropriate purchases.</w:t>
      </w:r>
    </w:p>
    <w:p w:rsidR="00000000" w:rsidDel="00000000" w:rsidP="00000000" w:rsidRDefault="00000000" w:rsidRPr="00000000" w14:paraId="0000009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Behavioural signs:</w:t>
      </w:r>
    </w:p>
    <w:p w:rsidR="00000000" w:rsidDel="00000000" w:rsidP="00000000" w:rsidRDefault="00000000" w:rsidRPr="00000000" w14:paraId="00000093">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i w:val="0"/>
          <w:smallCaps w:val="0"/>
          <w:strike w:val="0"/>
          <w:color w:val="000000"/>
          <w:sz w:val="20"/>
          <w:szCs w:val="20"/>
          <w:u w:val="none"/>
          <w:shd w:fill="auto" w:val="clear"/>
          <w:vertAlign w:val="baseline"/>
          <w:rtl w:val="0"/>
        </w:rPr>
        <w:t>person has insufficient money to meet normal expenses</w:t>
      </w:r>
    </w:p>
    <w:p w:rsidR="00000000" w:rsidDel="00000000" w:rsidP="00000000" w:rsidRDefault="00000000" w:rsidRPr="00000000" w14:paraId="0000009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i w:val="0"/>
          <w:smallCaps w:val="0"/>
          <w:strike w:val="0"/>
          <w:color w:val="000000"/>
          <w:sz w:val="20"/>
          <w:szCs w:val="20"/>
          <w:shd w:fill="auto" w:val="clear"/>
          <w:vertAlign w:val="baseline"/>
        </w:rPr>
      </w:pPr>
      <w:r>
        <w:rPr>
          <w:rtl w:val="0"/>
        </w:rPr>
        <w:t>a person</w:t>
      </w:r>
      <w:r>
        <w:rPr>
          <w:i w:val="0"/>
          <w:smallCaps w:val="0"/>
          <w:strike w:val="0"/>
          <w:color w:val="000000"/>
          <w:sz w:val="20"/>
          <w:szCs w:val="20"/>
          <w:u w:val="none"/>
          <w:shd w:fill="auto" w:val="clear"/>
          <w:vertAlign w:val="baseline"/>
          <w:rtl w:val="0"/>
        </w:rPr>
        <w:t xml:space="preserve"> is persistently denied outings and activities due to a lack of funds.</w:t>
      </w:r>
    </w:p>
    <w:p w:rsidR="00000000" w:rsidDel="00000000" w:rsidP="00000000" w:rsidRDefault="00000000" w:rsidRPr="00000000" w14:paraId="00000095">
      <w:pPr>
        <w:pageBreakBefore w:val="0"/>
        <w:rPr/>
      </w:pPr>
      <w:r>
        <w:rPr>
          <w:rtl w:val="0"/>
        </w:rPr>
      </w:r>
    </w:p>
    <w:p w:rsidR="00000000" w:rsidDel="00000000" w:rsidP="00000000" w:rsidRDefault="00000000" w:rsidRPr="00000000" w14:paraId="00000096">
      <w:pPr>
        <w:pageBreakBefore w:val="0"/>
        <w:rPr>
          <w:b w:val="1"/>
        </w:rPr>
      </w:pPr>
      <w:r>
        <w:rPr>
          <w:rtl w:val="0"/>
        </w:rPr>
      </w:r>
    </w:p>
    <w:p w:rsidR="00000000" w:rsidDel="00000000" w:rsidP="00000000" w:rsidRDefault="00000000" w:rsidRPr="00000000" w14:paraId="00000097">
      <w:pPr>
        <w:pageBreakBefore w:val="0"/>
        <w:jc w:val="right"/>
        <w:rPr/>
      </w:pPr>
      <w:r>
        <w:rPr>
          <w:rtl w:val="0"/>
        </w:rPr>
      </w:r>
    </w:p>
    <w:sectPr>
      <w:headerReference r:id="rId6" w:type="default"/>
      <w:headerReference r:id="rId7" w:type="first"/>
      <w:headerReference r:id="rId8" w:type="even"/>
      <w:footerReference r:id="rId9" w:type="default"/>
      <w:footerReference r:id="rId10" w:type="first"/>
      <w:footerReference r:id="rId11" w:type="even"/>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keepNext w:val="0"/>
      <w:keepLines w:val="0"/>
      <w:pageBreakBefore w:val="0"/>
      <w:widowControl w:val="1"/>
      <w:pBdr>
        <w:top w:color="000000" w:space="5" w:sz="4" w:val="single"/>
        <w:left w:space="0" w:sz="0" w:val="nil"/>
        <w:bottom w:space="0" w:sz="0" w:val="nil"/>
        <w:right w:space="0" w:sz="0" w:val="nil"/>
        <w:between w:space="0" w:sz="0" w:val="nil"/>
      </w:pBdr>
      <w:shd w:fill="auto" w:val="clear"/>
      <w:tabs>
        <w:tab w:val="right" w:leader="none" w:pos="9072"/>
      </w:tabs>
      <w:spacing w:after="0" w:before="48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A0">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A1">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A2">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0A3">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0A4">
    <w:pPr>
      <w:pageBreakBefore w:val="0"/>
      <w:pBdr>
        <w:top w:color="000000" w:space="0" w:sz="0" w:val="none"/>
      </w:pBdr>
      <w:tabs>
        <w:tab w:val="right" w:leader="none" w:pos="9072"/>
      </w:tabs>
      <w:rPr>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pageBreakBefore w:val="0"/>
      <w:widowControl w:val="0"/>
      <w:spacing w:line="276" w:lineRule="auto"/>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A6">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A7">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A8">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0A9">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0AA">
    <w:pPr>
      <w:pageBreakBefore w:val="0"/>
      <w:pBdr>
        <w:top w:color="000000" w:space="0" w:sz="0" w:val="none"/>
      </w:pBdr>
      <w:tabs>
        <w:tab w:val="right" w:leader="none" w:pos="9072"/>
      </w:tabs>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99">
    <w:pPr>
      <w:pageBreakBefore w:val="0"/>
      <w:spacing w:after="120" w:line="240" w:lineRule="auto"/>
      <w:rPr/>
    </w:pPr>
    <w:r w:rsidDel="00000000" w:rsidR="00000000" w:rsidRPr="00000000">
      <w:rPr>
        <w:b w:val="1"/>
        <w:rtl w:val="0"/>
      </w:rPr>
      <w:t>Client Money and Property Policy</w:t>
    </w: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pageBreakBefore w:val="0"/>
      <w:spacing w:line="240" w:lineRule="auto"/>
      <w:rPr>
        <w:b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9C">
    <w:pPr>
      <w:pageBreakBefore w:val="0"/>
      <w:spacing w:after="120" w:line="240" w:lineRule="auto"/>
      <w:rPr>
        <w:b w:val="1"/>
        <w:sz w:val="28"/>
        <w:szCs w:val="28"/>
      </w:rPr>
    </w:pPr>
    <w:r w:rsidDel="00000000" w:rsidR="00000000" w:rsidRPr="00000000">
      <w:rPr>
        <w:b w:val="1"/>
        <w:sz w:val="28"/>
        <w:szCs w:val="28"/>
        <w:rtl w:val="0"/>
      </w:rPr>
      <w:t>{org.name} ABN {org.abn}</w:t>
    </w:r>
    <w:r w:rsidDel="00000000" w:rsidR="00000000" w:rsidRPr="00000000">
      <w:rPr>
        <w:rtl w:val="0"/>
      </w:rPr>
    </w:r>
  </w:p>
  <w:p w:rsidR="00000000" w:rsidDel="00000000" w:rsidP="00000000" w:rsidRDefault="00000000" w:rsidRPr="00000000" w14:paraId="0000009D">
    <w:pPr>
      <w:pageBreakBefore w:val="0"/>
      <w:spacing w:after="120" w:line="240" w:lineRule="auto"/>
      <w:rPr>
        <w:b w:val="1"/>
        <w:sz w:val="28"/>
        <w:szCs w:val="28"/>
      </w:rPr>
    </w:pPr>
    <w:r w:rsidDel="00000000" w:rsidR="00000000" w:rsidRPr="00000000">
      <w:rPr>
        <w:b w:val="1"/>
        <w:sz w:val="28"/>
        <w:szCs w:val="28"/>
        <w:rtl w:val="0"/>
      </w:rPr>
      <w:t xml:space="preserve">Client Money and Property Policy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0" w:firstLine="0"/>
      </w:pPr>
      <w:rPr>
        <w:rFonts w:ascii="Arial" w:cs="Arial" w:eastAsia="Arial" w:hAnsi="Arial"/>
      </w:rPr>
    </w:lvl>
    <w:lvl w:ilvl="1">
      <w:start w:val="1"/>
      <w:numFmt w:val="decimal"/>
      <w:lvlText w:val="%1.%2"/>
      <w:lvlJc w:val="left"/>
      <w:pPr>
        <w:ind w:left="709" w:hanging="709"/>
      </w:pPr>
      <w:rPr>
        <w:rFonts w:ascii="Arial" w:cs="Arial" w:eastAsia="Arial" w:hAnsi="Arial"/>
      </w:rPr>
    </w:lvl>
    <w:lvl w:ilvl="2">
      <w:start w:val="1"/>
      <w:numFmt w:val="decimal"/>
      <w:lvlText w:val="(%3)"/>
      <w:lvlJc w:val="left"/>
      <w:pPr>
        <w:ind w:left="1418" w:hanging="709"/>
      </w:pPr>
      <w:rPr>
        <w:rFonts w:ascii="Arial" w:cs="Arial" w:eastAsia="Arial" w:hAnsi="Arial"/>
        <w:b w:val="0"/>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