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1"/>
        </w:numPr>
        <w:ind w:left="709" w:hanging="709"/>
        <w:rPr/>
      </w:pPr>
      <w:r>
        <w:rPr>
          <w:rtl w:val="0"/>
        </w:rPr>
        <w:t xml:space="preserve">Introduction </w:t>
      </w:r>
    </w:p>
    <w:p w:rsidR="00000000" w:rsidDel="00000000" w:rsidP="00000000" w:rsidRDefault="00000000" w:rsidRPr="00000000" w14:paraId="00000002">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tl w:val="0"/>
        </w:rPr>
        <w:t>Purpose</w:t>
      </w:r>
    </w:p>
    <w:p w:rsidR="00000000" w:rsidDel="00000000" w:rsidP="00000000" w:rsidRDefault="00000000" w:rsidRPr="00000000" w14:paraId="00000003">
      <w:pPr>
        <w:pStyle w:val="Heading3"/>
        <w:pageBreakBefore w:val="0"/>
        <w:ind w:left="709" w:firstLine="0"/>
        <w:rPr/>
      </w:pPr>
      <w:r>
        <w:rPr>
          <w:rtl w:val="0"/>
        </w:rPr>
        <w:t>This Policy and the Policies and Procedures and related documentation set out in section 1.5 below (</w:t>
      </w:r>
      <w:r>
        <w:rPr>
          <w:b w:val="1"/>
          <w:rtl w:val="0"/>
        </w:rPr>
        <w:t>Related Documentation</w:t>
      </w:r>
      <w:r>
        <w:rPr>
          <w:rtl w:val="0"/>
        </w:rPr>
        <w:t>) supports {org.name} when providing Support Coordination services.</w:t>
      </w:r>
    </w:p>
    <w:p w:rsidR="00000000" w:rsidDel="00000000" w:rsidP="00000000" w:rsidRDefault="00000000" w:rsidRPr="00000000" w14:paraId="00000004">
      <w:pPr>
        <w:pStyle w:val="Heading2"/>
        <w:pageBreakBefore w:val="0"/>
        <w:numPr>
          <w:ilvl w:val="1"/>
          <w:numId w:val="4"/>
        </w:numPr>
        <w:ind w:left="709" w:hanging="709"/>
        <w:rPr/>
      </w:pPr>
      <w:r>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0"/>
      <w:bookmarkEnd w:id="0"/>
      <w:r>
        <w:rPr>
          <w:rtl w:val="0"/>
        </w:rPr>
        <w:t>{org.name} is committed to ensuring that:</w:t>
      </w:r>
    </w:p>
    <w:p w:rsidR="00000000" w:rsidDel="00000000" w:rsidP="00000000" w:rsidRDefault="00000000" w:rsidRPr="00000000" w14:paraId="00000006">
      <w:pPr>
        <w:pStyle w:val="Heading3"/>
        <w:pageBreakBefore w:val="0"/>
        <w:numPr>
          <w:ilvl w:val="2"/>
          <w:numId w:val="3"/>
        </w:numPr>
      </w:pPr>
      <w:bookmarkStart w:colFirst="0" w:colLast="0" w:name="_i6x3fss321x3" w:id="1"/>
      <w:bookmarkEnd w:id="1"/>
      <w:r>
        <w:rPr>
          <w:rtl w:val="0"/>
        </w:rPr>
        <w:t>In consideration of each participant’s individual needs, preferences and circumstances, suitable NDIS providers and mainstream service providers that have the appropriate skills and experience to deliver the required support are identified.</w:t>
      </w:r>
    </w:p>
    <w:p w:rsidR="00000000" w:rsidDel="00000000" w:rsidP="00000000" w:rsidRDefault="00000000" w:rsidRPr="00000000" w14:paraId="00000007">
      <w:pPr>
        <w:pStyle w:val="Heading3"/>
        <w:pageBreakBefore w:val="0"/>
        <w:numPr>
          <w:ilvl w:val="2"/>
          <w:numId w:val="3"/>
        </w:numPr>
      </w:pPr>
      <w:bookmarkStart w:colFirst="0" w:colLast="0" w:name="_a1jgqtwwbyb0" w:id="2"/>
      <w:bookmarkEnd w:id="2"/>
      <w:r>
        <w:rPr>
          <w:rtl w:val="0"/>
        </w:rPr>
        <w:t>Consultation is undertaken with the Client and, with the Client’s consent, the Client’s support network and mainstream services (as appropriate) in planning and coordinating support to implement the Client’s plan, and any plan review.</w:t>
      </w:r>
    </w:p>
    <w:p w:rsidR="00000000" w:rsidDel="00000000" w:rsidP="00000000" w:rsidRDefault="00000000" w:rsidRPr="00000000" w14:paraId="00000008">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highlight w:val="white"/>
          <w:rtl w:val="0"/>
        </w:rPr>
        <w:t>Each participant exercises meaningful choice and control over their supporters and maximises the value for money they receive from their supporters.</w:t>
      </w:r>
    </w:p>
    <w:p w:rsidR="00000000" w:rsidDel="00000000" w:rsidP="00000000" w:rsidRDefault="00000000" w:rsidRPr="00000000" w14:paraId="00000009">
      <w:pPr>
        <w:pStyle w:val="Heading3"/>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highlight w:val="white"/>
          <w:rtl w:val="0"/>
        </w:rPr>
        <w:t>Each participant receives transparent, factual advice about their support options which promotes choice and control.</w:t>
      </w:r>
    </w:p>
    <w:p w:rsidR="00000000" w:rsidDel="00000000" w:rsidP="00000000" w:rsidRDefault="00000000" w:rsidRPr="00000000" w14:paraId="0000000A">
      <w:pPr>
        <w:pStyle w:val="Heading3"/>
        <w:pageBreakBefore w:val="0"/>
        <w:numPr>
          <w:ilvl w:val="2"/>
          <w:numId w:val="3"/>
        </w:numPr>
      </w:pPr>
      <w:bookmarkStart w:colFirst="0" w:colLast="0" w:name="_4u7e4oh7iu09" w:id="3"/>
      <w:bookmarkEnd w:id="3"/>
      <w:r>
        <w:rPr>
          <w:rtl w:val="0"/>
        </w:rPr>
        <w:t>Conflict of interest policies are provided or explained to each participant using the language, mode of communication and terms that the Client is most likely to understand.</w:t>
      </w:r>
    </w:p>
    <w:p w:rsidR="00000000" w:rsidDel="00000000" w:rsidP="00000000" w:rsidRDefault="00000000" w:rsidRPr="00000000" w14:paraId="0000000B">
      <w:pPr>
        <w:pStyle w:val="Heading2"/>
        <w:pageBreakBefore w:val="0"/>
        <w:numPr>
          <w:ilvl w:val="1"/>
          <w:numId w:val="4"/>
        </w:numPr>
        <w:ind w:left="709" w:hanging="709"/>
        <w:rPr/>
      </w:pPr>
      <w:bookmarkStart w:colFirst="0" w:colLast="0" w:name="_3znysh7" w:id="4"/>
      <w:bookmarkEnd w:id="4"/>
      <w:r>
        <w:rPr>
          <w:rtl w:val="0"/>
        </w:rPr>
        <w:t>Scope</w:t>
      </w:r>
    </w:p>
    <w:p w:rsidR="00000000" w:rsidDel="00000000" w:rsidP="00000000" w:rsidRDefault="00000000" w:rsidRPr="00000000" w14:paraId="0000000C">
      <w:pPr>
        <w:pStyle w:val="Heading3"/>
        <w:pageBreakBefore w:val="0"/>
        <w:numPr>
          <w:ilvl w:val="2"/>
          <w:numId w:val="4"/>
        </w:numPr>
        <w:ind w:left="1418" w:hanging="709"/>
        <w:rPr/>
      </w:pPr>
      <w:bookmarkStart w:colFirst="0" w:colLast="0" w:name="_2et92p0" w:id="5"/>
      <w:bookmarkEnd w:id="5"/>
      <w:r>
        <w:rPr>
          <w:rtl w:val="0"/>
        </w:rPr>
        <w:t xml:space="preserve">This Policy applies to the provision of all Support Coordination services and supports at {org.name}. </w:t>
      </w:r>
    </w:p>
    <w:p w:rsidR="00000000" w:rsidDel="00000000" w:rsidP="00000000" w:rsidRDefault="00000000" w:rsidRPr="00000000" w14:paraId="0000000D">
      <w:pPr>
        <w:pStyle w:val="Heading3"/>
        <w:pageBreakBefore w:val="0"/>
        <w:numPr>
          <w:ilvl w:val="2"/>
          <w:numId w:val="4"/>
        </w:numPr>
        <w:ind w:left="1418" w:hanging="709"/>
        <w:rPr/>
      </w:pPr>
      <w:r>
        <w:rPr>
          <w:rtl w:val="0"/>
        </w:rPr>
        <w:t xml:space="preserve">The board, Principal and Key Management Personnel take full responsibility for ensuring full understanding of the commitments outlined in this Policy. </w:t>
      </w:r>
    </w:p>
    <w:p w:rsidR="00000000" w:rsidDel="00000000" w:rsidP="00000000" w:rsidRDefault="00000000" w:rsidRPr="00000000" w14:paraId="0000000E">
      <w:pPr>
        <w:pStyle w:val="Heading3"/>
        <w:pageBreakBefore w:val="0"/>
        <w:numPr>
          <w:ilvl w:val="2"/>
          <w:numId w:val="4"/>
        </w:numPr>
        <w:ind w:left="1418" w:hanging="709"/>
        <w:rPr/>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0F">
      <w:pPr>
        <w:pStyle w:val="Heading2"/>
        <w:pageBreakBefore w:val="0"/>
        <w:numPr>
          <w:ilvl w:val="1"/>
          <w:numId w:val="4"/>
        </w:numPr>
        <w:ind w:left="709" w:hanging="709"/>
        <w:rPr/>
      </w:pPr>
      <w:bookmarkStart w:colFirst="0" w:colLast="0" w:name="_tyjcwt" w:id="6"/>
      <w:bookmarkEnd w:id="6"/>
      <w:r>
        <w:rPr>
          <w:rtl w:val="0"/>
        </w:rPr>
        <w:t>Related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1">
      <w:pPr>
        <w:pStyle w:val="Heading1"/>
        <w:pageBreakBefore w:val="0"/>
        <w:numPr>
          <w:ilvl w:val="0"/>
          <w:numId w:val="4"/>
        </w:numPr>
        <w:ind w:left="709" w:hanging="709"/>
        <w:rPr/>
      </w:pPr>
      <w:r>
        <w:rPr>
          <w:rtl w:val="0"/>
        </w:rPr>
        <w:t>Definitions</w:t>
      </w:r>
    </w:p>
    <w:p w:rsidR="00000000" w:rsidDel="00000000" w:rsidP="00000000" w:rsidRDefault="00000000" w:rsidRPr="00000000" w14:paraId="00000012">
      <w:pPr>
        <w:pStyle w:val="Heading2"/>
        <w:pageBreakBefore w:val="0"/>
        <w:numPr>
          <w:ilvl w:val="1"/>
          <w:numId w:val="4"/>
        </w:numPr>
        <w:ind w:left="709" w:hanging="709"/>
        <w:rPr/>
      </w:pPr>
      <w:r>
        <w:rPr>
          <w:rtl w:val="0"/>
        </w:rPr>
        <w:t>Definitions</w:t>
      </w:r>
    </w:p>
    <w:p w:rsidR="00000000" w:rsidDel="00000000" w:rsidP="00000000" w:rsidRDefault="00000000" w:rsidRPr="00000000" w14:paraId="00000013">
      <w:pPr>
        <w:pStyle w:val="Heading2"/>
        <w:pageBreakBefore w:val="0"/>
        <w:ind w:left="709" w:firstLine="0"/>
        <w:rPr>
          <w:b w:val="0"/>
        </w:rPr>
      </w:pPr>
      <w:r>
        <w:rPr>
          <w:b w:val="0"/>
          <w:rtl w:val="0"/>
        </w:rPr>
        <w:t>In this Policy:</w:t>
      </w:r>
    </w:p>
    <w:p w:rsidR="00000000" w:rsidDel="00000000" w:rsidP="00000000" w:rsidRDefault="00000000" w:rsidRPr="00000000" w14:paraId="00000014">
      <w:pPr>
        <w:pageBreakBefore w:val="0"/>
        <w:tabs>
          <w:tab w:val="left" w:leader="none" w:pos="1418"/>
          <w:tab w:val="left" w:leader="none" w:pos="2127"/>
        </w:tabs>
        <w:spacing w:after="240" w:lineRule="auto"/>
        <w:ind w:left="709" w:firstLine="0"/>
        <w:rPr>
          <w:b w:val="1"/>
        </w:rPr>
      </w:pPr>
      <w:bookmarkStart w:colFirst="0" w:colLast="0" w:name="_hv8hdb82rqwq" w:id="7"/>
      <w:bookmarkEnd w:id="7"/>
      <w:r>
        <w:rPr>
          <w:b w:val="1"/>
          <w:rtl w:val="0"/>
        </w:rPr>
        <w:t>{org.name}</w:t>
      </w:r>
      <w:r>
        <w:rPr>
          <w:rtl w:val="0"/>
        </w:rPr>
        <w:t xml:space="preserve"> means {org.legal_name} ABN {org.abn}.</w:t>
      </w:r>
    </w:p>
    <w:p w:rsidR="00000000" w:rsidDel="00000000" w:rsidP="00000000" w:rsidRDefault="00000000" w:rsidRPr="00000000" w14:paraId="00000015">
      <w:pPr>
        <w:pageBreakBefore w:val="0"/>
        <w:tabs>
          <w:tab w:val="left" w:leader="none" w:pos="1418"/>
          <w:tab w:val="left" w:leader="none" w:pos="2127"/>
        </w:tabs>
        <w:spacing w:after="240" w:lineRule="auto"/>
        <w:ind w:left="709" w:firstLine="0"/>
        <w:rPr>
          <w:b w:val="1"/>
        </w:rPr>
      </w:pPr>
      <w:r>
        <w:rPr>
          <w:b w:val="1"/>
          <w:rtl w:val="0"/>
        </w:rPr>
        <w:t>Client</w:t>
      </w:r>
      <w:r>
        <w:rPr>
          <w:rtl w:val="0"/>
        </w:rPr>
        <w:t xml:space="preserve"> means a client of {org.name} (including an NDIS participant).</w:t>
      </w:r>
    </w:p>
    <w:p w:rsidR="00000000" w:rsidDel="00000000" w:rsidP="00000000" w:rsidRDefault="00000000" w:rsidRPr="00000000" w14:paraId="00000016">
      <w:pPr>
        <w:pageBreakBefore w:val="0"/>
        <w:tabs>
          <w:tab w:val="left" w:leader="none" w:pos="1418"/>
          <w:tab w:val="left" w:leader="none" w:pos="2127"/>
        </w:tabs>
        <w:spacing w:after="240" w:lineRule="auto"/>
        <w:ind w:left="709" w:firstLine="0"/>
        <w:rPr>
          <w:b w:val="0"/>
        </w:rPr>
      </w:pPr>
      <w:r>
        <w:rPr>
          <w:b w:val="1"/>
          <w:rtl w:val="0"/>
        </w:rPr>
        <w:t>Key Management Personnel</w:t>
      </w:r>
      <w:r>
        <w:rPr>
          <w:rtl w:val="0"/>
        </w:rPr>
        <w:t xml:space="preserve"> means {org.primary_contact.name}, {org.signatory.name} and other key management personnel involved in {org.name} from time to time.</w:t>
      </w:r>
    </w:p>
    <w:p w:rsidR="00000000" w:rsidDel="00000000" w:rsidP="00000000" w:rsidRDefault="00000000" w:rsidRPr="00000000" w14:paraId="00000017">
      <w:pPr>
        <w:pageBreakBefore w:val="0"/>
        <w:tabs>
          <w:tab w:val="left" w:leader="none" w:pos="1418"/>
          <w:tab w:val="left" w:leader="none" w:pos="2127"/>
        </w:tabs>
        <w:spacing w:after="240" w:lineRule="auto"/>
        <w:ind w:left="709" w:firstLine="0"/>
        <w:rPr/>
      </w:pPr>
      <w:r>
        <w:rPr>
          <w:b w:val="1"/>
          <w:rtl w:val="0"/>
        </w:rPr>
        <w:t>Legislation Register</w:t>
      </w:r>
      <w:r>
        <w:rPr>
          <w:rtl w:val="0"/>
        </w:rPr>
        <w:t xml:space="preserve"> means the register of legislation, regulations, rules and guidelines maintained by {org.name}.</w:t>
      </w:r>
    </w:p>
    <w:p w:rsidR="00000000" w:rsidDel="00000000" w:rsidP="00000000" w:rsidRDefault="00000000" w:rsidRPr="00000000" w14:paraId="00000018">
      <w:pPr>
        <w:pageBreakBefore w:val="0"/>
        <w:tabs>
          <w:tab w:val="left" w:leader="none" w:pos="1418"/>
          <w:tab w:val="left" w:leader="none" w:pos="2127"/>
        </w:tabs>
        <w:spacing w:after="240" w:lineRule="auto"/>
        <w:ind w:left="709" w:firstLine="0"/>
        <w:rPr/>
      </w:pPr>
      <w:r>
        <w:rPr>
          <w:b w:val="1"/>
          <w:rtl w:val="0"/>
        </w:rPr>
        <w:t>Policy Register</w:t>
      </w:r>
      <w:r>
        <w:rPr>
          <w:rtl w:val="0"/>
        </w:rPr>
        <w:t xml:space="preserve"> means the register of policies of {org.name}.</w:t>
      </w:r>
    </w:p>
    <w:p w:rsidR="00000000" w:rsidDel="00000000" w:rsidP="00000000" w:rsidRDefault="00000000" w:rsidRPr="00000000" w14:paraId="00000019">
      <w:pPr>
        <w:pageBreakBefore w:val="0"/>
        <w:tabs>
          <w:tab w:val="left" w:leader="none" w:pos="1418"/>
          <w:tab w:val="left" w:leader="none" w:pos="2127"/>
        </w:tabs>
        <w:spacing w:after="240" w:lineRule="auto"/>
        <w:ind w:left="709" w:firstLine="0"/>
        <w:rPr>
          <w:b w:val="1"/>
        </w:rPr>
      </w:pPr>
      <w:r>
        <w:rPr>
          <w:b w:val="1"/>
          <w:rtl w:val="0"/>
        </w:rPr>
        <w:t>Principal</w:t>
      </w:r>
      <w:r>
        <w:rPr>
          <w:rtl w:val="0"/>
        </w:rPr>
        <w:t xml:space="preserve"> means {org.primary_contact.name} and {org.signatory.name}.</w:t>
      </w:r>
    </w:p>
    <w:p w:rsidR="00000000" w:rsidDel="00000000" w:rsidP="00000000" w:rsidRDefault="00000000" w:rsidRPr="00000000" w14:paraId="0000001A">
      <w:pPr>
        <w:pStyle w:val="Heading2"/>
        <w:pageBreakBefore w:val="0"/>
        <w:ind w:firstLine="709"/>
        <w:rPr>
          <w:b w:val="0"/>
        </w:rPr>
      </w:pPr>
      <w:bookmarkStart w:colFirst="0" w:colLast="0" w:name="_x06lv5l7mhpy" w:id="8"/>
      <w:bookmarkEnd w:id="8"/>
      <w:r>
        <w:rPr>
          <w:rtl w:val="0"/>
        </w:rPr>
        <w:t xml:space="preserve">Related Documentation </w:t>
      </w:r>
      <w:r>
        <w:rPr>
          <w:b w:val="0"/>
          <w:rtl w:val="0"/>
        </w:rPr>
        <w:t>has the meaning given to that term in section 1.1.</w:t>
      </w:r>
    </w:p>
    <w:p w:rsidR="00000000" w:rsidDel="00000000" w:rsidP="00000000" w:rsidRDefault="00000000" w:rsidRPr="00000000" w14:paraId="0000001B">
      <w:pPr>
        <w:pageBreakBefore w:val="0"/>
        <w:ind w:left="720" w:firstLine="0"/>
        <w:rPr/>
      </w:pPr>
      <w:r>
        <w:rPr>
          <w:b w:val="1"/>
          <w:rtl w:val="0"/>
        </w:rPr>
        <w:t xml:space="preserve">Support Coordination </w:t>
      </w:r>
      <w:r>
        <w:rPr>
          <w:rtl w:val="0"/>
        </w:rPr>
        <w:t xml:space="preserve">means the provision of Support Coordination. </w:t>
      </w:r>
    </w:p>
    <w:p w:rsidR="00000000" w:rsidDel="00000000" w:rsidP="00000000" w:rsidRDefault="00000000" w:rsidRPr="00000000" w14:paraId="0000001C">
      <w:pPr>
        <w:pageBreakBefore w:val="0"/>
        <w:ind w:left="720" w:firstLine="0"/>
        <w:rPr/>
      </w:pPr>
      <w:r>
        <w:rPr>
          <w:rtl w:val="0"/>
        </w:rPr>
      </w:r>
    </w:p>
    <w:p w:rsidR="00000000" w:rsidDel="00000000" w:rsidP="00000000" w:rsidRDefault="00000000" w:rsidRPr="00000000" w14:paraId="0000001D">
      <w:pPr>
        <w:pageBreakBefore w:val="0"/>
        <w:ind w:left="720" w:firstLine="0"/>
        <w:rPr/>
      </w:pPr>
      <w:r>
        <w:rPr>
          <w:b w:val="1"/>
          <w:rtl w:val="0"/>
        </w:rPr>
        <w:t xml:space="preserve">Support Coordinator </w:t>
      </w:r>
      <w:r>
        <w:rPr>
          <w:rtl w:val="0"/>
        </w:rPr>
        <w:t>means an appropriately competent practitioner employed or engaged by {org.name} to meet the individual needs of the Client’s circumstances and who otherwise meets the requirements of {org.name}’s Support Coordinator position description.</w:t>
      </w:r>
    </w:p>
    <w:p w:rsidR="00000000" w:rsidDel="00000000" w:rsidP="00000000" w:rsidRDefault="00000000" w:rsidRPr="00000000" w14:paraId="0000001E">
      <w:pPr>
        <w:pageBreakBefore w:val="0"/>
        <w:rPr/>
      </w:pPr>
      <w:r>
        <w:rPr>
          <w:rtl w:val="0"/>
        </w:rPr>
      </w:r>
    </w:p>
    <w:p w:rsidR="00000000" w:rsidDel="00000000" w:rsidP="00000000" w:rsidRDefault="00000000" w:rsidRPr="00000000" w14:paraId="0000001F">
      <w:pPr>
        <w:pStyle w:val="Heading2"/>
        <w:pageBreakBefore w:val="0"/>
        <w:ind w:firstLine="709"/>
        <w:rPr>
          <w:b w:val="0"/>
          <w:color w:val="000000"/>
          <w:sz w:val="24"/>
          <w:szCs w:val="24"/>
        </w:rPr>
      </w:pPr>
      <w:bookmarkStart w:colFirst="0" w:colLast="0" w:name="_fgp1kxxiptps" w:id="9"/>
      <w:bookmarkEnd w:id="9"/>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20">
      <w:pPr>
        <w:pStyle w:val="Heading1"/>
        <w:pageBreakBefore w:val="0"/>
        <w:numPr>
          <w:ilvl w:val="0"/>
          <w:numId w:val="4"/>
        </w:numPr>
        <w:ind w:left="709" w:hanging="709"/>
        <w:rPr/>
      </w:pPr>
      <w:r>
        <w:rPr>
          <w:rtl w:val="0"/>
        </w:rPr>
        <w:t>Policy Statement</w:t>
      </w:r>
    </w:p>
    <w:p w:rsidR="00000000" w:rsidDel="00000000" w:rsidP="00000000" w:rsidRDefault="00000000" w:rsidRPr="00000000" w14:paraId="00000021">
      <w:pPr>
        <w:pageBreakBefore w:val="0"/>
        <w:ind w:firstLine="720"/>
        <w:rPr/>
      </w:pPr>
      <w:r>
        <w:rPr>
          <w:rtl w:val="0"/>
        </w:rPr>
        <w:t xml:space="preserve">{org.name} is committed to ensuring that:</w:t>
      </w:r>
    </w:p>
    <w:p w:rsidR="00000000" w:rsidDel="00000000" w:rsidP="00000000" w:rsidRDefault="00000000" w:rsidRPr="00000000" w14:paraId="00000022">
      <w:pPr>
        <w:pageBreakBefore w:val="0"/>
        <w:ind w:firstLine="720"/>
        <w:rPr/>
      </w:pPr>
      <w:r>
        <w:rPr>
          <w:rtl w:val="0"/>
        </w:rPr>
      </w:r>
    </w:p>
    <w:p w:rsidR="00000000" w:rsidDel="00000000" w:rsidP="00000000" w:rsidRDefault="00000000" w:rsidRPr="00000000" w14:paraId="00000023">
      <w:pPr>
        <w:pageBreakBefore w:val="0"/>
        <w:ind w:firstLine="720"/>
        <w:rPr>
          <w:b w:val="1"/>
        </w:rPr>
      </w:pPr>
      <w:r>
        <w:rPr>
          <w:b w:val="1"/>
          <w:rtl w:val="0"/>
        </w:rPr>
        <w:t>Competent Support Coordinators</w:t>
      </w:r>
    </w:p>
    <w:p w:rsidR="00000000" w:rsidDel="00000000" w:rsidP="00000000" w:rsidRDefault="00000000" w:rsidRPr="00000000" w14:paraId="00000024">
      <w:pPr>
        <w:pageBreakBefore w:val="0"/>
        <w:rPr/>
      </w:pPr>
      <w:r>
        <w:rPr>
          <w:rtl w:val="0"/>
        </w:rPr>
      </w:r>
    </w:p>
    <w:p w:rsidR="00000000" w:rsidDel="00000000" w:rsidP="00000000" w:rsidRDefault="00000000" w:rsidRPr="00000000" w14:paraId="00000025">
      <w:pPr>
        <w:pStyle w:val="Heading3"/>
        <w:pageBreakBefore w:val="0"/>
        <w:numPr>
          <w:ilvl w:val="2"/>
          <w:numId w:val="2"/>
        </w:numPr>
        <w:rPr/>
      </w:pPr>
      <w:r>
        <w:rPr>
          <w:rtl w:val="0"/>
        </w:rPr>
        <w:t xml:space="preserve">It only engages and/or employs Support Coordinators that meet the requirements in {org.name}’s Support Coordinator position description.</w:t>
      </w:r>
    </w:p>
    <w:p w:rsidR="00000000" w:rsidDel="00000000" w:rsidP="00000000" w:rsidRDefault="00000000" w:rsidRPr="00000000" w14:paraId="00000026">
      <w:pPr>
        <w:pageBreakBefore w:val="0"/>
        <w:ind w:left="709" w:firstLine="0"/>
        <w:rPr/>
      </w:pPr>
      <w:r>
        <w:rPr>
          <w:b w:val="1"/>
          <w:rtl w:val="0"/>
        </w:rPr>
        <w:t>Support Planning Process</w:t>
      </w:r>
      <w:r>
        <w:rPr>
          <w:rtl w:val="0"/>
        </w:rPr>
      </w:r>
    </w:p>
    <w:p w:rsidR="00000000" w:rsidDel="00000000" w:rsidP="00000000" w:rsidRDefault="00000000" w:rsidRPr="00000000" w14:paraId="00000027">
      <w:pPr>
        <w:pageBreakBefore w:val="0"/>
        <w:ind w:left="0" w:firstLine="0"/>
        <w:rPr/>
      </w:pPr>
      <w:r>
        <w:rPr>
          <w:rtl w:val="0"/>
        </w:rPr>
      </w:r>
    </w:p>
    <w:p w:rsidR="00000000" w:rsidDel="00000000" w:rsidP="00000000" w:rsidRDefault="00000000" w:rsidRPr="00000000" w14:paraId="00000028">
      <w:pPr>
        <w:pStyle w:val="Heading3"/>
        <w:pageBreakBefore w:val="0"/>
        <w:numPr>
          <w:ilvl w:val="2"/>
          <w:numId w:val="2"/>
        </w:numPr>
      </w:pPr>
      <w:bookmarkStart w:colFirst="0" w:colLast="0" w:name="_7za89pm87p8w" w:id="10"/>
      <w:bookmarkEnd w:id="10"/>
      <w:r>
        <w:rPr>
          <w:rtl w:val="0"/>
        </w:rPr>
        <w:t>As part of the support planning process, consultation is undertaken with the Client requiring Support Coordination and, with the Client’s consent, the Client’s support network and mainstream services (as appropriate) in planning and coordinating supports to implement the Client’s plan, and any plan review in accordance with the Provision of Supports Policy.</w:t>
      </w:r>
    </w:p>
    <w:p w:rsidR="00000000" w:rsidDel="00000000" w:rsidP="00000000" w:rsidRDefault="00000000" w:rsidRPr="00000000" w14:paraId="00000029">
      <w:pPr>
        <w:pageBreakBefore w:val="0"/>
        <w:numPr>
          <w:ilvl w:val="2"/>
          <w:numId w:val="2"/>
        </w:numPr>
        <w:ind w:left="1418" w:hanging="709"/>
      </w:pPr>
      <w:r>
        <w:rPr>
          <w:rtl w:val="0"/>
        </w:rPr>
        <w:t>Periodic plan reviews are scheduled with the Client requiring Support Coordination and, with the Client’s consent, the Client’s support network and mainstream services (as appropriate) on at least quarterly intervals.</w:t>
      </w:r>
    </w:p>
    <w:p w:rsidR="00000000" w:rsidDel="00000000" w:rsidP="00000000" w:rsidRDefault="00000000" w:rsidRPr="00000000" w14:paraId="0000002A">
      <w:pPr>
        <w:pageBreakBefore w:val="0"/>
        <w:ind w:left="709" w:firstLine="0"/>
        <w:rPr>
          <w:b w:val="1"/>
        </w:rPr>
      </w:pPr>
      <w:r>
        <w:rPr>
          <w:rtl w:val="0"/>
        </w:rPr>
      </w:r>
    </w:p>
    <w:p w:rsidR="00000000" w:rsidDel="00000000" w:rsidP="00000000" w:rsidRDefault="00000000" w:rsidRPr="00000000" w14:paraId="0000002B">
      <w:pPr>
        <w:pageBreakBefore w:val="0"/>
        <w:ind w:left="709" w:firstLine="0"/>
        <w:rPr>
          <w:b w:val="1"/>
        </w:rPr>
      </w:pPr>
      <w:r>
        <w:rPr>
          <w:b w:val="1"/>
          <w:rtl w:val="0"/>
        </w:rPr>
        <w:t>Incident Management</w:t>
      </w:r>
      <w:r>
        <w:rPr>
          <w:rtl w:val="0"/>
        </w:rPr>
      </w:r>
    </w:p>
    <w:p w:rsidR="00000000" w:rsidDel="00000000" w:rsidP="00000000" w:rsidRDefault="00000000" w:rsidRPr="00000000" w14:paraId="0000002C">
      <w:pPr>
        <w:pageBreakBefore w:val="0"/>
        <w:ind w:left="1418" w:firstLine="0"/>
        <w:rPr/>
      </w:pPr>
      <w:r>
        <w:rPr>
          <w:rtl w:val="0"/>
        </w:rPr>
      </w:r>
    </w:p>
    <w:p w:rsidR="00000000" w:rsidDel="00000000" w:rsidP="00000000" w:rsidRDefault="00000000" w:rsidRPr="00000000" w14:paraId="0000002D">
      <w:pPr>
        <w:pageBreakBefore w:val="0"/>
        <w:numPr>
          <w:ilvl w:val="2"/>
          <w:numId w:val="2"/>
        </w:numPr>
        <w:ind w:left="1418" w:hanging="709"/>
      </w:pPr>
      <w:r>
        <w:rPr>
          <w:rtl w:val="0"/>
        </w:rPr>
        <w:t>Any incidents in relation to which {org.name} becomes aware involving a Client requiring Support Coordination, are proactively managed in accordance with {org.name}’s Incident Management and Reporting Policy.</w:t>
      </w:r>
    </w:p>
    <w:p w:rsidR="00000000" w:rsidDel="00000000" w:rsidP="00000000" w:rsidRDefault="00000000" w:rsidRPr="00000000" w14:paraId="0000002E">
      <w:pPr>
        <w:pageBreakBefore w:val="0"/>
        <w:rPr/>
      </w:pPr>
      <w:r>
        <w:rPr>
          <w:rtl w:val="0"/>
        </w:rPr>
      </w:r>
    </w:p>
    <w:p w:rsidR="00000000" w:rsidDel="00000000" w:rsidP="00000000" w:rsidRDefault="00000000" w:rsidRPr="00000000" w14:paraId="0000002F">
      <w:pPr>
        <w:pageBreakBefore w:val="0"/>
        <w:rPr>
          <w:b w:val="1"/>
        </w:rPr>
      </w:pPr>
      <w:r>
        <w:rPr>
          <w:b w:val="1"/>
          <w:rtl w:val="0"/>
        </w:rPr>
        <w:tab/>
        <w:t>Process for ensuring suitable providers deliver services to Clients</w:t>
        <w:tab/>
      </w:r>
    </w:p>
    <w:p w:rsidR="00000000" w:rsidDel="00000000" w:rsidP="00000000" w:rsidRDefault="00000000" w:rsidRPr="00000000" w14:paraId="00000030">
      <w:pPr>
        <w:pageBreakBefore w:val="0"/>
        <w:ind w:left="1418" w:firstLine="0"/>
        <w:rPr/>
      </w:pPr>
      <w:r>
        <w:rPr>
          <w:rtl w:val="0"/>
        </w:rPr>
      </w:r>
    </w:p>
    <w:p w:rsidR="00000000" w:rsidDel="00000000" w:rsidP="00000000" w:rsidRDefault="00000000" w:rsidRPr="00000000" w14:paraId="00000031">
      <w:pPr>
        <w:pStyle w:val="Heading3"/>
        <w:pageBreakBefore w:val="0"/>
        <w:numPr>
          <w:ilvl w:val="2"/>
          <w:numId w:val="2"/>
        </w:numPr>
        <w:rPr/>
      </w:pPr>
      <w:r>
        <w:rPr>
          <w:rtl w:val="0"/>
        </w:rPr>
        <w:t>NDIS providers and mainstream service providers must have the appropriate skills and experience to deliver required support to a {org.name} Client, in accordance with the Client’s individual needs, preferences and circumstances.</w:t>
      </w:r>
    </w:p>
    <w:p w:rsidR="00000000" w:rsidDel="00000000" w:rsidP="00000000" w:rsidRDefault="00000000" w:rsidRPr="00000000" w14:paraId="00000032">
      <w:pPr>
        <w:pStyle w:val="Heading3"/>
        <w:pageBreakBefore w:val="0"/>
        <w:numPr>
          <w:ilvl w:val="2"/>
          <w:numId w:val="2"/>
        </w:numPr>
        <w:rPr/>
      </w:pPr>
      <w:r>
        <w:rPr>
          <w:rtl w:val="0"/>
        </w:rPr>
        <w:t>When determining whether an NDIS provider or mainstream provider has the appropriate skills and experience to deliver required supports, the Support Coordinator shall:</w:t>
      </w:r>
    </w:p>
    <w:p w:rsidR="00000000" w:rsidDel="00000000" w:rsidP="00000000" w:rsidRDefault="00000000" w:rsidRPr="00000000" w14:paraId="00000033">
      <w:pPr>
        <w:pageBreakBefore w:val="0"/>
        <w:numPr>
          <w:ilvl w:val="3"/>
          <w:numId w:val="2"/>
        </w:numPr>
        <w:ind w:left="2126" w:hanging="707.9999999999998"/>
        <w:rPr/>
      </w:pPr>
      <w:r>
        <w:rPr>
          <w:rtl w:val="0"/>
        </w:rPr>
        <w:t xml:space="preserve">undertake relevant investigations in relation to potential NDIS providers or mainstream providers that purport to have relevant skills and experience working with clients with similar needs, preferences and circumstances to the Client;  </w:t>
      </w:r>
    </w:p>
    <w:p w:rsidR="00000000" w:rsidDel="00000000" w:rsidP="00000000" w:rsidRDefault="00000000" w:rsidRPr="00000000" w14:paraId="00000034">
      <w:pPr>
        <w:pageBreakBefore w:val="0"/>
        <w:ind w:left="2126" w:firstLine="0"/>
        <w:rPr/>
      </w:pPr>
      <w:r>
        <w:rPr>
          <w:rtl w:val="0"/>
        </w:rPr>
      </w:r>
    </w:p>
    <w:p w:rsidR="00000000" w:rsidDel="00000000" w:rsidP="00000000" w:rsidRDefault="00000000" w:rsidRPr="00000000" w14:paraId="00000035">
      <w:pPr>
        <w:pageBreakBefore w:val="0"/>
        <w:numPr>
          <w:ilvl w:val="3"/>
          <w:numId w:val="2"/>
        </w:numPr>
        <w:ind w:left="2126" w:hanging="707.9999999999998"/>
        <w:rPr/>
      </w:pPr>
      <w:r>
        <w:rPr>
          <w:rtl w:val="0"/>
        </w:rPr>
        <w:t>as part of those investigations, request information from such providers which substantiate such skills and experience;</w:t>
      </w:r>
    </w:p>
    <w:p w:rsidR="00000000" w:rsidDel="00000000" w:rsidP="00000000" w:rsidRDefault="00000000" w:rsidRPr="00000000" w14:paraId="00000036">
      <w:pPr>
        <w:pageBreakBefore w:val="0"/>
        <w:ind w:left="2126" w:firstLine="0"/>
        <w:rPr/>
      </w:pPr>
      <w:r>
        <w:rPr>
          <w:rtl w:val="0"/>
        </w:rPr>
      </w:r>
    </w:p>
    <w:p w:rsidR="00000000" w:rsidDel="00000000" w:rsidP="00000000" w:rsidRDefault="00000000" w:rsidRPr="00000000" w14:paraId="00000037">
      <w:pPr>
        <w:pageBreakBefore w:val="0"/>
        <w:numPr>
          <w:ilvl w:val="3"/>
          <w:numId w:val="2"/>
        </w:numPr>
        <w:ind w:left="2126" w:hanging="707.9999999999998"/>
        <w:rPr/>
      </w:pPr>
      <w:r>
        <w:rPr>
          <w:rtl w:val="0"/>
        </w:rPr>
        <w:t xml:space="preserve">where practicable find at least 3 alternatives of each such suitable provider for the Client,  enabling the Client and their family to exercise their choice and control in relation to the relevant support to be received. </w:t>
      </w:r>
    </w:p>
    <w:p w:rsidR="00000000" w:rsidDel="00000000" w:rsidP="00000000" w:rsidRDefault="00000000" w:rsidRPr="00000000" w14:paraId="00000038">
      <w:pPr>
        <w:pageBreakBefore w:val="0"/>
        <w:ind w:left="2126" w:firstLine="0"/>
        <w:rPr/>
      </w:pPr>
      <w:r>
        <w:rPr>
          <w:rtl w:val="0"/>
        </w:rPr>
      </w:r>
    </w:p>
    <w:p w:rsidR="00000000" w:rsidDel="00000000" w:rsidP="00000000" w:rsidRDefault="00000000" w:rsidRPr="00000000" w14:paraId="00000039">
      <w:pPr>
        <w:pageBreakBefore w:val="0"/>
        <w:numPr>
          <w:ilvl w:val="3"/>
          <w:numId w:val="2"/>
        </w:numPr>
        <w:ind w:left="2126" w:hanging="707.9999999999998"/>
        <w:rPr>
          <w:u w:val="none"/>
        </w:rPr>
      </w:pPr>
      <w:r>
        <w:rPr>
          <w:rtl w:val="0"/>
        </w:rPr>
        <w:t>present to the Client and with the Client’s consent, the Client’s family and others in the Client’s support network, in the mode of communication and terms that the Client is most likely to understand, the Support Coordinator’s findings from their investigations in relation to suitable providers for presentation to the Client; and</w:t>
      </w:r>
    </w:p>
    <w:p w:rsidR="00000000" w:rsidDel="00000000" w:rsidP="00000000" w:rsidRDefault="00000000" w:rsidRPr="00000000" w14:paraId="0000003A">
      <w:pPr>
        <w:pageBreakBefore w:val="0"/>
        <w:ind w:left="2126" w:firstLine="0"/>
        <w:rPr/>
      </w:pPr>
      <w:r>
        <w:rPr>
          <w:rtl w:val="0"/>
        </w:rPr>
      </w:r>
    </w:p>
    <w:p w:rsidR="00000000" w:rsidDel="00000000" w:rsidP="00000000" w:rsidRDefault="00000000" w:rsidRPr="00000000" w14:paraId="0000003B">
      <w:pPr>
        <w:pageBreakBefore w:val="0"/>
        <w:numPr>
          <w:ilvl w:val="3"/>
          <w:numId w:val="2"/>
        </w:numPr>
        <w:ind w:left="2126" w:hanging="707.9999999999998"/>
        <w:rPr/>
      </w:pPr>
      <w:r>
        <w:rPr>
          <w:rtl w:val="0"/>
        </w:rPr>
        <w:t xml:space="preserve">inform the Client of any relevant conflicts, if one of the 3 alternatives presented to {org.name} is {org.name} or other providers who may have a relationship with {org.name};  </w:t>
      </w:r>
    </w:p>
    <w:p w:rsidR="00000000" w:rsidDel="00000000" w:rsidP="00000000" w:rsidRDefault="00000000" w:rsidRPr="00000000" w14:paraId="0000003C">
      <w:pPr>
        <w:pageBreakBefore w:val="0"/>
        <w:ind w:left="0" w:firstLine="0"/>
        <w:rPr/>
      </w:pPr>
      <w:r>
        <w:rPr>
          <w:rtl w:val="0"/>
        </w:rPr>
        <w:tab/>
      </w:r>
    </w:p>
    <w:p w:rsidR="00000000" w:rsidDel="00000000" w:rsidP="00000000" w:rsidRDefault="00000000" w:rsidRPr="00000000" w14:paraId="0000003D">
      <w:pPr>
        <w:pageBreakBefore w:val="0"/>
        <w:ind w:left="0" w:firstLine="720"/>
        <w:rPr>
          <w:b w:val="1"/>
        </w:rPr>
      </w:pPr>
      <w:r>
        <w:rPr>
          <w:b w:val="1"/>
          <w:rtl w:val="0"/>
        </w:rPr>
        <w:t>Facilitating collaboration</w:t>
      </w:r>
    </w:p>
    <w:p w:rsidR="00000000" w:rsidDel="00000000" w:rsidP="00000000" w:rsidRDefault="00000000" w:rsidRPr="00000000" w14:paraId="0000003E">
      <w:pPr>
        <w:pageBreakBefore w:val="0"/>
        <w:ind w:left="0" w:firstLine="0"/>
        <w:rPr/>
      </w:pPr>
      <w:r>
        <w:rPr>
          <w:rtl w:val="0"/>
        </w:rPr>
      </w:r>
    </w:p>
    <w:p w:rsidR="00000000" w:rsidDel="00000000" w:rsidP="00000000" w:rsidRDefault="00000000" w:rsidRPr="00000000" w14:paraId="0000003F">
      <w:pPr>
        <w:pStyle w:val="Heading3"/>
        <w:pageBreakBefore w:val="0"/>
        <w:numPr>
          <w:ilvl w:val="2"/>
          <w:numId w:val="2"/>
        </w:numPr>
        <w:rPr/>
      </w:pPr>
      <w:r>
        <w:rPr>
          <w:rtl w:val="0"/>
        </w:rPr>
        <w:t>The Support Coordinator shall ensure that all providers selected by the Client to implement the Client’s plan understand and respond to the risk and/or complexity of the Client’s situation, and collaborate with other relevant providers, where required. With the consent of the Client, the Support Coordinator shall:</w:t>
      </w:r>
    </w:p>
    <w:p w:rsidR="00000000" w:rsidDel="00000000" w:rsidP="00000000" w:rsidRDefault="00000000" w:rsidRPr="00000000" w14:paraId="00000040">
      <w:pPr>
        <w:pStyle w:val="Heading3"/>
        <w:pageBreakBefore w:val="0"/>
        <w:numPr>
          <w:ilvl w:val="3"/>
          <w:numId w:val="2"/>
        </w:numPr>
        <w:ind w:left="2126" w:hanging="707.9999999999998"/>
        <w:rPr/>
      </w:pPr>
      <w:r>
        <w:rPr>
          <w:rtl w:val="0"/>
        </w:rPr>
        <w:t>proactively facilitate discussions and schedule periodic meetings between the Client and relevant implementing providers.</w:t>
      </w:r>
    </w:p>
    <w:p w:rsidR="00000000" w:rsidDel="00000000" w:rsidP="00000000" w:rsidRDefault="00000000" w:rsidRPr="00000000" w14:paraId="00000041">
      <w:pPr>
        <w:pStyle w:val="Heading3"/>
        <w:pageBreakBefore w:val="0"/>
        <w:numPr>
          <w:ilvl w:val="3"/>
          <w:numId w:val="2"/>
        </w:numPr>
        <w:ind w:left="2126" w:hanging="707.9999999999998"/>
        <w:rPr/>
      </w:pPr>
      <w:bookmarkStart w:colFirst="0" w:colLast="0" w:name="_ok2diz1mshim" w:id="11"/>
      <w:bookmarkEnd w:id="11"/>
      <w:r>
        <w:rPr>
          <w:rtl w:val="0"/>
        </w:rPr>
        <w:t>facilitate discussions between relevant implementing providers in response to a crisis, incident or breakdown of support arrangements.</w:t>
      </w:r>
    </w:p>
    <w:p w:rsidR="00000000" w:rsidDel="00000000" w:rsidP="00000000" w:rsidRDefault="00000000" w:rsidRPr="00000000" w14:paraId="00000042">
      <w:pPr>
        <w:pStyle w:val="Heading3"/>
        <w:pageBreakBefore w:val="0"/>
        <w:numPr>
          <w:ilvl w:val="2"/>
          <w:numId w:val="2"/>
        </w:numPr>
      </w:pPr>
      <w:r>
        <w:rPr>
          <w:highlight w:val="white"/>
          <w:rtl w:val="0"/>
        </w:rPr>
        <w:t>The Support Coordinator is responsible for ensuring all monitoring and reporting obligations associated with the Client’s plan are managed effectively.</w:t>
      </w:r>
    </w:p>
    <w:p w:rsidR="00000000" w:rsidDel="00000000" w:rsidP="00000000" w:rsidRDefault="00000000" w:rsidRPr="00000000" w14:paraId="00000043">
      <w:pPr>
        <w:pStyle w:val="Heading3"/>
        <w:pageBreakBefore w:val="0"/>
        <w:numPr>
          <w:ilvl w:val="2"/>
          <w:numId w:val="2"/>
        </w:numPr>
      </w:pPr>
      <w:r>
        <w:rPr>
          <w:highlight w:val="white"/>
          <w:rtl w:val="0"/>
        </w:rPr>
        <w:t>Support</w:t>
      </w:r>
      <w:r>
        <w:rPr>
          <w:rtl w:val="0"/>
        </w:rPr>
        <w:t xml:space="preserve"> and services are arranged using the Client’s NDIS plan amounts as directed by the Client and for the purposes intended by the Client upholding the principles set out in the {org.name} Choice Advocacy and Control Policy. </w:t>
      </w:r>
    </w:p>
    <w:p w:rsidR="00000000" w:rsidDel="00000000" w:rsidP="00000000" w:rsidRDefault="00000000" w:rsidRPr="00000000" w14:paraId="00000044">
      <w:pPr>
        <w:pageBreakBefore w:val="0"/>
        <w:numPr>
          <w:ilvl w:val="2"/>
          <w:numId w:val="2"/>
        </w:numPr>
        <w:ind w:left="1418" w:hanging="709"/>
        <w:rPr/>
      </w:pPr>
      <w:r>
        <w:rPr>
          <w:rtl w:val="0"/>
        </w:rPr>
        <w:t>As appropriate, the Support Coordinator supports each Client to build their capacity to coordinate, self-direct and manage their supports and to understand how to participate in Agency planning processes such as establishing agreements with service providers and managing budget flexibility.</w:t>
      </w:r>
    </w:p>
    <w:p w:rsidR="00000000" w:rsidDel="00000000" w:rsidP="00000000" w:rsidRDefault="00000000" w:rsidRPr="00000000" w14:paraId="00000045">
      <w:pPr>
        <w:pageBreakBefore w:val="0"/>
        <w:rPr/>
      </w:pPr>
      <w:r>
        <w:rPr>
          <w:rtl w:val="0"/>
        </w:rPr>
      </w:r>
    </w:p>
    <w:p w:rsidR="00000000" w:rsidDel="00000000" w:rsidP="00000000" w:rsidRDefault="00000000" w:rsidRPr="00000000" w14:paraId="00000046">
      <w:pPr>
        <w:pStyle w:val="Heading3"/>
        <w:pageBreakBefore w:val="0"/>
        <w:numPr>
          <w:ilvl w:val="2"/>
          <w:numId w:val="2"/>
        </w:numPr>
      </w:pPr>
      <w:r>
        <w:rPr>
          <w:highlight w:val="white"/>
          <w:rtl w:val="0"/>
        </w:rPr>
        <w:t>The {org.name} Conflict</w:t>
      </w:r>
      <w:r>
        <w:rPr>
          <w:rtl w:val="0"/>
        </w:rPr>
        <w:t xml:space="preserve"> of Interest Policy is provided or explained to each Client using the language, mode of communication and terms that the Client is most likely to understand. If {org.name} seeks to provide or has an interest in any support option available to the Client, the Client is made aware of this interest and other providers are provided as alternative providers to the Client. The Client understands that any choice they made about providers of other supports will not impact on the provision of the support coordination. </w:t>
      </w:r>
    </w:p>
    <w:p w:rsidR="00000000" w:rsidDel="00000000" w:rsidP="00000000" w:rsidRDefault="00000000" w:rsidRPr="00000000" w14:paraId="00000047">
      <w:pPr>
        <w:pageBreakBefore w:val="0"/>
        <w:numPr>
          <w:ilvl w:val="2"/>
          <w:numId w:val="2"/>
        </w:numPr>
        <w:ind w:left="1418" w:hanging="709"/>
        <w:rPr/>
      </w:pPr>
      <w:r>
        <w:rPr>
          <w:rtl w:val="0"/>
        </w:rPr>
        <w:t>Where appropriate, the Client enters into a Conflict of Interest Declaration were {org.name} provides (or seeks to provide) support or services in addition to Support Coordination.</w:t>
      </w:r>
    </w:p>
    <w:p w:rsidR="00000000" w:rsidDel="00000000" w:rsidP="00000000" w:rsidRDefault="00000000" w:rsidRPr="00000000" w14:paraId="00000048">
      <w:pPr>
        <w:pageBreakBefore w:val="0"/>
        <w:ind w:left="1418" w:firstLine="0"/>
        <w:rPr/>
      </w:pPr>
      <w:r>
        <w:rPr>
          <w:rtl w:val="0"/>
        </w:rPr>
      </w:r>
    </w:p>
    <w:p w:rsidR="00000000" w:rsidDel="00000000" w:rsidP="00000000" w:rsidRDefault="00000000" w:rsidRPr="00000000" w14:paraId="00000049">
      <w:pPr>
        <w:pStyle w:val="Heading1"/>
        <w:keepNext w:val="1"/>
        <w:keepLines w:val="0"/>
        <w:pageBreakBefore w:val="0"/>
        <w:widowControl w:val="1"/>
        <w:numPr>
          <w:ilvl w:val="0"/>
          <w:numId w:val="4"/>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General</w:t>
      </w:r>
    </w:p>
    <w:p w:rsidR="00000000" w:rsidDel="00000000" w:rsidP="00000000" w:rsidRDefault="00000000" w:rsidRPr="00000000" w14:paraId="0000004A">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 xml:space="preserve">Relevant Legislation, Regulations, Rules and Guidelines </w:t>
      </w:r>
    </w:p>
    <w:p w:rsidR="00000000" w:rsidDel="00000000" w:rsidP="00000000" w:rsidRDefault="00000000" w:rsidRPr="00000000" w14:paraId="0000004B">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applies to this Policy and Related Documentation as set out in the Legislation Register.</w:t>
      </w:r>
    </w:p>
    <w:p w:rsidR="00000000" w:rsidDel="00000000" w:rsidP="00000000" w:rsidRDefault="00000000" w:rsidRPr="00000000" w14:paraId="0000004C">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Inconsistency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7dp8vu" w:id="12"/>
      <w:bookmarkEnd w:id="12"/>
      <w:r>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4E">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Policy Details</w:t>
      </w:r>
    </w:p>
    <w:p w:rsidR="00000000" w:rsidDel="00000000" w:rsidP="00000000" w:rsidRDefault="00000000" w:rsidRPr="00000000" w14:paraId="0000004F">
      <w:pPr>
        <w:pageBreakBefore w:val="0"/>
        <w:tabs>
          <w:tab w:val="left" w:leader="none" w:pos="1418"/>
          <w:tab w:val="left" w:leader="none" w:pos="2127"/>
        </w:tabs>
        <w:spacing w:after="240" w:lineRule="auto"/>
        <w:ind w:left="709" w:firstLine="0"/>
        <w:rPr/>
      </w:pPr>
      <w:r>
        <w:rPr>
          <w:b w:val="1"/>
          <w:rtl w:val="0"/>
        </w:rPr>
        <w:t>Approved By:</w:t>
        <w:tab/>
        <w:tab/>
        <w:tab/>
        <w:tab/>
        <w:tab/>
      </w:r>
      <w:r>
        <w:rPr>
          <w:rtl w:val="0"/>
        </w:rPr>
        <w:t>{org.signatory.name}, Director of {org.legal_name}</w:t>
      </w:r>
    </w:p>
    <w:p w:rsidR="00000000" w:rsidDel="00000000" w:rsidP="00000000" w:rsidRDefault="00000000" w:rsidRPr="00000000" w14:paraId="00000050">
      <w:pPr>
        <w:pageBreakBefore w:val="0"/>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051">
      <w:pPr>
        <w:pageBreakBefore w:val="0"/>
        <w:tabs>
          <w:tab w:val="left" w:leader="none" w:pos="1418"/>
          <w:tab w:val="left" w:leader="none" w:pos="2127"/>
        </w:tabs>
        <w:spacing w:after="240" w:lineRule="auto"/>
        <w:ind w:left="709" w:firstLine="0"/>
        <w:rPr/>
      </w:pPr>
      <w:r>
        <w:t>Next Scheduled Review: October 2027</w:t>
      </w:r>
    </w:p>
    <w:p w:rsidR="00000000" w:rsidDel="00000000" w:rsidP="00000000" w:rsidRDefault="00000000" w:rsidRPr="00000000" w14:paraId="00000052">
      <w:pPr>
        <w:pageBreakBefore w:val="0"/>
        <w:tabs>
          <w:tab w:val="left" w:leader="none" w:pos="1418"/>
          <w:tab w:val="left" w:leader="none" w:pos="2127"/>
        </w:tabs>
        <w:spacing w:after="240" w:lineRule="auto"/>
        <w:ind w:left="709" w:firstLine="0"/>
        <w:rPr/>
      </w:pPr>
      <w:r>
        <w:rPr>
          <w:b w:val="1"/>
          <w:rtl w:val="0"/>
        </w:rPr>
        <w:t>Version:</w:t>
        <w:tab/>
        <w:tab/>
        <w:tab/>
        <w:tab/>
        <w:tab/>
      </w:r>
      <w:r>
        <w:rPr>
          <w:rtl w:val="0"/>
        </w:rPr>
        <w:t>1</w:t>
      </w:r>
    </w:p>
    <w:p w:rsidR="00000000" w:rsidDel="00000000" w:rsidP="00000000" w:rsidRDefault="00000000" w:rsidRPr="00000000" w14:paraId="00000053">
      <w:pPr>
        <w:pageBreakBefore w:val="0"/>
        <w:tabs>
          <w:tab w:val="left" w:leader="none" w:pos="1418"/>
          <w:tab w:val="left" w:leader="none" w:pos="2127"/>
        </w:tabs>
        <w:spacing w:after="240" w:line="240" w:lineRule="auto"/>
        <w:ind w:left="709" w:firstLine="0"/>
        <w:rPr>
          <w:b w:val="1"/>
        </w:rPr>
      </w:pPr>
      <w:r>
        <w:rPr>
          <w:rtl w:val="0"/>
        </w:rPr>
      </w:r>
    </w:p>
    <w:p w:rsidR="00000000" w:rsidDel="00000000" w:rsidP="00000000" w:rsidRDefault="00000000" w:rsidRPr="00000000" w14:paraId="00000054">
      <w:pPr>
        <w:pageBreakBefore w:val="0"/>
        <w:tabs>
          <w:tab w:val="left" w:leader="none" w:pos="1418"/>
          <w:tab w:val="left" w:leader="none" w:pos="2127"/>
        </w:tabs>
        <w:spacing w:after="240" w:line="240" w:lineRule="auto"/>
        <w:ind w:left="709" w:firstLine="0"/>
        <w:rPr>
          <w:b w:val="1"/>
        </w:rPr>
      </w:pPr>
      <w:r>
        <w:rPr>
          <w:b w:val="1"/>
          <w:rtl w:val="0"/>
        </w:rPr>
        <w:t xml:space="preserve"> </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pageBreakBefore w:val="0"/>
      <w:widowControl w:val="0"/>
      <w:spacing w:line="276" w:lineRule="auto"/>
      <w:rPr>
        <w:sz w:val="16"/>
        <w:szCs w:val="16"/>
      </w:rPr>
    </w:pPr>
    <w:r w:rsidDel="00000000" w:rsidR="00000000" w:rsidRPr="00000000">
      <w:rPr>
        <w:rtl w:val="0"/>
      </w:rPr>
    </w:r>
  </w:p>
  <w:tbl>
    <w:tblPr>
      <w:tblStyle w:val="Table1"/>
      <w:tblW w:w="9486.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5A">
          <w:pPr>
            <w:pageBreakBefore w:val="0"/>
            <w:tabs>
              <w:tab w:val="left" w:leader="none" w:pos="2160"/>
              <w:tab w:val="left" w:leader="none" w:pos="2127"/>
            </w:tabs>
            <w:spacing w:line="240"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r w:rsidDel="00000000" w:rsidR="00000000" w:rsidRPr="00000000">
            <w:rPr>
              <w:sz w:val="16"/>
              <w:szCs w:val="16"/>
              <w:rtl w:val="0"/>
            </w:rPr>
            <w:t xml:space="preserve"> </w:t>
          </w:r>
        </w:p>
      </w:tc>
      <w:tc>
        <w:tcPr/>
        <w:p w:rsidR="00000000" w:rsidDel="00000000" w:rsidP="00000000" w:rsidRDefault="00000000" w:rsidRPr="00000000" w14:paraId="0000005B">
          <w:pPr>
            <w:pageBreakBefore w:val="0"/>
            <w:tabs>
              <w:tab w:val="left" w:leader="none" w:pos="1418"/>
              <w:tab w:val="left" w:leader="none" w:pos="2127"/>
            </w:tabs>
            <w:spacing w:line="240"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5C">
          <w:pPr>
            <w:pageBreakBefore w:val="0"/>
            <w:tabs>
              <w:tab w:val="left" w:leader="none" w:pos="1418"/>
              <w:tab w:val="left" w:leader="none" w:pos="2127"/>
            </w:tabs>
            <w:spacing w:line="240" w:lineRule="auto"/>
            <w:rPr>
              <w:sz w:val="16"/>
              <w:szCs w:val="16"/>
            </w:rPr>
          </w:pPr>
          <w:r>
            <w:t>Approval Date: 16 October 2025</w:t>
          </w:r>
        </w:p>
      </w:tc>
      <w:tc>
        <w:tcPr/>
        <w:p w:rsidR="00000000" w:rsidDel="00000000" w:rsidP="00000000" w:rsidRDefault="00000000" w:rsidRPr="00000000" w14:paraId="0000005D">
          <w:pPr>
            <w:pageBreakBefore w:val="0"/>
            <w:tabs>
              <w:tab w:val="left" w:leader="none" w:pos="1418"/>
              <w:tab w:val="left" w:leader="none" w:pos="2127"/>
            </w:tabs>
            <w:spacing w:line="240" w:lineRule="auto"/>
            <w:rPr>
              <w:sz w:val="16"/>
              <w:szCs w:val="16"/>
            </w:rPr>
          </w:pPr>
          <w:r>
            <w:t>Next Scheduled Review: October 2027</w:t>
          </w:r>
        </w:p>
      </w:tc>
    </w:tr>
  </w:tbl>
  <w:p w:rsidR="00000000" w:rsidDel="00000000" w:rsidP="00000000" w:rsidRDefault="00000000" w:rsidRPr="00000000" w14:paraId="0000005E">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60">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61">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62">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63">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64">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5">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56">
    <w:pPr>
      <w:pageBreakBefore w:val="0"/>
      <w:spacing w:after="120" w:line="240" w:lineRule="auto"/>
      <w:rPr>
        <w:b w:val="1"/>
        <w:sz w:val="28"/>
        <w:szCs w:val="28"/>
      </w:rPr>
    </w:pPr>
    <w:r w:rsidDel="00000000" w:rsidR="00000000" w:rsidRPr="00000000">
      <w:rPr>
        <w:b w:val="1"/>
        <w:sz w:val="28"/>
        <w:szCs w:val="28"/>
        <w:rtl w:val="0"/>
      </w:rPr>
      <w:t xml:space="preserve">Support Coordination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Support Coordination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shd w:fill="auto" w:val="clea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