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2019年全国硕士研究生入学统一考试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Sitting has been __1__ “the new smoking” due to the ever-accumulating body of research linking our __2__ lifestyles to everything from poor metabolic health to an increased risk of heart disease. And on Thursday, a small new study published in the journal PLOS ONE added __3__ those consequences, suggesting that too much sitting may over time contribute to memory __4__ and cognitive decline.</w:t>
      </w:r>
    </w:p>
    <w:p>
      <w:pPr>
        <w:spacing w:after="0"/>
        <w:ind w:left="0" w:firstLine="420"/>
        <w:jc w:val="both"/>
      </w:pPr>
      <w:r>
        <w:rPr>
          <w:sz w:val="21"/>
        </w:rPr>
        <w:t>The study __5__ at 35 adults between the ages of 45 and 75. Researchers took brain scans to measure the thickness of each person’s medial temporal lobe (MTL) — a part of the __6__ crucial to memory — and quizzed each person about how much time per day they spend sitting and moving around. __7__ it wasn’t possible to identify a clear cause-and-effect relationship, the researchers did find that increased sedentary time was associated with decreased MTL volume, suggesting that excessive sitting may be a __8__ factor for cognitive decline.</w:t>
      </w:r>
    </w:p>
    <w:p>
      <w:pPr>
        <w:spacing w:after="0"/>
        <w:ind w:left="0" w:firstLine="420"/>
        <w:jc w:val="both"/>
      </w:pPr>
      <w:r>
        <w:rPr>
          <w:sz w:val="21"/>
        </w:rPr>
        <w:t>Based on findings like those, you couldn’t be blamed for swearing off your desk __9__. But that decision grows more __10__ when you consider studies like one published in February in the journal Ergonomics, which says long standing on your feet may not be so healthy, __11__. Standing for a two-hour chunk during the work day, that study found, may __12__ to physical discomfort all over the body, and make it harder to stay focused and energized.</w:t>
      </w:r>
    </w:p>
    <w:p>
      <w:pPr>
        <w:spacing w:after="0"/>
        <w:ind w:left="0" w:firstLine="420"/>
        <w:jc w:val="both"/>
      </w:pPr>
      <w:r>
        <w:rPr>
          <w:sz w:val="21"/>
        </w:rPr>
        <w:t>So if it’s not __13__ to sit or stand all day, what should you do at the office? Dr. Richard Isaacson, director of the Alzheimer’s Prevention Clinic at NewYork-Presbyterian/Weill Cornell Medical Center, says there’s no one-size-fits-all __14__.</w:t>
      </w:r>
    </w:p>
    <w:p>
      <w:pPr>
        <w:spacing w:after="0"/>
        <w:ind w:left="0" w:firstLine="420"/>
        <w:jc w:val="both"/>
      </w:pPr>
      <w:r>
        <w:rPr>
          <w:sz w:val="21"/>
        </w:rPr>
        <w:t>“An individual person needs to make a decision based on __15__ is best for them,” Isaacson says, adding factors including physical fitness, orthopedic issues, pregnancy and body weight could all make someone more or less __16__ to standing at work. The best way to make a choice for yourself, he says, is to __17__ your doctor.</w:t>
      </w:r>
    </w:p>
    <w:p>
      <w:pPr>
        <w:spacing w:after="0"/>
        <w:ind w:left="0" w:firstLine="420"/>
        <w:jc w:val="both"/>
      </w:pPr>
      <w:r>
        <w:rPr>
          <w:sz w:val="21"/>
        </w:rPr>
        <w:t>__18__ said, Isaacson says the bulk of scientific evidence supports the __19__ that we should minimize time spent sitting. “There’s way more evidence, and I would say stronger evidence, that suggests when someone __20__ for eight hours a day, it’s not good for you,” he says. “It’s not good for the metabolic health, it’s not good for longevity.”</w:t>
      </w:r>
    </w:p>
    <w:p>
      <w:pPr>
        <w:spacing w:after="0"/>
        <w:ind w:left="0" w:firstLine="420"/>
        <w:jc w:val="both"/>
      </w:pPr>
      <w:r>
        <w:rPr>
          <w:sz w:val="21"/>
        </w:rPr>
        <w:t xml:space="preserve">1. </w:t>
      </w:r>
      <w:r>
        <w:t>[A] mocked</w:t>
        <w:tab/>
      </w:r>
      <w:r>
        <w:t>[B] joked</w:t>
        <w:tab/>
      </w:r>
      <w:r>
        <w:t>[C] dubbed</w:t>
        <w:tab/>
      </w:r>
      <w:r>
        <w:t>[D] murmured</w:t>
      </w:r>
    </w:p>
    <w:p>
      <w:pPr>
        <w:spacing w:after="0"/>
        <w:ind w:left="0" w:firstLine="420"/>
        <w:jc w:val="both"/>
      </w:pPr>
      <w:r>
        <w:rPr>
          <w:sz w:val="21"/>
        </w:rPr>
        <w:t xml:space="preserve">2. </w:t>
      </w:r>
      <w:r>
        <w:t>[A] standing</w:t>
        <w:tab/>
      </w:r>
      <w:r>
        <w:t>[B] sedentary</w:t>
        <w:tab/>
      </w:r>
      <w:r>
        <w:t>[C] lying</w:t>
        <w:tab/>
      </w:r>
      <w:r>
        <w:t>[D] crouching</w:t>
      </w:r>
    </w:p>
    <w:p>
      <w:pPr>
        <w:spacing w:after="0"/>
        <w:ind w:left="0" w:firstLine="420"/>
        <w:jc w:val="both"/>
      </w:pPr>
      <w:r>
        <w:rPr>
          <w:sz w:val="21"/>
        </w:rPr>
        <w:t xml:space="preserve">3. </w:t>
      </w:r>
      <w:r>
        <w:t>[A] with</w:t>
        <w:tab/>
      </w:r>
      <w:r>
        <w:t>[B] for</w:t>
        <w:tab/>
      </w:r>
      <w:r>
        <w:t>[C] in</w:t>
        <w:tab/>
      </w:r>
      <w:r>
        <w:t>[D] to</w:t>
      </w:r>
    </w:p>
    <w:p>
      <w:pPr>
        <w:spacing w:after="0"/>
        <w:ind w:left="0" w:firstLine="420"/>
        <w:jc w:val="both"/>
      </w:pPr>
      <w:r>
        <w:rPr>
          <w:sz w:val="21"/>
        </w:rPr>
        <w:t xml:space="preserve">4. </w:t>
      </w:r>
      <w:r>
        <w:t>[A] shortage</w:t>
        <w:tab/>
      </w:r>
      <w:r>
        <w:t>[B] loss</w:t>
        <w:tab/>
      </w:r>
      <w:r>
        <w:t>[C] boost</w:t>
        <w:tab/>
      </w:r>
      <w:r>
        <w:t>[D] gain</w:t>
      </w:r>
    </w:p>
    <w:p>
      <w:pPr>
        <w:spacing w:after="0"/>
        <w:ind w:left="0" w:firstLine="420"/>
        <w:jc w:val="both"/>
      </w:pPr>
      <w:r>
        <w:rPr>
          <w:sz w:val="21"/>
        </w:rPr>
        <w:t xml:space="preserve">5. </w:t>
      </w:r>
      <w:r>
        <w:t>[A] looked</w:t>
        <w:tab/>
      </w:r>
      <w:r>
        <w:t>[B] examined</w:t>
        <w:tab/>
      </w:r>
      <w:r>
        <w:t>[C] studied</w:t>
        <w:tab/>
      </w:r>
      <w:r>
        <w:t>[D] experimented</w:t>
      </w:r>
    </w:p>
    <w:p>
      <w:pPr>
        <w:spacing w:after="0"/>
        <w:ind w:left="0" w:firstLine="420"/>
        <w:jc w:val="both"/>
      </w:pPr>
      <w:r>
        <w:rPr>
          <w:sz w:val="21"/>
        </w:rPr>
        <w:t xml:space="preserve">6. </w:t>
      </w:r>
      <w:r>
        <w:t>[A] heart</w:t>
        <w:tab/>
      </w:r>
      <w:r>
        <w:t>[B] head</w:t>
        <w:tab/>
      </w:r>
      <w:r>
        <w:t>[C] brain</w:t>
        <w:tab/>
      </w:r>
      <w:r>
        <w:t>[D] feet</w:t>
      </w:r>
    </w:p>
    <w:p>
      <w:pPr>
        <w:spacing w:after="0"/>
        <w:ind w:left="0" w:firstLine="420"/>
        <w:jc w:val="both"/>
      </w:pPr>
      <w:r>
        <w:rPr>
          <w:sz w:val="21"/>
        </w:rPr>
        <w:t xml:space="preserve">7. </w:t>
      </w:r>
      <w:r>
        <w:t>[A] While</w:t>
        <w:tab/>
      </w:r>
      <w:r>
        <w:t>[B] However</w:t>
        <w:tab/>
      </w:r>
      <w:r>
        <w:t>[C] Since</w:t>
        <w:tab/>
      </w:r>
      <w:r>
        <w:t>[D] As</w:t>
      </w:r>
    </w:p>
    <w:p>
      <w:pPr>
        <w:spacing w:after="0"/>
        <w:ind w:left="0" w:firstLine="420"/>
        <w:jc w:val="both"/>
      </w:pPr>
      <w:r>
        <w:rPr>
          <w:sz w:val="21"/>
        </w:rPr>
        <w:t xml:space="preserve">8. </w:t>
      </w:r>
      <w:r>
        <w:t>[A] benign</w:t>
        <w:tab/>
      </w:r>
      <w:r>
        <w:t>[B] venture</w:t>
        <w:tab/>
      </w:r>
      <w:r>
        <w:t>[C] risk</w:t>
        <w:tab/>
      </w:r>
      <w:r>
        <w:t>[D] chance</w:t>
      </w:r>
    </w:p>
    <w:p>
      <w:pPr>
        <w:spacing w:after="0"/>
        <w:ind w:left="0" w:firstLine="420"/>
        <w:jc w:val="both"/>
      </w:pPr>
      <w:r>
        <w:rPr>
          <w:sz w:val="21"/>
        </w:rPr>
        <w:t xml:space="preserve">9. </w:t>
      </w:r>
      <w:r>
        <w:t>[A] table</w:t>
        <w:tab/>
      </w:r>
      <w:r>
        <w:t>[B] bench</w:t>
        <w:tab/>
      </w:r>
      <w:r>
        <w:t>[C] sofa</w:t>
        <w:tab/>
      </w:r>
      <w:r>
        <w:t>[D] chair</w:t>
      </w:r>
    </w:p>
    <w:p>
      <w:pPr>
        <w:spacing w:after="0"/>
        <w:ind w:left="0" w:firstLine="420"/>
        <w:jc w:val="both"/>
      </w:pPr>
      <w:r>
        <w:rPr>
          <w:sz w:val="21"/>
        </w:rPr>
        <w:t xml:space="preserve">10. </w:t>
      </w:r>
      <w:r>
        <w:t>[A] clear</w:t>
        <w:tab/>
      </w:r>
      <w:r>
        <w:t>[B] synthesized</w:t>
        <w:tab/>
      </w:r>
      <w:r>
        <w:t>[C] simplified</w:t>
        <w:tab/>
      </w:r>
      <w:r>
        <w:t>[D] complicated</w:t>
      </w:r>
    </w:p>
    <w:p>
      <w:pPr>
        <w:spacing w:after="0"/>
        <w:ind w:left="0" w:firstLine="420"/>
        <w:jc w:val="both"/>
      </w:pPr>
      <w:r>
        <w:rPr>
          <w:sz w:val="21"/>
        </w:rPr>
        <w:t xml:space="preserve">11. </w:t>
      </w:r>
      <w:r>
        <w:t>[A] again</w:t>
        <w:tab/>
      </w:r>
      <w:r>
        <w:t>[B] neither</w:t>
        <w:tab/>
      </w:r>
      <w:r>
        <w:t>[C] either</w:t>
        <w:tab/>
      </w:r>
      <w:r>
        <w:t>[D] also</w:t>
      </w:r>
    </w:p>
    <w:p>
      <w:pPr>
        <w:spacing w:after="0"/>
        <w:ind w:left="0" w:firstLine="420"/>
        <w:jc w:val="both"/>
      </w:pPr>
      <w:r>
        <w:rPr>
          <w:sz w:val="21"/>
        </w:rPr>
        <w:t xml:space="preserve">12. </w:t>
      </w:r>
      <w:r>
        <w:t>[A] lead</w:t>
        <w:tab/>
      </w:r>
      <w:r>
        <w:t>[B] cause</w:t>
        <w:tab/>
      </w:r>
      <w:r>
        <w:t>[C] link</w:t>
        <w:tab/>
      </w:r>
      <w:r>
        <w:t>[D] produce</w:t>
      </w:r>
    </w:p>
    <w:p>
      <w:pPr>
        <w:spacing w:after="0"/>
        <w:ind w:left="0" w:firstLine="420"/>
        <w:jc w:val="both"/>
      </w:pPr>
      <w:r>
        <w:rPr>
          <w:sz w:val="21"/>
        </w:rPr>
        <w:t xml:space="preserve">13. </w:t>
      </w:r>
      <w:r>
        <w:t>[A] great</w:t>
        <w:tab/>
      </w:r>
      <w:r>
        <w:t>[B] excellent</w:t>
        <w:tab/>
      </w:r>
      <w:r>
        <w:t>[C] bad</w:t>
        <w:tab/>
      </w:r>
      <w:r>
        <w:t>[D] worse</w:t>
      </w:r>
    </w:p>
    <w:p>
      <w:pPr>
        <w:spacing w:after="0"/>
        <w:ind w:left="0" w:firstLine="420"/>
        <w:jc w:val="both"/>
      </w:pPr>
      <w:r>
        <w:rPr>
          <w:sz w:val="21"/>
        </w:rPr>
        <w:t xml:space="preserve">14. </w:t>
      </w:r>
      <w:r>
        <w:t>[A] scheme</w:t>
        <w:tab/>
      </w:r>
      <w:r>
        <w:t>[B] solution</w:t>
        <w:tab/>
      </w:r>
      <w:r>
        <w:t>[C] way</w:t>
        <w:tab/>
      </w:r>
      <w:r>
        <w:t>[D] shoes</w:t>
      </w:r>
    </w:p>
    <w:p>
      <w:pPr>
        <w:spacing w:after="0"/>
        <w:ind w:left="0" w:firstLine="420"/>
        <w:jc w:val="both"/>
      </w:pPr>
      <w:r>
        <w:rPr>
          <w:sz w:val="21"/>
        </w:rPr>
        <w:t xml:space="preserve">15. </w:t>
      </w:r>
      <w:r>
        <w:t>[A] that</w:t>
        <w:tab/>
      </w:r>
      <w:r>
        <w:t>[B] how</w:t>
        <w:tab/>
      </w:r>
      <w:r>
        <w:t>[C] what</w:t>
        <w:tab/>
      </w:r>
      <w:r>
        <w:t>[D] why</w:t>
      </w:r>
    </w:p>
    <w:p>
      <w:pPr>
        <w:spacing w:after="0"/>
        <w:ind w:left="0" w:firstLine="420"/>
        <w:jc w:val="both"/>
      </w:pPr>
      <w:r>
        <w:rPr>
          <w:sz w:val="21"/>
        </w:rPr>
        <w:t xml:space="preserve">16. </w:t>
      </w:r>
      <w:r>
        <w:t>[A] happy</w:t>
        <w:tab/>
      </w:r>
      <w:r>
        <w:t>[B] satisfied</w:t>
        <w:tab/>
      </w:r>
      <w:r>
        <w:t>[C] willing</w:t>
        <w:tab/>
      </w:r>
      <w:r>
        <w:t>[D] suited</w:t>
      </w:r>
    </w:p>
    <w:p>
      <w:pPr>
        <w:spacing w:after="0"/>
        <w:ind w:left="0" w:firstLine="420"/>
        <w:jc w:val="both"/>
      </w:pPr>
      <w:r>
        <w:rPr>
          <w:sz w:val="21"/>
        </w:rPr>
        <w:t xml:space="preserve">17. </w:t>
      </w:r>
      <w:r>
        <w:t>[A] counsel</w:t>
        <w:tab/>
      </w:r>
      <w:r>
        <w:t>[B] consult</w:t>
        <w:tab/>
      </w:r>
      <w:r>
        <w:t>[C] demand</w:t>
        <w:tab/>
      </w:r>
      <w:r>
        <w:t>[D] console</w:t>
      </w:r>
    </w:p>
    <w:p>
      <w:pPr>
        <w:spacing w:after="0"/>
        <w:ind w:left="0" w:firstLine="420"/>
        <w:jc w:val="both"/>
      </w:pPr>
      <w:r>
        <w:rPr>
          <w:sz w:val="21"/>
        </w:rPr>
        <w:t xml:space="preserve">18. </w:t>
      </w:r>
      <w:r>
        <w:t>[A] What</w:t>
        <w:tab/>
      </w:r>
      <w:r>
        <w:t>[B] When</w:t>
        <w:tab/>
      </w:r>
      <w:r>
        <w:t>[C] Which</w:t>
        <w:tab/>
      </w:r>
      <w:r>
        <w:t>[D] That</w:t>
      </w:r>
    </w:p>
    <w:p>
      <w:pPr>
        <w:spacing w:after="0"/>
        <w:ind w:left="0" w:firstLine="420"/>
        <w:jc w:val="both"/>
      </w:pPr>
      <w:r>
        <w:rPr>
          <w:sz w:val="21"/>
        </w:rPr>
        <w:t xml:space="preserve">19. </w:t>
      </w:r>
      <w:r>
        <w:t>[A] notice</w:t>
        <w:tab/>
      </w:r>
      <w:r>
        <w:t>[B] notion</w:t>
        <w:tab/>
      </w:r>
      <w:r>
        <w:t>[C] notification</w:t>
        <w:tab/>
      </w:r>
      <w:r>
        <w:t>[D] novel</w:t>
      </w:r>
    </w:p>
    <w:p>
      <w:pPr>
        <w:spacing w:after="0"/>
        <w:ind w:left="0" w:firstLine="420"/>
        <w:jc w:val="both"/>
      </w:pPr>
      <w:r>
        <w:rPr>
          <w:sz w:val="21"/>
        </w:rPr>
        <w:t xml:space="preserve">20. </w:t>
      </w:r>
      <w:r>
        <w:t>[A] sits</w:t>
        <w:tab/>
      </w:r>
      <w:r>
        <w:t>[B] stands</w:t>
        <w:tab/>
      </w:r>
      <w:r>
        <w:t>[C] runs</w:t>
        <w:tab/>
      </w:r>
      <w:r>
        <w:t>[D] walks</w:t>
      </w:r>
    </w:p>
    <w:p>
      <w:r>
        <w:br w:type="page"/>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planing of such a fundamentally “grassroots” concept as community sports associations. If there is a role for government, it should really be getting involved in providing common goods－making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answer the questions by choosing the most suitable subheading from the list A–G for each of the numbered paragraphs (41–45). There are two extra subheadings which you do not need to use. Mark your answers on the ANSWER SHEET. (10 points)</w:t>
      </w:r>
    </w:p>
    <w:p>
      <w:pPr>
        <w:spacing w:after="0"/>
        <w:ind w:left="0" w:firstLine="420"/>
        <w:jc w:val="both"/>
      </w:pPr>
      <w:r>
        <w:rPr>
          <w:sz w:val="21"/>
        </w:rPr>
      </w:r>
    </w:p>
    <w:p>
      <w:pPr>
        <w:spacing w:after="0"/>
        <w:ind w:left="420" w:hanging="420"/>
        <w:jc w:val="both"/>
      </w:pPr>
      <w:r>
        <w:rPr>
          <w:sz w:val="21"/>
        </w:rPr>
        <w:t>[A] You are not alone</w:t>
      </w:r>
    </w:p>
    <w:p>
      <w:pPr>
        <w:spacing w:after="0"/>
        <w:ind w:left="420" w:hanging="420"/>
        <w:jc w:val="both"/>
      </w:pPr>
      <w:r>
        <w:rPr>
          <w:sz w:val="21"/>
        </w:rPr>
        <w:t>[B] Experience helps you grow</w:t>
      </w:r>
    </w:p>
    <w:p>
      <w:pPr>
        <w:spacing w:after="0"/>
        <w:ind w:left="420" w:hanging="420"/>
        <w:jc w:val="both"/>
      </w:pPr>
      <w:r>
        <w:rPr>
          <w:sz w:val="21"/>
        </w:rPr>
        <w:t>[C] Pave your own unique path</w:t>
      </w:r>
    </w:p>
    <w:p>
      <w:pPr>
        <w:spacing w:after="0"/>
        <w:ind w:left="420" w:hanging="420"/>
        <w:jc w:val="both"/>
      </w:pPr>
      <w:r>
        <w:rPr>
          <w:sz w:val="21"/>
        </w:rPr>
        <w:t>[D] Most of your fears are unreal</w:t>
      </w:r>
    </w:p>
    <w:p>
      <w:pPr>
        <w:spacing w:after="0"/>
        <w:ind w:left="420" w:hanging="420"/>
        <w:jc w:val="both"/>
      </w:pPr>
      <w:r>
        <w:rPr>
          <w:sz w:val="21"/>
        </w:rPr>
        <w:t>[E] Think about the present moment</w:t>
      </w:r>
    </w:p>
    <w:p>
      <w:pPr>
        <w:spacing w:after="0"/>
        <w:ind w:left="420" w:hanging="420"/>
        <w:jc w:val="both"/>
      </w:pPr>
      <w:r>
        <w:rPr>
          <w:sz w:val="21"/>
        </w:rPr>
        <w:t>[F] Don’t fear responsibility for your life</w:t>
      </w:r>
    </w:p>
    <w:p>
      <w:pPr>
        <w:spacing w:after="0"/>
        <w:ind w:left="420" w:hanging="420"/>
        <w:jc w:val="both"/>
      </w:pPr>
      <w:r>
        <w:rPr>
          <w:sz w:val="21"/>
        </w:rPr>
        <w:t>[G] There are many things to be grateful for</w:t>
      </w:r>
    </w:p>
    <w:p>
      <w:pPr>
        <w:spacing w:after="0"/>
        <w:ind w:left="0" w:firstLine="420"/>
        <w:jc w:val="both"/>
      </w:pPr>
      <w:r>
        <w:rPr>
          <w:sz w:val="21"/>
        </w:rPr>
        <w:t>Unfortunately, life is not a bed of roses. We are going through life facing sad experiences. Moreover, we are grieving various kinds of loss: a friendship, a romantic relationship or a house. Hard times may hold you down at what usually seems like the most inopportune time, but you should remember that they won’t last forever.</w:t>
      </w:r>
    </w:p>
    <w:p>
      <w:pPr>
        <w:spacing w:after="0"/>
        <w:ind w:left="0" w:firstLine="420"/>
        <w:jc w:val="both"/>
      </w:pPr>
      <w:r>
        <w:rPr>
          <w:sz w:val="21"/>
        </w:rPr>
        <w:t>When our time of mourning is over, we press forward, stronger with a greater understanding and respect for life. Furthermore, these losses make us mature and eventually move us toward future opportunities for growth and happiness. I want to share these old truths I’ve learned along the way.</w:t>
      </w:r>
    </w:p>
    <w:p>
      <w:pPr>
        <w:spacing w:after="0"/>
        <w:ind w:left="0" w:firstLine="420"/>
        <w:jc w:val="both"/>
      </w:pPr>
      <w:r>
        <w:rPr>
          <w:sz w:val="21"/>
        </w:rPr>
        <w:t>41. ______________________________</w:t>
      </w:r>
    </w:p>
    <w:p>
      <w:pPr>
        <w:spacing w:after="0"/>
        <w:ind w:left="0" w:firstLine="420"/>
        <w:jc w:val="both"/>
      </w:pPr>
      <w:r>
        <w:rPr>
          <w:sz w:val="21"/>
        </w:rPr>
        <w:t>Fear is both useful and harmful. This normal human reaction is used to protect us by signaling danger and preparing us to deal with it. Unfortunately, people create inner barriers with a help of exaggerating fears. My favorite actor Will Smith once said, “Fear is not real. It is a product of thoughts you create. Do not misunderstand me. Danger is very real. But fear is a choice.” I do completely agree that fears are just the product of our luxuriant imagination.</w:t>
      </w:r>
    </w:p>
    <w:p>
      <w:pPr>
        <w:spacing w:after="0"/>
        <w:ind w:left="0" w:firstLine="420"/>
        <w:jc w:val="both"/>
      </w:pPr>
      <w:r>
        <w:rPr>
          <w:sz w:val="21"/>
        </w:rPr>
        <w:t>42. ______________________________</w:t>
      </w:r>
    </w:p>
    <w:p>
      <w:pPr>
        <w:spacing w:after="0"/>
        <w:ind w:left="0" w:firstLine="420"/>
        <w:jc w:val="both"/>
      </w:pPr>
      <w:r>
        <w:rPr>
          <w:sz w:val="21"/>
        </w:rPr>
        <w:t>If you are surrounded by problems and cannot stop thinking about the past, try to focus on the present moment. Many of us are weighed down by the past or anxious about the future. You may feel guilt over your past, but you are poisoning the present with the things and circumstances you cannot change. Value the present moment and remember how fortunate you are to be alive. Enjoy the beauty of the world around and keep the eyes open to see the possibilities before you. Happiness is not a point of future and not a moment from the past, but a mindset that can be designed into the present.</w:t>
      </w:r>
    </w:p>
    <w:p>
      <w:pPr>
        <w:spacing w:after="0"/>
        <w:ind w:left="0" w:firstLine="420"/>
        <w:jc w:val="both"/>
      </w:pPr>
      <w:r>
        <w:rPr>
          <w:sz w:val="21"/>
        </w:rPr>
        <w:t>43. ______________________________</w:t>
      </w:r>
    </w:p>
    <w:p>
      <w:pPr>
        <w:spacing w:after="0"/>
        <w:ind w:left="0" w:firstLine="420"/>
        <w:jc w:val="both"/>
      </w:pPr>
      <w:r>
        <w:rPr>
          <w:sz w:val="21"/>
        </w:rPr>
        <w:t>Sometimes it is easy to feel bad because you are going through tough times. You can be easily caught up by life problems that you forget to pause and appreciate the things you have. Only strong people prefer to smile and value their life instead of crying and complaining about something.</w:t>
      </w:r>
    </w:p>
    <w:p>
      <w:pPr>
        <w:spacing w:after="0"/>
        <w:ind w:left="0" w:firstLine="420"/>
        <w:jc w:val="both"/>
      </w:pPr>
      <w:r>
        <w:rPr>
          <w:sz w:val="21"/>
        </w:rPr>
        <w:t>44. ______________________________</w:t>
      </w:r>
    </w:p>
    <w:p>
      <w:pPr>
        <w:spacing w:after="0"/>
        <w:ind w:left="0" w:firstLine="420"/>
        <w:jc w:val="both"/>
      </w:pPr>
      <w:r>
        <w:rPr>
          <w:sz w:val="21"/>
        </w:rPr>
        <w:t>No matter how isolated you might feel and how serious the situation is, you should always remember that you are not alone. Try to keep in mind that almost everyone respects and wants to help you if you are trying to make a good change in your life, especially your dearest and nearest people. You may have a circle of friends who provide constant good humor, help and companionship. If you have no friends or relatives, try to participate in several online communities, full of people who are always willing to share advice and encouragement.</w:t>
      </w:r>
    </w:p>
    <w:p>
      <w:pPr>
        <w:spacing w:after="0"/>
        <w:ind w:left="0" w:firstLine="420"/>
        <w:jc w:val="both"/>
      </w:pPr>
      <w:r>
        <w:rPr>
          <w:sz w:val="21"/>
        </w:rPr>
        <w:t>45. ______________________________</w:t>
      </w:r>
    </w:p>
    <w:p>
      <w:pPr>
        <w:spacing w:after="0"/>
        <w:ind w:left="0" w:firstLine="420"/>
        <w:jc w:val="both"/>
      </w:pPr>
      <w:r>
        <w:rPr>
          <w:sz w:val="21"/>
        </w:rPr>
        <w:t>Today many people find it difficult to trust their own opinion and seek balance by gaining objectivity from external sources. This way you devalue your opinion and show that you are incapable of managing your own life. When you are struggling to achieve something important you should believe in yourself and be sure that your decision is the best. You live in your skin, think your own thoughts, have your own values and make your own choices.</w:t>
      </w:r>
    </w:p>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Masazo Nonaka, the Japanese man holding the Guinness World Record for longest living male, turned 113 on last Wednesday. He was born in 1905, the same year Albert Einstein published his theory of relativity and Theodore Roosevelt was inaugurated for his second term as the 26th president of the United States.</w:t>
      </w:r>
    </w:p>
    <w:p>
      <w:pPr>
        <w:spacing w:after="0"/>
        <w:ind w:left="0" w:firstLine="420"/>
        <w:jc w:val="both"/>
      </w:pPr>
      <w:r>
        <w:rPr>
          <w:sz w:val="21"/>
        </w:rPr>
        <w:t>Nonaka grew up in Ashoro, a small town on the Japanese island of Hokkaido, with six brothers and one sister. He married in 1931, had five children, and ran an inn for most of his life.</w:t>
      </w:r>
    </w:p>
    <w:p>
      <w:pPr>
        <w:spacing w:after="0"/>
        <w:ind w:left="0" w:firstLine="420"/>
        <w:jc w:val="both"/>
      </w:pPr>
      <w:r>
        <w:rPr>
          <w:sz w:val="21"/>
        </w:rPr>
        <w:t>His secret to longevity? Sweets. It might not be most doctors’ suggestion, but Nonaka says he’s lived such a long life because he soaks in hot springs and eats plenty of sweets. His daughter, however, told Guinness that his long life is due to lack of stress—he lives his life on his own terms. “If he doesn’t want something, he’ll make sure everyone knows about it.”</w:t>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 have found something wrong with the food that you ordered from a restaurant. Write an email to the owner of this restaurant to</w:t>
      </w:r>
    </w:p>
    <w:p>
      <w:pPr>
        <w:spacing w:after="0"/>
        <w:ind w:left="400" w:firstLine="420"/>
        <w:jc w:val="both"/>
      </w:pPr>
      <w:r>
        <w:rPr>
          <w:sz w:val="21"/>
        </w:rPr>
        <w:t>1) make a complaint, and</w:t>
      </w:r>
    </w:p>
    <w:p>
      <w:pPr>
        <w:spacing w:after="0"/>
        <w:ind w:left="400" w:firstLine="420"/>
        <w:jc w:val="both"/>
      </w:pPr>
      <w:r>
        <w:rPr>
          <w:sz w:val="21"/>
        </w:rPr>
        <w:t>2) demand a prompt solution.</w:t>
      </w:r>
    </w:p>
    <w:p>
      <w:pPr>
        <w:spacing w:after="0"/>
        <w:ind w:left="0" w:firstLine="420"/>
        <w:jc w:val="both"/>
      </w:pPr>
      <w:r>
        <w:rPr>
          <w:sz w:val="21"/>
        </w:rPr>
        <w:t>You should write about 100 words on the ANSWER SHEET.</w:t>
      </w:r>
    </w:p>
    <w:p>
      <w:pPr>
        <w:spacing w:after="0"/>
        <w:ind w:left="0" w:firstLine="420"/>
        <w:jc w:val="both"/>
      </w:pPr>
      <w:r>
        <w:rPr>
          <w:sz w:val="21"/>
        </w:rPr>
        <w:t>Do not sign your own name at the end of the letter. Use“Li Ming”instead.</w:t>
      </w:r>
    </w:p>
    <w:p>
      <w:pPr>
        <w:spacing w:after="0"/>
        <w:ind w:left="0" w:firstLine="420"/>
        <w:jc w:val="both"/>
      </w:pPr>
      <w:r>
        <w:rPr>
          <w:sz w:val="21"/>
        </w:rPr>
        <w:t>Do not write your address.(10 points)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pPr>
        <w:spacing w:after="0"/>
        <w:ind w:left="0" w:firstLine="420"/>
        <w:jc w:val="both"/>
      </w:pPr>
      <w:r>
        <w:rPr>
          <w:sz w:val="21"/>
        </w:rPr>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2677614"/>
            <wp:docPr id="1" name="Picture 1"/>
            <wp:cNvGraphicFramePr>
              <a:graphicFrameLocks noChangeAspect="1"/>
            </wp:cNvGraphicFramePr>
            <a:graphic>
              <a:graphicData uri="http://schemas.openxmlformats.org/drawingml/2006/picture">
                <pic:pic>
                  <pic:nvPicPr>
                    <pic:cNvPr id="0" name="十-双线-图书馆流通.png"/>
                    <pic:cNvPicPr/>
                  </pic:nvPicPr>
                  <pic:blipFill>
                    <a:blip r:embed="rId16"/>
                    <a:stretch>
                      <a:fillRect/>
                    </a:stretch>
                  </pic:blipFill>
                  <pic:spPr>
                    <a:xfrm>
                      <a:off x="0" y="0"/>
                      <a:ext cx="4114800" cy="2677614"/>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