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pStyle w:val="31"/>
      </w:pPr>
      <w:r>
        <w:t>参考答案</w:t>
      </w:r>
    </w:p>
    <w:p>
      <w:pPr>
        <w:spacing w:after="0"/>
        <w:ind w:left="0" w:firstLine="420"/>
        <w:jc w:val="center"/>
      </w:pPr>
      <w:r>
        <w:rPr>
          <w:sz w:val="28"/>
        </w:rPr>
        <w:t>Section I Use of English</w:t>
      </w:r>
    </w:p>
    <w:p>
      <w:pPr>
        <w:spacing w:after="0"/>
        <w:ind w:left="0" w:firstLine="420"/>
        <w:jc w:val="both"/>
      </w:pPr>
      <w:r>
        <w:rPr>
          <w:sz w:val="21"/>
        </w:rPr>
        <w:t xml:space="preserve">1-5. </w:t>
      </w:r>
      <w:r>
        <w:t>C</w:t>
      </w:r>
      <w:r>
        <w:t>A</w:t>
      </w:r>
      <w:r>
        <w:t>D</w:t>
      </w:r>
      <w:r>
        <w:t>A</w:t>
      </w:r>
      <w:r>
        <w:t>B</w:t>
      </w:r>
      <w:r>
        <w:t xml:space="preserve">     6-10. </w:t>
      </w:r>
      <w:r>
        <w:t>B</w:t>
      </w:r>
      <w:r>
        <w:t>C</w:t>
      </w:r>
      <w:r>
        <w:t>A</w:t>
      </w:r>
      <w:r>
        <w:t>D</w:t>
      </w:r>
      <w:r>
        <w:t>C</w:t>
      </w:r>
      <w:r>
        <w:t xml:space="preserve">     11-15. </w:t>
      </w:r>
      <w:r>
        <w:t>C</w:t>
      </w:r>
      <w:r>
        <w:t>B</w:t>
      </w:r>
      <w:r>
        <w:t>A</w:t>
      </w:r>
      <w:r>
        <w:t>D</w:t>
      </w:r>
      <w:r>
        <w:t>C</w:t>
      </w:r>
      <w:r>
        <w:t xml:space="preserve">     16-20. </w:t>
      </w:r>
      <w:r>
        <w:t>D</w:t>
      </w:r>
      <w:r>
        <w:t>A</w:t>
      </w:r>
      <w:r>
        <w:t>B</w:t>
      </w:r>
      <w:r>
        <w:t>D</w:t>
      </w:r>
      <w:r>
        <w:t>B</w:t>
      </w:r>
    </w:p>
    <w:p>
      <w:pPr>
        <w:spacing w:after="0"/>
        <w:ind w:left="0" w:firstLine="420"/>
        <w:jc w:val="center"/>
      </w:pPr>
      <w:r>
        <w:rPr>
          <w:sz w:val="28"/>
        </w:rPr>
        <w:t>Section II Part A</w:t>
      </w:r>
    </w:p>
    <w:p>
      <w:pPr>
        <w:spacing w:after="0"/>
        <w:ind w:left="0" w:firstLine="420"/>
        <w:jc w:val="both"/>
      </w:pPr>
      <w:r>
        <w:rPr>
          <w:sz w:val="21"/>
        </w:rPr>
        <w:t xml:space="preserve">21-25. BDCBA  26-30. ADCDB  31-35. CADBA  36-40. ADCCB  </w:t>
      </w:r>
    </w:p>
    <w:p>
      <w:pPr>
        <w:spacing w:after="0"/>
        <w:ind w:left="0" w:firstLine="420"/>
        <w:jc w:val="center"/>
      </w:pPr>
      <w:r>
        <w:rPr>
          <w:sz w:val="28"/>
        </w:rPr>
        <w:t>Section II Part B</w:t>
      </w:r>
    </w:p>
    <w:p>
      <w:pPr>
        <w:spacing w:after="0"/>
        <w:ind w:left="0" w:firstLine="420"/>
        <w:jc w:val="both"/>
      </w:pPr>
      <w:r>
        <w:rPr>
          <w:sz w:val="21"/>
        </w:rPr>
        <w:t>41-45. EAGBF</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both"/>
      </w:pPr>
      <w:r>
        <w:rPr>
          <w:sz w:val="21"/>
        </w:rPr>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