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2020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downtown since the Great Despreesion, telling them to avoid the factory. Millennials “remember their father and mother both were laid off. They blame it on the manufacturing recessions.” says Birgit Klohs, chief executive of The Right Place, a business development agency western Michigan.</w:t>
      </w:r>
    </w:p>
    <w:p>
      <w:pPr>
        <w:spacing w:after="0"/>
        <w:ind w:left="0" w:firstLine="420"/>
        <w:jc w:val="both"/>
      </w:pPr>
      <w:r>
        <w:rPr>
          <w:sz w:val="21"/>
        </w:rPr>
        <w:t>There concerns aren’t misplaced: Employment in manufacturing has fallen from 17 million in 1970 to 12 million in 2015. When the recovery began, worker strangers first appeared in the high-skilled trades. Now shortages are appearing at the mid-skilled levels.</w:t>
      </w:r>
    </w:p>
    <w:p>
      <w:pPr>
        <w:spacing w:after="0"/>
        <w:ind w:left="0" w:firstLine="420"/>
        <w:jc w:val="both"/>
      </w:pPr>
      <w:r>
        <w:rPr>
          <w:sz w:val="21"/>
        </w:rPr>
        <w:t>“The gap is between the jobs that take on skill and those that require a lot of skills.”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ANSWER SHEET 2.</w:t>
      </w:r>
    </w:p>
    <w:p>
      <w:pPr>
        <w:spacing w:after="0"/>
        <w:ind w:left="0" w:firstLine="420"/>
        <w:jc w:val="both"/>
      </w:pPr>
      <w:r>
        <w:rPr>
          <w:sz w:val="21"/>
        </w:rPr>
        <w:t>Do not sign your own name at the end of the letter. Use "Li Ming" 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