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44B4" w14:textId="70133865" w:rsidR="00EA6126" w:rsidRPr="000E6AB3" w:rsidRDefault="00EA6126" w:rsidP="00EA6126">
      <w:pPr>
        <w:spacing w:line="259" w:lineRule="auto"/>
        <w:rPr>
          <w:rFonts w:ascii="Arial" w:eastAsia="Arial" w:hAnsi="Arial" w:cs="Arial"/>
          <w:b/>
        </w:rPr>
      </w:pPr>
      <w:r w:rsidRPr="000E6AB3">
        <w:rPr>
          <w:rFonts w:ascii="Arial" w:eastAsia="Arial" w:hAnsi="Arial" w:cs="Arial"/>
          <w:b/>
        </w:rPr>
        <w:t xml:space="preserve">Suppl. Table 1. </w:t>
      </w:r>
      <w:r w:rsidRPr="000E6AB3">
        <w:rPr>
          <w:rFonts w:ascii="Arial" w:eastAsia="Arial" w:hAnsi="Arial" w:cs="Arial"/>
          <w:bCs/>
        </w:rPr>
        <w:t>Comparison between LT recipients with and without 15-day CRE infection.</w:t>
      </w:r>
    </w:p>
    <w:tbl>
      <w:tblPr>
        <w:tblpPr w:leftFromText="141" w:rightFromText="141" w:bottomFromText="160" w:vertAnchor="text" w:horzAnchor="margin" w:tblpXSpec="center" w:tblpY="210"/>
        <w:tblW w:w="481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5"/>
        <w:gridCol w:w="1710"/>
        <w:gridCol w:w="1710"/>
        <w:gridCol w:w="1440"/>
        <w:gridCol w:w="899"/>
      </w:tblGrid>
      <w:tr w:rsidR="00EA6126" w:rsidRPr="000E6AB3" w14:paraId="79BAA3F2" w14:textId="77777777" w:rsidTr="007C2DA0">
        <w:trPr>
          <w:trHeight w:val="400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9BC2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650B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W/o CRE infection</w:t>
            </w:r>
          </w:p>
          <w:p w14:paraId="48847F1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N=321 (78.6%)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393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CRE infection</w:t>
            </w:r>
          </w:p>
          <w:p w14:paraId="7C58462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 N=87 (21.4%)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EE5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Total</w:t>
            </w:r>
          </w:p>
          <w:p w14:paraId="5D2D1A4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N=408 (100%)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2F3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p</w:t>
            </w:r>
          </w:p>
        </w:tc>
      </w:tr>
      <w:tr w:rsidR="00EA6126" w:rsidRPr="000E6AB3" w14:paraId="5C596F78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074C0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color w:val="000000"/>
              </w:rPr>
              <w:t xml:space="preserve">Demographic data 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BAAB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F47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45B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023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4AEBBAEF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626DB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Age (years) [median (IQR)]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9EB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54 (45-61)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E8F6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53 (42-61)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096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54 (45-61)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B97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0.375</w:t>
            </w:r>
          </w:p>
        </w:tc>
      </w:tr>
      <w:tr w:rsidR="00EA6126" w:rsidRPr="000E6AB3" w14:paraId="18D15F06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F3F5C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Sex, male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92C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203 (63.4)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946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56 (64.4)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823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259 (63.6)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84C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0.901</w:t>
            </w:r>
          </w:p>
        </w:tc>
      </w:tr>
      <w:tr w:rsidR="00EA6126" w:rsidRPr="000E6AB3" w14:paraId="66A6C515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1A69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Period of enrolment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CEE9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AC0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AA4C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0EE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0.310</w:t>
            </w:r>
          </w:p>
        </w:tc>
      </w:tr>
      <w:tr w:rsidR="00EA6126" w:rsidRPr="000E6AB3" w14:paraId="69726FFF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3B230" w14:textId="77777777" w:rsidR="00EA6126" w:rsidRPr="000E6AB3" w:rsidRDefault="00EA6126" w:rsidP="007C2DA0">
            <w:pPr>
              <w:spacing w:after="0" w:line="360" w:lineRule="auto"/>
              <w:ind w:left="313"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2010-17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A31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155 (48.4)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B5E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(54.6)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9C93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203 (49.7)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1CB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49F98D77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6978" w14:textId="77777777" w:rsidR="00EA6126" w:rsidRPr="000E6AB3" w:rsidRDefault="00EA6126" w:rsidP="007C2DA0">
            <w:pPr>
              <w:spacing w:after="0" w:line="360" w:lineRule="auto"/>
              <w:ind w:left="313"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2018-24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06A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165 (51.6)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D0E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40 (45.4)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8D3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205 (50.3)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E8D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50E00B70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4EB8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color w:val="000000"/>
              </w:rPr>
              <w:t>Comorbidities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064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13F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3D4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B65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5B6E1D7F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B90E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CCI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211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(3-7)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EC8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(4-7)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3AF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(3-7)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88A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0.887</w:t>
            </w:r>
          </w:p>
        </w:tc>
      </w:tr>
      <w:tr w:rsidR="00EA6126" w:rsidRPr="000E6AB3" w14:paraId="36319115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7F3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Underlying liver disease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E79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CBA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94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404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3CF7A3DA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94A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Viral hepatitis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326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99 (30.8)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05D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 (24.1)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B97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120 (29.4)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DD5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0.236</w:t>
            </w:r>
          </w:p>
        </w:tc>
      </w:tr>
      <w:tr w:rsidR="00EA6126" w:rsidRPr="000E6AB3" w14:paraId="3AA1A5CE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AEDA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Alcoholic cirrhosis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18DB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92 (28.7)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082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 (33.3)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CC1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121 (29.7)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601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0.428</w:t>
            </w:r>
          </w:p>
        </w:tc>
      </w:tr>
      <w:tr w:rsidR="00EA6126" w:rsidRPr="000E6AB3" w14:paraId="66479DB3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99F0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Metabolic disease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7EA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38 (11.8)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A1A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 (13.8)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6E97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50 (12.3)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A45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0.585</w:t>
            </w:r>
          </w:p>
        </w:tc>
      </w:tr>
      <w:tr w:rsidR="00EA6126" w:rsidRPr="000E6AB3" w14:paraId="46A01187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D9E8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Autoimmune disease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791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32 (10.0)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339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(8.0)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EA7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39 (9.6)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C36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0.685</w:t>
            </w:r>
          </w:p>
        </w:tc>
      </w:tr>
      <w:tr w:rsidR="00EA6126" w:rsidRPr="000E6AB3" w14:paraId="56DDC00B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3539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Fulminant hepatitis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82A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(2.5)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39C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 (3.4)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22C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(2.7)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8D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0.625</w:t>
            </w:r>
          </w:p>
        </w:tc>
      </w:tr>
      <w:tr w:rsidR="00EA6126" w:rsidRPr="000E6AB3" w14:paraId="1330534E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3D4A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Prior LT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50AD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26 (8.1)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999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(12.6)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03E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37 (9.1)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EBD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0.207</w:t>
            </w:r>
          </w:p>
        </w:tc>
      </w:tr>
      <w:tr w:rsidR="00EA6126" w:rsidRPr="000E6AB3" w14:paraId="10D3427F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9EE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HCC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7C9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61 (19.1</w:t>
            </w:r>
            <w:proofErr w:type="gramStart"/>
            <w:r w:rsidRPr="000E6AB3">
              <w:rPr>
                <w:rFonts w:ascii="Arial" w:eastAsia="Arial" w:hAnsi="Arial" w:cs="Arial"/>
                <w:color w:val="000000"/>
              </w:rPr>
              <w:t xml:space="preserve">%)   </w:t>
            </w:r>
            <w:proofErr w:type="gramEnd"/>
            <w:r w:rsidRPr="000E6AB3">
              <w:rPr>
                <w:rFonts w:ascii="Arial" w:eastAsia="Arial" w:hAnsi="Arial" w:cs="Arial"/>
                <w:color w:val="000000"/>
              </w:rPr>
              <w:t xml:space="preserve">         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F4E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(9.1</w:t>
            </w:r>
            <w:proofErr w:type="gramStart"/>
            <w:r w:rsidRPr="000E6AB3">
              <w:rPr>
                <w:rFonts w:ascii="Arial" w:eastAsia="Arial" w:hAnsi="Arial" w:cs="Arial"/>
                <w:color w:val="000000"/>
              </w:rPr>
              <w:t xml:space="preserve">%)   </w:t>
            </w:r>
            <w:proofErr w:type="gramEnd"/>
            <w:r w:rsidRPr="000E6AB3"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680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69 (16.9)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8C96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0.027</w:t>
            </w:r>
          </w:p>
        </w:tc>
      </w:tr>
      <w:tr w:rsidR="00EA6126" w:rsidRPr="000E6AB3" w14:paraId="449B7471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BFF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MELD at inclusion list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C7D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 (15-26)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230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 (15-30)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ABA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 (15-27)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D7C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0.313</w:t>
            </w:r>
          </w:p>
        </w:tc>
      </w:tr>
      <w:tr w:rsidR="00EA6126" w:rsidRPr="000E6AB3" w14:paraId="3BE23FE7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E9E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Time from inclusion in list to LT (median, IQR) (days)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BDA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54 (14-198)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544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76 (7-187)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73F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57 (13-192)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CA1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0.870</w:t>
            </w:r>
          </w:p>
        </w:tc>
      </w:tr>
      <w:tr w:rsidR="00EA6126" w:rsidRPr="000E6AB3" w14:paraId="567417F8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4433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Information about transplant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5D1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882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243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5A4E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7157AE36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6E12" w14:textId="0D00D912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MELD at LT</w:t>
            </w:r>
            <w:r w:rsidR="00EB4CA4">
              <w:rPr>
                <w:rFonts w:ascii="Arial" w:eastAsia="Arial" w:hAnsi="Arial" w:cs="Arial"/>
                <w:color w:val="000000"/>
              </w:rPr>
              <w:t xml:space="preserve">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7CC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24 (18-30)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FE9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 (21-36)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823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25 (18-32)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104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EA6126" w:rsidRPr="000E6AB3" w14:paraId="5BB67B66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4AD2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Combined transplant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483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16 (5.0)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050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 (3.4)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B27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19 (4.7)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FEA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0.539</w:t>
            </w:r>
          </w:p>
        </w:tc>
      </w:tr>
      <w:tr w:rsidR="00EA6126" w:rsidRPr="000E6AB3" w14:paraId="32B7D660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E860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Coledoco-jejunal anastomosis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691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60 (18.7)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81E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16 (18.4)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50E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76 (18.6)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A8A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0.949</w:t>
            </w:r>
          </w:p>
        </w:tc>
      </w:tr>
      <w:tr w:rsidR="00EA6126" w:rsidRPr="000E6AB3" w14:paraId="169EB791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F432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Prolonged surgery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FB6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99 (31.0)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851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30 (35.3)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D78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129 (31.9)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6DF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0.513</w:t>
            </w:r>
          </w:p>
        </w:tc>
      </w:tr>
      <w:tr w:rsidR="00EA6126" w:rsidRPr="000E6AB3" w14:paraId="3B0A151B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E6C1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Intraoperative bleeding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52F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97 (31.1)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2AF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33 (38.8)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3AE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130 (32.7)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6CB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0.193</w:t>
            </w:r>
          </w:p>
        </w:tc>
      </w:tr>
      <w:tr w:rsidR="00EA6126" w:rsidRPr="000E6AB3" w14:paraId="1207D0D7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781D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Donor age (years)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B91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52 (37-67)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946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55 (39-66)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C58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52 (37-66)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D0A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0.747</w:t>
            </w:r>
          </w:p>
        </w:tc>
      </w:tr>
      <w:tr w:rsidR="00EA6126" w:rsidRPr="000E6AB3" w14:paraId="62E69AFA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8792" w14:textId="77777777" w:rsidR="00EA6126" w:rsidRPr="000E6AB3" w:rsidRDefault="00EA6126" w:rsidP="007C2DA0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Induction regimen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C01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C45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2DF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C16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30E90164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4282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Bolus of steroids    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5F5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244 (76.0)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D4C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72 (82.8)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F07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316 (77.5)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0B1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0.196</w:t>
            </w:r>
          </w:p>
        </w:tc>
      </w:tr>
      <w:tr w:rsidR="00EA6126" w:rsidRPr="000E6AB3" w14:paraId="55D6A7FD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2E38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ATG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12D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(1.2)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2BD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 (2.3)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60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 (1.5)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DB7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0.469</w:t>
            </w:r>
          </w:p>
        </w:tc>
      </w:tr>
      <w:tr w:rsidR="00EA6126" w:rsidRPr="000E6AB3" w14:paraId="728BAC84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6D41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Basiliximab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100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130 (40.6)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FBC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23 (26.1)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215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153 (37.5)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05F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0.013</w:t>
            </w:r>
          </w:p>
        </w:tc>
      </w:tr>
      <w:tr w:rsidR="00EA6126" w:rsidRPr="000E6AB3" w14:paraId="70A59F7E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261B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Maintenance regimen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D83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79F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E2B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BAA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35B1DAC4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8F66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Prednisone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01D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219 (68.4</w:t>
            </w:r>
            <w:proofErr w:type="gramStart"/>
            <w:r w:rsidRPr="000E6AB3">
              <w:rPr>
                <w:rFonts w:ascii="Arial" w:eastAsia="Arial" w:hAnsi="Arial" w:cs="Arial"/>
                <w:color w:val="000000"/>
              </w:rPr>
              <w:t xml:space="preserve">%)   </w:t>
            </w:r>
            <w:proofErr w:type="gramEnd"/>
            <w:r w:rsidRPr="000E6AB3">
              <w:rPr>
                <w:rFonts w:ascii="Arial" w:eastAsia="Arial" w:hAnsi="Arial" w:cs="Arial"/>
                <w:color w:val="000000"/>
              </w:rPr>
              <w:t xml:space="preserve">      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668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74 (84.1%)  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F3F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293 (71.8)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9AB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0.004</w:t>
            </w:r>
          </w:p>
        </w:tc>
      </w:tr>
      <w:tr w:rsidR="00EA6126" w:rsidRPr="000E6AB3" w14:paraId="18AA738D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5B16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Tacrolimus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123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298 (92.8)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9CC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77 (88.5)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46A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375 (91.9)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666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0.189</w:t>
            </w:r>
          </w:p>
        </w:tc>
      </w:tr>
      <w:tr w:rsidR="00EA6126" w:rsidRPr="000E6AB3" w14:paraId="20DB3495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B9AB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Cyclosporine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BFF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(2.5)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67B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 (3.4)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6F3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(2.7)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0B6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0.625</w:t>
            </w:r>
          </w:p>
        </w:tc>
      </w:tr>
      <w:tr w:rsidR="00EA6126" w:rsidRPr="000E6AB3" w14:paraId="43CB1DD9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05C2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MMF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9DD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128 (39.9)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546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27 (31.0)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46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155 (38.0)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A10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0.137</w:t>
            </w:r>
          </w:p>
        </w:tc>
      </w:tr>
      <w:tr w:rsidR="00EA6126" w:rsidRPr="000E6AB3" w14:paraId="62871062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F05C" w14:textId="71DDBCF5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CRE </w:t>
            </w:r>
            <w:r w:rsidR="00B30DE3" w:rsidRPr="000E6AB3">
              <w:rPr>
                <w:rFonts w:ascii="Arial" w:eastAsia="Arial" w:hAnsi="Arial" w:cs="Arial"/>
                <w:b/>
                <w:bCs/>
                <w:color w:val="000000"/>
              </w:rPr>
              <w:t>colonization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F42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6A3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797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3CE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2CC6B2DD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79F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      </w:t>
            </w:r>
            <w:r w:rsidRPr="000E6AB3">
              <w:rPr>
                <w:rFonts w:ascii="Arial" w:eastAsia="Arial" w:hAnsi="Arial" w:cs="Arial"/>
                <w:color w:val="000000"/>
              </w:rPr>
              <w:t>Rectal swab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ABF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296 (92.2)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9F5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85 (97.7)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A5D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381 (93.4)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1007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0.087</w:t>
            </w:r>
          </w:p>
        </w:tc>
      </w:tr>
      <w:tr w:rsidR="00EA6126" w:rsidRPr="000E6AB3" w14:paraId="2DCB9A73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8855A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Respiratory sample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A8F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(1.2)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A1F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 (6.9)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187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10 (2.5)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5D0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0.003</w:t>
            </w:r>
          </w:p>
        </w:tc>
      </w:tr>
      <w:tr w:rsidR="00EA6126" w:rsidRPr="000E6AB3" w14:paraId="30EFDE39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F242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Urinary tract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CEE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42 (13.1)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4B2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 (10.3)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67C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51 (12.5)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BE6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0.493</w:t>
            </w:r>
          </w:p>
        </w:tc>
      </w:tr>
      <w:tr w:rsidR="00EA6126" w:rsidRPr="000E6AB3" w14:paraId="02D5DCAD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F1E4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Multisite colonization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B91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46 (14.3)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11AD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18 (20.7)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9D7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64 (15.7)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E07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0.183</w:t>
            </w:r>
          </w:p>
        </w:tc>
      </w:tr>
      <w:tr w:rsidR="00EA6126" w:rsidRPr="000E6AB3" w14:paraId="647340D8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9457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Time from CRE colonization to LT (days)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AFF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 (1-38)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5A5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(1-32)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CF4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(1-36)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245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0.400</w:t>
            </w:r>
          </w:p>
        </w:tc>
      </w:tr>
      <w:tr w:rsidR="00EA6126" w:rsidRPr="000E6AB3" w14:paraId="6DE399F7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7D41" w14:textId="77777777" w:rsidR="00EA6126" w:rsidRPr="000E6AB3" w:rsidRDefault="00EA6126" w:rsidP="007C2DA0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KPC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F7D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212 (66.2)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A2A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70 (79.5)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FA8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282 (69.1)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D68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0.017</w:t>
            </w:r>
          </w:p>
        </w:tc>
      </w:tr>
      <w:tr w:rsidR="00EA6126" w:rsidRPr="000E6AB3" w14:paraId="52BA7214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8227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OXA-48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01E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 (6.2)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34A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 (2.3)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1C8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22 (5.4)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E2D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0.187</w:t>
            </w:r>
          </w:p>
        </w:tc>
      </w:tr>
      <w:tr w:rsidR="00EA6126" w:rsidRPr="000E6AB3" w14:paraId="344E839A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3B89" w14:textId="77777777" w:rsidR="00EA6126" w:rsidRPr="000E6AB3" w:rsidRDefault="00EA6126" w:rsidP="007C2DA0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NDM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E18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10 (3.1)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651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 (3.4)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FEA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13 (3.2)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FC7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0.875</w:t>
            </w:r>
          </w:p>
        </w:tc>
      </w:tr>
      <w:tr w:rsidR="00EA6126" w:rsidRPr="000E6AB3" w14:paraId="4648E277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7606" w14:textId="77777777" w:rsidR="00EA6126" w:rsidRPr="000E6AB3" w:rsidRDefault="00EA6126" w:rsidP="007C2DA0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i/>
                <w:iCs/>
                <w:color w:val="000000"/>
              </w:rPr>
              <w:t xml:space="preserve">   </w:t>
            </w:r>
            <w:r w:rsidRPr="000E6AB3">
              <w:rPr>
                <w:rFonts w:ascii="Arial" w:eastAsia="Arial" w:hAnsi="Arial" w:cs="Arial"/>
                <w:color w:val="000000"/>
              </w:rPr>
              <w:t>VIM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9E2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(1.6)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B73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(4.6)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239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 (2.2)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DA2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0.087</w:t>
            </w:r>
          </w:p>
        </w:tc>
      </w:tr>
      <w:tr w:rsidR="00EA6126" w:rsidRPr="000E6AB3" w14:paraId="41B5492E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BB34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CRE management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C12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305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E235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7B0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5E68E1BB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45CC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   </w:t>
            </w:r>
            <w:r w:rsidRPr="000E6AB3">
              <w:rPr>
                <w:rFonts w:ascii="Arial" w:eastAsia="Arial" w:hAnsi="Arial" w:cs="Arial"/>
                <w:color w:val="000000"/>
              </w:rPr>
              <w:t>Antibiotic prophylaxis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8604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184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1B7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6CE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A6126" w:rsidRPr="000E6AB3" w14:paraId="12A84F8C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B5A5" w14:textId="5C09195E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S</w:t>
            </w:r>
            <w:r w:rsidR="00EB4CA4">
              <w:rPr>
                <w:rFonts w:ascii="Arial" w:eastAsia="Arial" w:hAnsi="Arial" w:cs="Arial"/>
                <w:color w:val="000000"/>
              </w:rPr>
              <w:t>-P</w:t>
            </w:r>
            <w:r w:rsidRPr="000E6AB3">
              <w:rPr>
                <w:rFonts w:ascii="Arial" w:eastAsia="Arial" w:hAnsi="Arial" w:cs="Arial"/>
                <w:color w:val="000000"/>
              </w:rPr>
              <w:t>AP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7EA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212 (66.0)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262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56 (64.4)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BE9A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bookmarkStart w:id="0" w:name="_Hlk200036229"/>
            <w:r w:rsidRPr="000E6AB3">
              <w:rPr>
                <w:rFonts w:ascii="Arial" w:eastAsia="Arial" w:hAnsi="Arial" w:cs="Arial"/>
                <w:color w:val="000000"/>
              </w:rPr>
              <w:t>268 (65.7)</w:t>
            </w:r>
            <w:bookmarkEnd w:id="0"/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F88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0.800</w:t>
            </w:r>
          </w:p>
        </w:tc>
      </w:tr>
      <w:tr w:rsidR="00EA6126" w:rsidRPr="000E6AB3" w14:paraId="672F04F4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69E0" w14:textId="0E2ADB93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T</w:t>
            </w:r>
            <w:r w:rsidR="00EB4CA4">
              <w:rPr>
                <w:rFonts w:ascii="Arial" w:eastAsia="Arial" w:hAnsi="Arial" w:cs="Arial"/>
                <w:color w:val="000000"/>
              </w:rPr>
              <w:t>-P</w:t>
            </w:r>
            <w:r w:rsidRPr="000E6AB3">
              <w:rPr>
                <w:rFonts w:ascii="Arial" w:eastAsia="Arial" w:hAnsi="Arial" w:cs="Arial"/>
                <w:color w:val="000000"/>
              </w:rPr>
              <w:t xml:space="preserve">APold 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A32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83 (25.9)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9EEF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 (33.3)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096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112 (27.5)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47F9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0.177</w:t>
            </w:r>
          </w:p>
        </w:tc>
      </w:tr>
      <w:tr w:rsidR="00EA6126" w:rsidRPr="000E6AB3" w14:paraId="63239CF2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FB41" w14:textId="1D365C76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T</w:t>
            </w:r>
            <w:r w:rsidR="00EB4CA4">
              <w:rPr>
                <w:rFonts w:ascii="Arial" w:eastAsia="Arial" w:hAnsi="Arial" w:cs="Arial"/>
                <w:color w:val="000000"/>
              </w:rPr>
              <w:t>-</w:t>
            </w:r>
            <w:proofErr w:type="spellStart"/>
            <w:r w:rsidR="00EB4CA4">
              <w:rPr>
                <w:rFonts w:ascii="Arial" w:eastAsia="Arial" w:hAnsi="Arial" w:cs="Arial"/>
                <w:color w:val="000000"/>
              </w:rPr>
              <w:t>P</w:t>
            </w:r>
            <w:r w:rsidRPr="000E6AB3">
              <w:rPr>
                <w:rFonts w:ascii="Arial" w:eastAsia="Arial" w:hAnsi="Arial" w:cs="Arial"/>
                <w:color w:val="000000"/>
              </w:rPr>
              <w:t>APnew</w:t>
            </w:r>
            <w:proofErr w:type="spellEnd"/>
            <w:r w:rsidRPr="000E6AB3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B4B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26 (8.1)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E07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 (2.3)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F9D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28 (6.9)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7BD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0.058</w:t>
            </w:r>
          </w:p>
        </w:tc>
      </w:tr>
      <w:tr w:rsidR="00EA6126" w:rsidRPr="000E6AB3" w14:paraId="24281D6B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ED91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AP duration (hours) (median)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D06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(48-48)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F65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(24-48)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DFE91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(48-48)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BDAC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0.397</w:t>
            </w:r>
          </w:p>
        </w:tc>
      </w:tr>
      <w:tr w:rsidR="00EA6126" w:rsidRPr="000E6AB3" w14:paraId="6DF4C6D6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529C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Time from LT to CRE infection (days)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021D" w14:textId="243AE5FF" w:rsidR="00EA6126" w:rsidRPr="000E6AB3" w:rsidRDefault="007C2DA0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11.5 [1-36]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EB66" w14:textId="3769F328" w:rsidR="00EA6126" w:rsidRPr="000E6AB3" w:rsidRDefault="007C2DA0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[1-30]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923A" w14:textId="6D98A5ED" w:rsidR="00EA6126" w:rsidRPr="000E6AB3" w:rsidRDefault="007C2DA0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[1-34]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A3AC" w14:textId="0A96170F" w:rsidR="00EA6126" w:rsidRPr="000E6AB3" w:rsidRDefault="007C2DA0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0.368</w:t>
            </w:r>
          </w:p>
        </w:tc>
      </w:tr>
      <w:tr w:rsidR="00EA6126" w:rsidRPr="000E6AB3" w14:paraId="7DC7E009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F946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LOS (days)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E43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 (13-37)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1B5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30 (16-49)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3D36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22 (13-39)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219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0.014</w:t>
            </w:r>
          </w:p>
        </w:tc>
      </w:tr>
      <w:tr w:rsidR="00EA6126" w:rsidRPr="000E6AB3" w14:paraId="51A01F06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ABF17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LIS (days)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BF1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 (3-13)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477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15 (7-34)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95D2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(3-17)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8C7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EA6126" w:rsidRPr="000E6AB3" w14:paraId="62F6DE46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FDB4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180-day all-cause death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91AB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61 (19.6)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3E90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44 (50.6)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F44E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105 (26.3)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0D95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EA6126" w:rsidRPr="000E6AB3" w14:paraId="4B0A048C" w14:textId="77777777" w:rsidTr="007C2DA0"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18C5" w14:textId="77777777" w:rsidR="00EA6126" w:rsidRPr="000E6AB3" w:rsidRDefault="00EA6126" w:rsidP="007C2DA0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Time from LT to death (days) (median, IQR)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0248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43 (11-83)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26E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17 (9-44)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105D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32 (10-66)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79773" w14:textId="77777777" w:rsidR="00EA6126" w:rsidRPr="000E6AB3" w:rsidRDefault="00EA6126" w:rsidP="007C2DA0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0.042</w:t>
            </w:r>
          </w:p>
        </w:tc>
      </w:tr>
    </w:tbl>
    <w:p w14:paraId="5A5D4CBE" w14:textId="6A1C09EA" w:rsidR="00EA6126" w:rsidRPr="000E6AB3" w:rsidRDefault="00EA6126" w:rsidP="00EA6126">
      <w:pPr>
        <w:spacing w:line="360" w:lineRule="auto"/>
        <w:rPr>
          <w:rFonts w:ascii="Arial" w:eastAsia="Arial" w:hAnsi="Arial" w:cs="Arial"/>
          <w:bCs/>
        </w:rPr>
      </w:pPr>
      <w:r w:rsidRPr="000E6AB3">
        <w:rPr>
          <w:rFonts w:ascii="Arial" w:eastAsia="Arial" w:hAnsi="Arial" w:cs="Arial"/>
          <w:bCs/>
        </w:rPr>
        <w:t>Abbreviations: IQR interquartile range, CRE Carbapenem-resistant Enterobacterales, CCI Charlson comorbidity index, LT liver transplant, HCC hepatocellular carcinoma, MELD model for end-stage liver disease, ATG anti-thymocyte globulins, MMF mofetil mycophenolate, PGNF primary graft non function, CMV cytomegalovirus, S</w:t>
      </w:r>
      <w:r w:rsidR="00EB4CA4">
        <w:rPr>
          <w:rFonts w:ascii="Arial" w:eastAsia="Arial" w:hAnsi="Arial" w:cs="Arial"/>
          <w:bCs/>
        </w:rPr>
        <w:t>-P</w:t>
      </w:r>
      <w:r w:rsidRPr="000E6AB3">
        <w:rPr>
          <w:rFonts w:ascii="Arial" w:eastAsia="Arial" w:hAnsi="Arial" w:cs="Arial"/>
          <w:bCs/>
        </w:rPr>
        <w:t>AP standard antibiotic prophylaxis, T</w:t>
      </w:r>
      <w:r w:rsidR="00EB4CA4">
        <w:rPr>
          <w:rFonts w:ascii="Arial" w:eastAsia="Arial" w:hAnsi="Arial" w:cs="Arial"/>
          <w:bCs/>
        </w:rPr>
        <w:t>-</w:t>
      </w:r>
      <w:proofErr w:type="spellStart"/>
      <w:r w:rsidR="00EB4CA4">
        <w:rPr>
          <w:rFonts w:ascii="Arial" w:eastAsia="Arial" w:hAnsi="Arial" w:cs="Arial"/>
          <w:bCs/>
        </w:rPr>
        <w:t>P</w:t>
      </w:r>
      <w:r w:rsidRPr="000E6AB3">
        <w:rPr>
          <w:rFonts w:ascii="Arial" w:eastAsia="Arial" w:hAnsi="Arial" w:cs="Arial"/>
          <w:bCs/>
        </w:rPr>
        <w:t>AP</w:t>
      </w:r>
      <w:r w:rsidR="00EB4CA4">
        <w:rPr>
          <w:rFonts w:ascii="Arial" w:eastAsia="Arial" w:hAnsi="Arial" w:cs="Arial"/>
          <w:bCs/>
        </w:rPr>
        <w:t>new</w:t>
      </w:r>
      <w:proofErr w:type="spellEnd"/>
      <w:r w:rsidRPr="000E6AB3">
        <w:rPr>
          <w:rFonts w:ascii="Arial" w:eastAsia="Arial" w:hAnsi="Arial" w:cs="Arial"/>
          <w:bCs/>
        </w:rPr>
        <w:t xml:space="preserve"> targeted antibiotic prophylaxis</w:t>
      </w:r>
      <w:r w:rsidR="00EB4CA4">
        <w:rPr>
          <w:rFonts w:ascii="Arial" w:eastAsia="Arial" w:hAnsi="Arial" w:cs="Arial"/>
          <w:bCs/>
        </w:rPr>
        <w:t xml:space="preserve"> with novel drugs</w:t>
      </w:r>
      <w:r w:rsidRPr="000E6AB3">
        <w:rPr>
          <w:rFonts w:ascii="Arial" w:eastAsia="Arial" w:hAnsi="Arial" w:cs="Arial"/>
          <w:bCs/>
        </w:rPr>
        <w:t xml:space="preserve">, </w:t>
      </w:r>
      <w:r w:rsidR="00EB4CA4" w:rsidRPr="000E6AB3">
        <w:rPr>
          <w:rFonts w:ascii="Arial" w:eastAsia="Arial" w:hAnsi="Arial" w:cs="Arial"/>
          <w:bCs/>
        </w:rPr>
        <w:t>T</w:t>
      </w:r>
      <w:r w:rsidR="00EB4CA4">
        <w:rPr>
          <w:rFonts w:ascii="Arial" w:eastAsia="Arial" w:hAnsi="Arial" w:cs="Arial"/>
          <w:bCs/>
        </w:rPr>
        <w:t>-P</w:t>
      </w:r>
      <w:r w:rsidR="00EB4CA4" w:rsidRPr="000E6AB3">
        <w:rPr>
          <w:rFonts w:ascii="Arial" w:eastAsia="Arial" w:hAnsi="Arial" w:cs="Arial"/>
          <w:bCs/>
        </w:rPr>
        <w:t>AP</w:t>
      </w:r>
      <w:r w:rsidR="00EB4CA4">
        <w:rPr>
          <w:rFonts w:ascii="Arial" w:eastAsia="Arial" w:hAnsi="Arial" w:cs="Arial"/>
          <w:bCs/>
        </w:rPr>
        <w:t>old</w:t>
      </w:r>
      <w:r w:rsidR="00EB4CA4" w:rsidRPr="000E6AB3">
        <w:rPr>
          <w:rFonts w:ascii="Arial" w:eastAsia="Arial" w:hAnsi="Arial" w:cs="Arial"/>
          <w:bCs/>
        </w:rPr>
        <w:t xml:space="preserve"> targeted antibiotic prophylaxis</w:t>
      </w:r>
      <w:r w:rsidR="00EB4CA4">
        <w:rPr>
          <w:rFonts w:ascii="Arial" w:eastAsia="Arial" w:hAnsi="Arial" w:cs="Arial"/>
          <w:bCs/>
        </w:rPr>
        <w:t xml:space="preserve"> with old drugs, </w:t>
      </w:r>
      <w:r w:rsidRPr="000E6AB3">
        <w:rPr>
          <w:rFonts w:ascii="Arial" w:eastAsia="Arial" w:hAnsi="Arial" w:cs="Arial"/>
          <w:bCs/>
        </w:rPr>
        <w:t>LOS length of hospital stay, LIS length of ICU stay.</w:t>
      </w:r>
    </w:p>
    <w:p w14:paraId="25722678" w14:textId="77777777" w:rsidR="00EA6126" w:rsidRPr="000E6AB3" w:rsidRDefault="00EA6126">
      <w:pPr>
        <w:spacing w:line="278" w:lineRule="auto"/>
        <w:rPr>
          <w:rFonts w:ascii="Arial" w:eastAsia="Arial" w:hAnsi="Arial" w:cs="Arial"/>
          <w:b/>
        </w:rPr>
      </w:pPr>
      <w:r w:rsidRPr="000E6AB3">
        <w:rPr>
          <w:rFonts w:ascii="Arial" w:eastAsia="Arial" w:hAnsi="Arial" w:cs="Arial"/>
          <w:b/>
        </w:rPr>
        <w:br w:type="page"/>
      </w:r>
    </w:p>
    <w:p w14:paraId="7FA25EAC" w14:textId="4282E080" w:rsidR="000E6AB3" w:rsidRPr="000E6AB3" w:rsidRDefault="000E6AB3" w:rsidP="000E6AB3">
      <w:pPr>
        <w:spacing w:line="259" w:lineRule="auto"/>
        <w:rPr>
          <w:rFonts w:ascii="Arial" w:eastAsia="Arial" w:hAnsi="Arial" w:cs="Arial"/>
        </w:rPr>
      </w:pPr>
      <w:r w:rsidRPr="000E6AB3">
        <w:rPr>
          <w:rFonts w:ascii="Arial" w:eastAsia="Arial" w:hAnsi="Arial" w:cs="Arial"/>
          <w:b/>
          <w:bCs/>
        </w:rPr>
        <w:lastRenderedPageBreak/>
        <w:t xml:space="preserve">Suppl. Table </w:t>
      </w:r>
      <w:r w:rsidR="00BE10F2">
        <w:rPr>
          <w:rFonts w:ascii="Arial" w:eastAsia="Arial" w:hAnsi="Arial" w:cs="Arial"/>
          <w:b/>
          <w:bCs/>
        </w:rPr>
        <w:t>2</w:t>
      </w:r>
      <w:r w:rsidRPr="000E6AB3">
        <w:rPr>
          <w:rFonts w:ascii="Arial" w:eastAsia="Arial" w:hAnsi="Arial" w:cs="Arial"/>
        </w:rPr>
        <w:t>. Result of weighting on the distribution of treatment</w:t>
      </w:r>
    </w:p>
    <w:p w14:paraId="72ADE03B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                           Observations  </w:t>
      </w:r>
    </w:p>
    <w:p w14:paraId="13803790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Treatment                Raw     Weighted</w:t>
      </w:r>
    </w:p>
    <w:p w14:paraId="38E05A2B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-----------------------------------------</w:t>
      </w:r>
    </w:p>
    <w:p w14:paraId="11EFE8B5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SAP     =                256        131.7</w:t>
      </w:r>
    </w:p>
    <w:p w14:paraId="3BBF2D5D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TAP old =                112        137.1</w:t>
      </w:r>
    </w:p>
    <w:p w14:paraId="303C18CF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TAP new =                 26        125.1</w:t>
      </w:r>
    </w:p>
    <w:p w14:paraId="0C9096BE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Total   =                394        394.0</w:t>
      </w:r>
    </w:p>
    <w:p w14:paraId="21F3ACD3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-----------------------------------------</w:t>
      </w:r>
    </w:p>
    <w:p w14:paraId="157814BD" w14:textId="6E22EE25" w:rsidR="000E6AB3" w:rsidRPr="000E6AB3" w:rsidRDefault="000E6AB3" w:rsidP="000E6AB3">
      <w:pPr>
        <w:spacing w:line="259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This table is an output of the </w:t>
      </w:r>
      <w:proofErr w:type="spellStart"/>
      <w:r w:rsidRPr="000E6AB3">
        <w:rPr>
          <w:rFonts w:ascii="Courier New" w:eastAsia="Arial" w:hAnsi="Courier New" w:cs="Courier New"/>
          <w:bCs/>
          <w:sz w:val="20"/>
          <w:szCs w:val="20"/>
        </w:rPr>
        <w:t>tebalance</w:t>
      </w:r>
      <w:proofErr w:type="spellEnd"/>
      <w:r w:rsidRPr="000E6AB3">
        <w:rPr>
          <w:rFonts w:ascii="Courier New" w:eastAsia="Arial" w:hAnsi="Courier New" w:cs="Courier New"/>
          <w:bCs/>
          <w:sz w:val="20"/>
          <w:szCs w:val="20"/>
        </w:rPr>
        <w:t>, summarize</w:t>
      </w:r>
      <w:r>
        <w:rPr>
          <w:rFonts w:ascii="Arial" w:eastAsia="Arial" w:hAnsi="Arial" w:cs="Arial"/>
          <w:bCs/>
        </w:rPr>
        <w:t xml:space="preserve"> command of Stata launched after the AIPW estimation. It displays the distributions of treatment in the original data (Raw column) and after </w:t>
      </w:r>
      <w:r w:rsidR="001C4096">
        <w:rPr>
          <w:rFonts w:ascii="Arial" w:eastAsia="Arial" w:hAnsi="Arial" w:cs="Arial"/>
          <w:bCs/>
        </w:rPr>
        <w:t>inverse probability</w:t>
      </w:r>
      <w:r>
        <w:rPr>
          <w:rFonts w:ascii="Arial" w:eastAsia="Arial" w:hAnsi="Arial" w:cs="Arial"/>
          <w:bCs/>
        </w:rPr>
        <w:t xml:space="preserve"> weighting (Weighted column). The weighted distribution is expected to be </w:t>
      </w:r>
      <w:r w:rsidR="00A04DE2">
        <w:rPr>
          <w:rFonts w:ascii="Arial" w:eastAsia="Arial" w:hAnsi="Arial" w:cs="Arial"/>
          <w:bCs/>
        </w:rPr>
        <w:t>balanced</w:t>
      </w:r>
      <w:r>
        <w:rPr>
          <w:rFonts w:ascii="Arial" w:eastAsia="Arial" w:hAnsi="Arial" w:cs="Arial"/>
          <w:bCs/>
        </w:rPr>
        <w:t xml:space="preserve"> </w:t>
      </w:r>
      <w:r w:rsidR="00A04DE2">
        <w:rPr>
          <w:rFonts w:ascii="Arial" w:eastAsia="Arial" w:hAnsi="Arial" w:cs="Arial"/>
          <w:bCs/>
        </w:rPr>
        <w:t>among</w:t>
      </w:r>
      <w:r>
        <w:rPr>
          <w:rFonts w:ascii="Arial" w:eastAsia="Arial" w:hAnsi="Arial" w:cs="Arial"/>
          <w:bCs/>
        </w:rPr>
        <w:t xml:space="preserve"> treatment groups. </w:t>
      </w:r>
    </w:p>
    <w:p w14:paraId="1C39DE2A" w14:textId="77777777" w:rsidR="000E6AB3" w:rsidRPr="000E6AB3" w:rsidRDefault="000E6AB3" w:rsidP="000E6AB3">
      <w:pPr>
        <w:spacing w:line="259" w:lineRule="auto"/>
        <w:rPr>
          <w:rFonts w:ascii="Arial" w:eastAsia="Arial" w:hAnsi="Arial" w:cs="Arial"/>
          <w:bCs/>
        </w:rPr>
      </w:pPr>
    </w:p>
    <w:p w14:paraId="42C315C3" w14:textId="2DEC5057" w:rsidR="000E6AB3" w:rsidRPr="000E6AB3" w:rsidRDefault="000E6AB3" w:rsidP="000E6AB3">
      <w:pPr>
        <w:spacing w:line="259" w:lineRule="auto"/>
        <w:rPr>
          <w:rFonts w:ascii="Arial" w:eastAsia="Arial" w:hAnsi="Arial" w:cs="Arial"/>
        </w:rPr>
      </w:pPr>
      <w:r w:rsidRPr="000E6AB3">
        <w:rPr>
          <w:rFonts w:ascii="Arial" w:eastAsia="Arial" w:hAnsi="Arial" w:cs="Arial"/>
          <w:b/>
          <w:bCs/>
        </w:rPr>
        <w:t xml:space="preserve">Suppl. Table </w:t>
      </w:r>
      <w:r w:rsidR="00BE10F2">
        <w:rPr>
          <w:rFonts w:ascii="Arial" w:eastAsia="Arial" w:hAnsi="Arial" w:cs="Arial"/>
          <w:b/>
          <w:bCs/>
        </w:rPr>
        <w:t>3</w:t>
      </w:r>
      <w:r w:rsidRPr="000E6AB3"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 xml:space="preserve">Covariate balance after </w:t>
      </w:r>
      <w:r w:rsidR="001C4096">
        <w:rPr>
          <w:rFonts w:ascii="Arial" w:eastAsia="Arial" w:hAnsi="Arial" w:cs="Arial"/>
        </w:rPr>
        <w:t>inverse probability weighting</w:t>
      </w:r>
    </w:p>
    <w:p w14:paraId="5432729B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-----------------------------------------------------------------</w:t>
      </w:r>
    </w:p>
    <w:p w14:paraId="2E63942E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                |Standardized differences          Variance ratio</w:t>
      </w:r>
    </w:p>
    <w:p w14:paraId="3D386375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                |        Raw    Weighted           Raw   Weighted</w:t>
      </w:r>
    </w:p>
    <w:p w14:paraId="374C4291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----------------+------------------------------------------------</w:t>
      </w:r>
    </w:p>
    <w:p w14:paraId="03A27DF6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TAP old         |</w:t>
      </w:r>
    </w:p>
    <w:p w14:paraId="0BC6EC36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Age            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.1244918    .0377086      1.035966   .7869909</w:t>
      </w:r>
    </w:p>
    <w:p w14:paraId="69607CAD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Viral Hepatitis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.3415858     .044718      .6863608   1.039435</w:t>
      </w:r>
    </w:p>
    <w:p w14:paraId="359BE75E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HCC            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.2374314   -.0195029      .6212322   .9649828</w:t>
      </w:r>
    </w:p>
    <w:p w14:paraId="3907D7EB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Metab</w:t>
      </w:r>
      <w:proofErr w:type="spellEnd"/>
      <w:r w:rsidRPr="000E6AB3">
        <w:rPr>
          <w:rFonts w:ascii="Courier New" w:eastAsia="Arial" w:hAnsi="Courier New" w:cs="Courier New"/>
          <w:bCs/>
        </w:rPr>
        <w:t xml:space="preserve">. </w:t>
      </w:r>
      <w:proofErr w:type="gramStart"/>
      <w:r w:rsidRPr="000E6AB3">
        <w:rPr>
          <w:rFonts w:ascii="Courier New" w:eastAsia="Arial" w:hAnsi="Courier New" w:cs="Courier New"/>
          <w:bCs/>
        </w:rPr>
        <w:t>disease  |</w:t>
      </w:r>
      <w:proofErr w:type="gramEnd"/>
      <w:r w:rsidRPr="000E6AB3">
        <w:rPr>
          <w:rFonts w:ascii="Courier New" w:eastAsia="Arial" w:hAnsi="Courier New" w:cs="Courier New"/>
          <w:bCs/>
        </w:rPr>
        <w:t xml:space="preserve">   .2120014   -.0230195      1.606659   .9457585</w:t>
      </w:r>
    </w:p>
    <w:p w14:paraId="7CF312E2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CCI             |   .1860216    .0208256      .9445595   .8093194</w:t>
      </w:r>
    </w:p>
    <w:p w14:paraId="14285101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MELD at LT      |   .4291365   -.0676775      .8974545    .934697</w:t>
      </w:r>
    </w:p>
    <w:p w14:paraId="69B8523A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Coloniz</w:t>
      </w:r>
      <w:proofErr w:type="spellEnd"/>
      <w:r w:rsidRPr="000E6AB3">
        <w:rPr>
          <w:rFonts w:ascii="Courier New" w:eastAsia="Arial" w:hAnsi="Courier New" w:cs="Courier New"/>
          <w:bCs/>
        </w:rPr>
        <w:t xml:space="preserve">. to </w:t>
      </w:r>
      <w:proofErr w:type="gramStart"/>
      <w:r w:rsidRPr="000E6AB3">
        <w:rPr>
          <w:rFonts w:ascii="Courier New" w:eastAsia="Arial" w:hAnsi="Courier New" w:cs="Courier New"/>
          <w:bCs/>
        </w:rPr>
        <w:t>LT  |</w:t>
      </w:r>
      <w:proofErr w:type="gramEnd"/>
      <w:r w:rsidRPr="000E6AB3">
        <w:rPr>
          <w:rFonts w:ascii="Courier New" w:eastAsia="Arial" w:hAnsi="Courier New" w:cs="Courier New"/>
          <w:bCs/>
        </w:rPr>
        <w:t xml:space="preserve">   .1279491     .053341      1.845422   .9555458</w:t>
      </w:r>
    </w:p>
    <w:p w14:paraId="5F37641E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Multisite col.  |   .3469632   -.0309191      1.821574   .9383904</w:t>
      </w:r>
    </w:p>
    <w:p w14:paraId="6B08C610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KPC            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.3362519    .0719794      1.302053   .9322755</w:t>
      </w:r>
    </w:p>
    <w:p w14:paraId="4AA3349F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----------------+------------------------------------------------</w:t>
      </w:r>
    </w:p>
    <w:p w14:paraId="7226854F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TAP new         |</w:t>
      </w:r>
    </w:p>
    <w:p w14:paraId="4AD527D4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Age             |   .1388778    -.103572      1.185995   1.004845</w:t>
      </w:r>
    </w:p>
    <w:p w14:paraId="6E65BADE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Viral hepatitis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.0598463   -.0029582       .989195    .997657</w:t>
      </w:r>
    </w:p>
    <w:p w14:paraId="4FBEC218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HCC            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.2102282   -.0027604      .6832025   .9954943</w:t>
      </w:r>
    </w:p>
    <w:p w14:paraId="6428FED7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Metab</w:t>
      </w:r>
      <w:proofErr w:type="spellEnd"/>
      <w:r w:rsidRPr="000E6AB3">
        <w:rPr>
          <w:rFonts w:ascii="Courier New" w:eastAsia="Arial" w:hAnsi="Courier New" w:cs="Courier New"/>
          <w:bCs/>
        </w:rPr>
        <w:t xml:space="preserve">. </w:t>
      </w:r>
      <w:proofErr w:type="gramStart"/>
      <w:r w:rsidRPr="000E6AB3">
        <w:rPr>
          <w:rFonts w:ascii="Courier New" w:eastAsia="Arial" w:hAnsi="Courier New" w:cs="Courier New"/>
          <w:bCs/>
        </w:rPr>
        <w:t>disease  |</w:t>
      </w:r>
      <w:proofErr w:type="gramEnd"/>
      <w:r w:rsidRPr="000E6AB3">
        <w:rPr>
          <w:rFonts w:ascii="Courier New" w:eastAsia="Arial" w:hAnsi="Courier New" w:cs="Courier New"/>
          <w:bCs/>
        </w:rPr>
        <w:t xml:space="preserve">   .3602385    .0883714      2.086873    1.21045</w:t>
      </w:r>
    </w:p>
    <w:p w14:paraId="13C55C12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CCI             |   .3885843    .0414942      1.426224   .8926542</w:t>
      </w:r>
    </w:p>
    <w:p w14:paraId="1569C97A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MELD at LT      |   .0154103   -.0520204      .5659015    .523957</w:t>
      </w:r>
    </w:p>
    <w:p w14:paraId="166303DF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Col. to LT      |   .2666662    .2434313      .4710193   .4038855</w:t>
      </w:r>
    </w:p>
    <w:p w14:paraId="6F983E7A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Multisite col.  |   .2062159    .0413629      1.555344   1.082384</w:t>
      </w:r>
    </w:p>
    <w:p w14:paraId="3EA1BE90" w14:textId="77777777" w:rsidR="000E6AB3" w:rsidRPr="000E6AB3" w:rsidRDefault="000E6AB3" w:rsidP="000E6AB3">
      <w:pPr>
        <w:pBdr>
          <w:bottom w:val="single" w:sz="6" w:space="1" w:color="auto"/>
        </w:pBd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KPC             </w:t>
      </w:r>
      <w:proofErr w:type="gramStart"/>
      <w:r w:rsidRPr="000E6AB3">
        <w:rPr>
          <w:rFonts w:ascii="Courier New" w:eastAsia="Arial" w:hAnsi="Courier New" w:cs="Courier New"/>
          <w:bCs/>
        </w:rPr>
        <w:t>|  -</w:t>
      </w:r>
      <w:proofErr w:type="gramEnd"/>
      <w:r w:rsidRPr="000E6AB3">
        <w:rPr>
          <w:rFonts w:ascii="Courier New" w:eastAsia="Arial" w:hAnsi="Courier New" w:cs="Courier New"/>
          <w:bCs/>
        </w:rPr>
        <w:t>.2979087     .016388      1.321566   .9857265</w:t>
      </w:r>
    </w:p>
    <w:p w14:paraId="5E18780C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</w:p>
    <w:p w14:paraId="76A50280" w14:textId="09E96D55" w:rsidR="000E6AB3" w:rsidRPr="000E6AB3" w:rsidRDefault="000E6AB3" w:rsidP="000E6AB3">
      <w:pPr>
        <w:spacing w:line="259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This table is an output of the </w:t>
      </w:r>
      <w:proofErr w:type="spellStart"/>
      <w:r w:rsidRPr="000E6AB3">
        <w:rPr>
          <w:rFonts w:ascii="Courier New" w:eastAsia="Arial" w:hAnsi="Courier New" w:cs="Courier New"/>
          <w:bCs/>
          <w:sz w:val="20"/>
          <w:szCs w:val="20"/>
        </w:rPr>
        <w:t>tebalance</w:t>
      </w:r>
      <w:proofErr w:type="spellEnd"/>
      <w:r w:rsidRPr="000E6AB3">
        <w:rPr>
          <w:rFonts w:ascii="Courier New" w:eastAsia="Arial" w:hAnsi="Courier New" w:cs="Courier New"/>
          <w:bCs/>
          <w:sz w:val="20"/>
          <w:szCs w:val="20"/>
        </w:rPr>
        <w:t>, summarize</w:t>
      </w:r>
      <w:r>
        <w:rPr>
          <w:rFonts w:ascii="Arial" w:eastAsia="Arial" w:hAnsi="Arial" w:cs="Arial"/>
          <w:bCs/>
        </w:rPr>
        <w:t xml:space="preserve"> command of Stata launched after the AIPW estimation. It displays the </w:t>
      </w:r>
      <w:r w:rsidR="00306E96">
        <w:rPr>
          <w:rFonts w:ascii="Arial" w:eastAsia="Arial" w:hAnsi="Arial" w:cs="Arial"/>
          <w:bCs/>
        </w:rPr>
        <w:t>standardized differences and variance ratios</w:t>
      </w:r>
      <w:r w:rsidR="003302F6">
        <w:rPr>
          <w:rFonts w:ascii="Arial" w:eastAsia="Arial" w:hAnsi="Arial" w:cs="Arial"/>
          <w:bCs/>
        </w:rPr>
        <w:t xml:space="preserve"> between controls (S-PAP)</w:t>
      </w:r>
      <w:r>
        <w:rPr>
          <w:rFonts w:ascii="Arial" w:eastAsia="Arial" w:hAnsi="Arial" w:cs="Arial"/>
          <w:bCs/>
        </w:rPr>
        <w:t xml:space="preserve"> </w:t>
      </w:r>
      <w:r w:rsidR="003302F6">
        <w:rPr>
          <w:rFonts w:ascii="Arial" w:eastAsia="Arial" w:hAnsi="Arial" w:cs="Arial"/>
          <w:bCs/>
        </w:rPr>
        <w:t xml:space="preserve">and treatments </w:t>
      </w:r>
      <w:r>
        <w:rPr>
          <w:rFonts w:ascii="Arial" w:eastAsia="Arial" w:hAnsi="Arial" w:cs="Arial"/>
          <w:bCs/>
        </w:rPr>
        <w:t xml:space="preserve">in the original data (Raw column) and after </w:t>
      </w:r>
      <w:r w:rsidR="001C4096">
        <w:rPr>
          <w:rFonts w:ascii="Arial" w:eastAsia="Arial" w:hAnsi="Arial" w:cs="Arial"/>
          <w:bCs/>
        </w:rPr>
        <w:t>inverse probability</w:t>
      </w:r>
      <w:r>
        <w:rPr>
          <w:rFonts w:ascii="Arial" w:eastAsia="Arial" w:hAnsi="Arial" w:cs="Arial"/>
          <w:bCs/>
        </w:rPr>
        <w:t xml:space="preserve"> weighting (Weighted column). </w:t>
      </w:r>
      <w:r w:rsidR="00306E96">
        <w:rPr>
          <w:rFonts w:ascii="Arial" w:eastAsia="Arial" w:hAnsi="Arial" w:cs="Arial"/>
          <w:bCs/>
        </w:rPr>
        <w:t>W</w:t>
      </w:r>
      <w:r>
        <w:rPr>
          <w:rFonts w:ascii="Arial" w:eastAsia="Arial" w:hAnsi="Arial" w:cs="Arial"/>
          <w:bCs/>
        </w:rPr>
        <w:t xml:space="preserve">eighted </w:t>
      </w:r>
      <w:r w:rsidR="00306E96">
        <w:rPr>
          <w:rFonts w:ascii="Arial" w:eastAsia="Arial" w:hAnsi="Arial" w:cs="Arial"/>
          <w:bCs/>
        </w:rPr>
        <w:t>standardized differences</w:t>
      </w:r>
      <w:r>
        <w:rPr>
          <w:rFonts w:ascii="Arial" w:eastAsia="Arial" w:hAnsi="Arial" w:cs="Arial"/>
          <w:bCs/>
        </w:rPr>
        <w:t xml:space="preserve"> </w:t>
      </w:r>
      <w:r w:rsidR="00306E96">
        <w:rPr>
          <w:rFonts w:ascii="Arial" w:eastAsia="Arial" w:hAnsi="Arial" w:cs="Arial"/>
          <w:bCs/>
        </w:rPr>
        <w:t>are</w:t>
      </w:r>
      <w:r>
        <w:rPr>
          <w:rFonts w:ascii="Arial" w:eastAsia="Arial" w:hAnsi="Arial" w:cs="Arial"/>
          <w:bCs/>
        </w:rPr>
        <w:t xml:space="preserve"> expected to be </w:t>
      </w:r>
      <w:r w:rsidR="00306E96">
        <w:rPr>
          <w:rFonts w:ascii="Arial" w:eastAsia="Arial" w:hAnsi="Arial" w:cs="Arial"/>
          <w:bCs/>
        </w:rPr>
        <w:t>close to 0, and weighted variance ratios are expected to close to 1</w:t>
      </w:r>
      <w:r>
        <w:rPr>
          <w:rFonts w:ascii="Arial" w:eastAsia="Arial" w:hAnsi="Arial" w:cs="Arial"/>
          <w:bCs/>
        </w:rPr>
        <w:t xml:space="preserve">. </w:t>
      </w:r>
    </w:p>
    <w:p w14:paraId="6BC2471D" w14:textId="77777777" w:rsidR="000E6AB3" w:rsidRPr="000E6AB3" w:rsidRDefault="000E6AB3" w:rsidP="000E6AB3">
      <w:pPr>
        <w:spacing w:after="0" w:line="240" w:lineRule="auto"/>
        <w:rPr>
          <w:rFonts w:ascii="Courier New" w:eastAsia="Arial" w:hAnsi="Courier New" w:cs="Courier New"/>
          <w:bCs/>
        </w:rPr>
      </w:pPr>
    </w:p>
    <w:p w14:paraId="1A82B69B" w14:textId="77777777" w:rsidR="00306E96" w:rsidRDefault="00306E96">
      <w:pPr>
        <w:spacing w:line="278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348FFEBA" w14:textId="489F5DBE" w:rsidR="007A004A" w:rsidRPr="000E6AB3" w:rsidRDefault="00C17306" w:rsidP="007A004A">
      <w:pPr>
        <w:spacing w:line="259" w:lineRule="auto"/>
        <w:rPr>
          <w:rFonts w:ascii="Arial" w:eastAsia="Arial" w:hAnsi="Arial" w:cs="Arial"/>
        </w:rPr>
      </w:pPr>
      <w:r w:rsidRPr="000E6AB3">
        <w:rPr>
          <w:rFonts w:ascii="Arial" w:eastAsia="Arial" w:hAnsi="Arial" w:cs="Arial"/>
          <w:b/>
          <w:bCs/>
        </w:rPr>
        <w:lastRenderedPageBreak/>
        <w:t xml:space="preserve">Suppl. Table </w:t>
      </w:r>
      <w:r w:rsidR="00BE10F2">
        <w:rPr>
          <w:rFonts w:ascii="Arial" w:eastAsia="Arial" w:hAnsi="Arial" w:cs="Arial"/>
          <w:b/>
          <w:bCs/>
        </w:rPr>
        <w:t>4</w:t>
      </w:r>
      <w:r w:rsidRPr="000E6AB3">
        <w:rPr>
          <w:rFonts w:ascii="Arial" w:eastAsia="Arial" w:hAnsi="Arial" w:cs="Arial"/>
        </w:rPr>
        <w:t xml:space="preserve">. </w:t>
      </w:r>
      <w:r w:rsidR="00344D37" w:rsidRPr="000E6AB3">
        <w:rPr>
          <w:rFonts w:ascii="Arial" w:eastAsia="Arial" w:hAnsi="Arial" w:cs="Arial"/>
        </w:rPr>
        <w:t>Balance of baseline characteristics in the raw data</w:t>
      </w:r>
    </w:p>
    <w:p w14:paraId="50FAA97E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-----------------------------------------------------------------</w:t>
      </w:r>
    </w:p>
    <w:p w14:paraId="3B452B8D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                |           Means                  Variances     </w:t>
      </w:r>
    </w:p>
    <w:p w14:paraId="67A4A5D3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                |    Control     Treated       Control    Treated</w:t>
      </w:r>
    </w:p>
    <w:p w14:paraId="327A752E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----------------+------------------------------------------------</w:t>
      </w:r>
    </w:p>
    <w:p w14:paraId="1EEE4446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  <w:u w:val="single"/>
        </w:rPr>
        <w:t>TAP old</w:t>
      </w:r>
      <w:r w:rsidRPr="000E6AB3">
        <w:rPr>
          <w:rFonts w:ascii="Courier New" w:eastAsia="Arial" w:hAnsi="Courier New" w:cs="Courier New"/>
          <w:bCs/>
        </w:rPr>
        <w:t xml:space="preserve">         |</w:t>
      </w:r>
    </w:p>
    <w:p w14:paraId="35BDEDBF" w14:textId="6653DCE1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A</w:t>
      </w:r>
      <w:r w:rsidR="00695B55" w:rsidRPr="000E6AB3">
        <w:rPr>
          <w:rFonts w:ascii="Courier New" w:eastAsia="Arial" w:hAnsi="Courier New" w:cs="Courier New"/>
          <w:bCs/>
        </w:rPr>
        <w:t xml:space="preserve">ge </w:t>
      </w:r>
      <w:r w:rsidR="005032D0" w:rsidRPr="000E6AB3">
        <w:rPr>
          <w:rFonts w:ascii="Courier New" w:eastAsia="Arial" w:hAnsi="Courier New" w:cs="Courier New"/>
          <w:bCs/>
        </w:rPr>
        <w:t xml:space="preserve">            </w:t>
      </w:r>
      <w:r w:rsidR="00695B55" w:rsidRPr="000E6AB3">
        <w:rPr>
          <w:rFonts w:ascii="Courier New" w:eastAsia="Arial" w:hAnsi="Courier New" w:cs="Courier New"/>
          <w:bCs/>
        </w:rPr>
        <w:t>|   52.05469    50.57143       139.448   144.4633</w:t>
      </w:r>
    </w:p>
    <w:p w14:paraId="52569AB1" w14:textId="52604868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V</w:t>
      </w:r>
      <w:r w:rsidR="00695B55" w:rsidRPr="000E6AB3">
        <w:rPr>
          <w:rFonts w:ascii="Courier New" w:eastAsia="Arial" w:hAnsi="Courier New" w:cs="Courier New"/>
          <w:bCs/>
        </w:rPr>
        <w:t>iral</w:t>
      </w:r>
      <w:r w:rsidRPr="000E6AB3">
        <w:rPr>
          <w:rFonts w:ascii="Courier New" w:eastAsia="Arial" w:hAnsi="Courier New" w:cs="Courier New"/>
          <w:bCs/>
        </w:rPr>
        <w:t xml:space="preserve"> </w:t>
      </w:r>
      <w:r w:rsidR="00695B55" w:rsidRPr="000E6AB3">
        <w:rPr>
          <w:rFonts w:ascii="Courier New" w:eastAsia="Arial" w:hAnsi="Courier New" w:cs="Courier New"/>
          <w:bCs/>
        </w:rPr>
        <w:t>hepatitis |   .3359375       .1875      .2239583   .1537162</w:t>
      </w:r>
    </w:p>
    <w:p w14:paraId="416FFF64" w14:textId="6E067400" w:rsidR="00052C07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HCC </w:t>
      </w:r>
      <w:r w:rsidR="005032D0" w:rsidRPr="000E6AB3">
        <w:rPr>
          <w:rFonts w:ascii="Courier New" w:eastAsia="Arial" w:hAnsi="Courier New" w:cs="Courier New"/>
          <w:bCs/>
        </w:rPr>
        <w:t xml:space="preserve">            </w:t>
      </w:r>
      <w:r w:rsidRPr="000E6AB3">
        <w:rPr>
          <w:rFonts w:ascii="Courier New" w:eastAsia="Arial" w:hAnsi="Courier New" w:cs="Courier New"/>
          <w:bCs/>
        </w:rPr>
        <w:t>|   .1914063    .1071429      .1553768   .0965251</w:t>
      </w:r>
      <w:r w:rsidR="00052C07" w:rsidRPr="000E6AB3">
        <w:rPr>
          <w:rFonts w:ascii="Courier New" w:eastAsia="Arial" w:hAnsi="Courier New" w:cs="Courier New"/>
          <w:bCs/>
        </w:rPr>
        <w:t xml:space="preserve"> </w:t>
      </w:r>
    </w:p>
    <w:p w14:paraId="4E1CEC0F" w14:textId="00A57FC4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Metab</w:t>
      </w:r>
      <w:proofErr w:type="spellEnd"/>
      <w:r w:rsidR="00052C07" w:rsidRPr="000E6AB3">
        <w:rPr>
          <w:rFonts w:ascii="Courier New" w:eastAsia="Arial" w:hAnsi="Courier New" w:cs="Courier New"/>
          <w:bCs/>
        </w:rPr>
        <w:t xml:space="preserve">. </w:t>
      </w:r>
      <w:proofErr w:type="gramStart"/>
      <w:r w:rsidRPr="000E6AB3">
        <w:rPr>
          <w:rFonts w:ascii="Courier New" w:eastAsia="Arial" w:hAnsi="Courier New" w:cs="Courier New"/>
          <w:bCs/>
        </w:rPr>
        <w:t xml:space="preserve">disease </w:t>
      </w:r>
      <w:r w:rsidR="00052C07" w:rsidRPr="000E6AB3">
        <w:rPr>
          <w:rFonts w:ascii="Courier New" w:eastAsia="Arial" w:hAnsi="Courier New" w:cs="Courier New"/>
          <w:bCs/>
        </w:rPr>
        <w:t xml:space="preserve"> </w:t>
      </w:r>
      <w:r w:rsidRPr="000E6AB3">
        <w:rPr>
          <w:rFonts w:ascii="Courier New" w:eastAsia="Arial" w:hAnsi="Courier New" w:cs="Courier New"/>
          <w:bCs/>
        </w:rPr>
        <w:t>|</w:t>
      </w:r>
      <w:proofErr w:type="gramEnd"/>
      <w:r w:rsidRPr="000E6AB3">
        <w:rPr>
          <w:rFonts w:ascii="Courier New" w:eastAsia="Arial" w:hAnsi="Courier New" w:cs="Courier New"/>
          <w:bCs/>
        </w:rPr>
        <w:t xml:space="preserve">   .0976563    .1696429      .0884651   .1421332</w:t>
      </w:r>
    </w:p>
    <w:p w14:paraId="4698CDA5" w14:textId="3C5EF92F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CCI</w:t>
      </w:r>
      <w:r w:rsidR="00695B55" w:rsidRPr="000E6AB3">
        <w:rPr>
          <w:rFonts w:ascii="Courier New" w:eastAsia="Arial" w:hAnsi="Courier New" w:cs="Courier New"/>
          <w:bCs/>
        </w:rPr>
        <w:t xml:space="preserve"> </w:t>
      </w:r>
      <w:r w:rsidR="005032D0" w:rsidRPr="000E6AB3">
        <w:rPr>
          <w:rFonts w:ascii="Courier New" w:eastAsia="Arial" w:hAnsi="Courier New" w:cs="Courier New"/>
          <w:bCs/>
        </w:rPr>
        <w:t xml:space="preserve">            </w:t>
      </w:r>
      <w:r w:rsidR="00695B55" w:rsidRPr="000E6AB3">
        <w:rPr>
          <w:rFonts w:ascii="Courier New" w:eastAsia="Arial" w:hAnsi="Courier New" w:cs="Courier New"/>
          <w:bCs/>
        </w:rPr>
        <w:t>|     4.6875    5.035714      3.603922   3.404118</w:t>
      </w:r>
    </w:p>
    <w:p w14:paraId="6F1616BE" w14:textId="2067F65F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MELD at LT</w:t>
      </w:r>
      <w:r w:rsidR="00695B55" w:rsidRPr="000E6AB3">
        <w:rPr>
          <w:rFonts w:ascii="Courier New" w:eastAsia="Arial" w:hAnsi="Courier New" w:cs="Courier New"/>
          <w:bCs/>
        </w:rPr>
        <w:t xml:space="preserve"> </w:t>
      </w:r>
      <w:r w:rsidR="005032D0" w:rsidRPr="000E6AB3">
        <w:rPr>
          <w:rFonts w:ascii="Courier New" w:eastAsia="Arial" w:hAnsi="Courier New" w:cs="Courier New"/>
          <w:bCs/>
        </w:rPr>
        <w:t xml:space="preserve">     </w:t>
      </w:r>
      <w:r w:rsidR="00695B55" w:rsidRPr="000E6AB3">
        <w:rPr>
          <w:rFonts w:ascii="Courier New" w:eastAsia="Arial" w:hAnsi="Courier New" w:cs="Courier New"/>
          <w:bCs/>
        </w:rPr>
        <w:t>|   24.10547    27.94643      84.43981   75.78089</w:t>
      </w:r>
    </w:p>
    <w:p w14:paraId="3D737521" w14:textId="0D9D6E7D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C</w:t>
      </w:r>
      <w:r w:rsidR="00695B55" w:rsidRPr="000E6AB3">
        <w:rPr>
          <w:rFonts w:ascii="Courier New" w:eastAsia="Arial" w:hAnsi="Courier New" w:cs="Courier New"/>
          <w:bCs/>
        </w:rPr>
        <w:t>ol</w:t>
      </w:r>
      <w:r w:rsidRPr="000E6AB3">
        <w:rPr>
          <w:rFonts w:ascii="Courier New" w:eastAsia="Arial" w:hAnsi="Courier New" w:cs="Courier New"/>
          <w:bCs/>
        </w:rPr>
        <w:t>oniz</w:t>
      </w:r>
      <w:proofErr w:type="spellEnd"/>
      <w:r w:rsidRPr="000E6AB3">
        <w:rPr>
          <w:rFonts w:ascii="Courier New" w:eastAsia="Arial" w:hAnsi="Courier New" w:cs="Courier New"/>
          <w:bCs/>
        </w:rPr>
        <w:t xml:space="preserve">. to </w:t>
      </w:r>
      <w:proofErr w:type="gramStart"/>
      <w:r w:rsidR="00695B55" w:rsidRPr="000E6AB3">
        <w:rPr>
          <w:rFonts w:ascii="Courier New" w:eastAsia="Arial" w:hAnsi="Courier New" w:cs="Courier New"/>
          <w:bCs/>
        </w:rPr>
        <w:t xml:space="preserve">LT </w:t>
      </w:r>
      <w:r w:rsidRPr="000E6AB3">
        <w:rPr>
          <w:rFonts w:ascii="Courier New" w:eastAsia="Arial" w:hAnsi="Courier New" w:cs="Courier New"/>
          <w:bCs/>
        </w:rPr>
        <w:t xml:space="preserve"> </w:t>
      </w:r>
      <w:r w:rsidR="00695B55" w:rsidRPr="000E6AB3">
        <w:rPr>
          <w:rFonts w:ascii="Courier New" w:eastAsia="Arial" w:hAnsi="Courier New" w:cs="Courier New"/>
          <w:bCs/>
        </w:rPr>
        <w:t>|</w:t>
      </w:r>
      <w:proofErr w:type="gramEnd"/>
      <w:r w:rsidR="00695B55" w:rsidRPr="000E6AB3">
        <w:rPr>
          <w:rFonts w:ascii="Courier New" w:eastAsia="Arial" w:hAnsi="Courier New" w:cs="Courier New"/>
          <w:bCs/>
        </w:rPr>
        <w:t xml:space="preserve">   29.35938    38.20536      3359.706   6200.075</w:t>
      </w:r>
    </w:p>
    <w:p w14:paraId="11614171" w14:textId="7D5E2ADE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</w:t>
      </w:r>
      <w:r w:rsidR="00695B55" w:rsidRPr="000E6AB3">
        <w:rPr>
          <w:rFonts w:ascii="Courier New" w:eastAsia="Arial" w:hAnsi="Courier New" w:cs="Courier New"/>
          <w:bCs/>
        </w:rPr>
        <w:t>ultisite</w:t>
      </w:r>
      <w:r w:rsidRPr="000E6AB3">
        <w:rPr>
          <w:rFonts w:ascii="Courier New" w:eastAsia="Arial" w:hAnsi="Courier New" w:cs="Courier New"/>
          <w:bCs/>
        </w:rPr>
        <w:t xml:space="preserve"> </w:t>
      </w:r>
      <w:r w:rsidR="00695B55" w:rsidRPr="000E6AB3">
        <w:rPr>
          <w:rFonts w:ascii="Courier New" w:eastAsia="Arial" w:hAnsi="Courier New" w:cs="Courier New"/>
          <w:bCs/>
        </w:rPr>
        <w:t>co</w:t>
      </w:r>
      <w:r w:rsidRPr="000E6AB3">
        <w:rPr>
          <w:rFonts w:ascii="Courier New" w:eastAsia="Arial" w:hAnsi="Courier New" w:cs="Courier New"/>
          <w:bCs/>
        </w:rPr>
        <w:t xml:space="preserve">l. </w:t>
      </w:r>
      <w:r w:rsidR="00695B55" w:rsidRPr="000E6AB3">
        <w:rPr>
          <w:rFonts w:ascii="Courier New" w:eastAsia="Arial" w:hAnsi="Courier New" w:cs="Courier New"/>
          <w:bCs/>
        </w:rPr>
        <w:t xml:space="preserve"> |   .1171875         .25      .1038603   .1891892</w:t>
      </w:r>
    </w:p>
    <w:p w14:paraId="5B184658" w14:textId="12C3D381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 xml:space="preserve">KPC            </w:t>
      </w:r>
      <w:r w:rsidR="00695B55" w:rsidRPr="000E6AB3">
        <w:rPr>
          <w:rFonts w:ascii="Courier New" w:eastAsia="Arial" w:hAnsi="Courier New" w:cs="Courier New"/>
          <w:bCs/>
        </w:rPr>
        <w:t xml:space="preserve"> |   .7539063    .5982143      .1862592   .2425193</w:t>
      </w:r>
    </w:p>
    <w:p w14:paraId="4D4F83F2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----------------+------------------------------------------------</w:t>
      </w:r>
    </w:p>
    <w:p w14:paraId="7E85BCEB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  <w:u w:val="single"/>
        </w:rPr>
        <w:t>TAP new</w:t>
      </w:r>
      <w:r w:rsidRPr="000E6AB3">
        <w:rPr>
          <w:rFonts w:ascii="Courier New" w:eastAsia="Arial" w:hAnsi="Courier New" w:cs="Courier New"/>
          <w:bCs/>
        </w:rPr>
        <w:t xml:space="preserve">         |</w:t>
      </w:r>
    </w:p>
    <w:p w14:paraId="6BAD73B0" w14:textId="12E19E9A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Age</w:t>
      </w:r>
      <w:r w:rsidR="005032D0" w:rsidRPr="000E6AB3">
        <w:rPr>
          <w:rFonts w:ascii="Courier New" w:eastAsia="Arial" w:hAnsi="Courier New" w:cs="Courier New"/>
          <w:bCs/>
        </w:rPr>
        <w:t xml:space="preserve">            </w:t>
      </w:r>
      <w:r w:rsidR="00695B55" w:rsidRPr="000E6AB3">
        <w:rPr>
          <w:rFonts w:ascii="Courier New" w:eastAsia="Arial" w:hAnsi="Courier New" w:cs="Courier New"/>
          <w:bCs/>
        </w:rPr>
        <w:t xml:space="preserve"> |   52.05469    53.76923       139.448   165.3846</w:t>
      </w:r>
    </w:p>
    <w:p w14:paraId="783C0B90" w14:textId="4B33BDE4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Viral hepatitis</w:t>
      </w:r>
      <w:r w:rsidR="00695B55" w:rsidRPr="000E6AB3">
        <w:rPr>
          <w:rFonts w:ascii="Courier New" w:eastAsia="Arial" w:hAnsi="Courier New" w:cs="Courier New"/>
          <w:bCs/>
        </w:rPr>
        <w:t xml:space="preserve"> |   .3359375    .3076923      .2239583   .2215385</w:t>
      </w:r>
    </w:p>
    <w:p w14:paraId="3294916B" w14:textId="0182AA9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HCC</w:t>
      </w:r>
      <w:r w:rsidR="005032D0" w:rsidRPr="000E6AB3">
        <w:rPr>
          <w:rFonts w:ascii="Courier New" w:eastAsia="Arial" w:hAnsi="Courier New" w:cs="Courier New"/>
          <w:bCs/>
        </w:rPr>
        <w:t xml:space="preserve">            </w:t>
      </w:r>
      <w:r w:rsidRPr="000E6AB3">
        <w:rPr>
          <w:rFonts w:ascii="Courier New" w:eastAsia="Arial" w:hAnsi="Courier New" w:cs="Courier New"/>
          <w:bCs/>
        </w:rPr>
        <w:t xml:space="preserve"> |   .1914063    .1153846      .1553768   .1061538</w:t>
      </w:r>
    </w:p>
    <w:p w14:paraId="089B8453" w14:textId="0CD70E64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Metab</w:t>
      </w:r>
      <w:proofErr w:type="spellEnd"/>
      <w:r w:rsidR="00052C07" w:rsidRPr="000E6AB3">
        <w:rPr>
          <w:rFonts w:ascii="Courier New" w:eastAsia="Arial" w:hAnsi="Courier New" w:cs="Courier New"/>
          <w:bCs/>
        </w:rPr>
        <w:t xml:space="preserve">. </w:t>
      </w:r>
      <w:proofErr w:type="gramStart"/>
      <w:r w:rsidRPr="000E6AB3">
        <w:rPr>
          <w:rFonts w:ascii="Courier New" w:eastAsia="Arial" w:hAnsi="Courier New" w:cs="Courier New"/>
          <w:bCs/>
        </w:rPr>
        <w:t xml:space="preserve">disease </w:t>
      </w:r>
      <w:r w:rsidR="005032D0" w:rsidRPr="000E6AB3">
        <w:rPr>
          <w:rFonts w:ascii="Courier New" w:eastAsia="Arial" w:hAnsi="Courier New" w:cs="Courier New"/>
          <w:bCs/>
        </w:rPr>
        <w:t xml:space="preserve"> </w:t>
      </w:r>
      <w:r w:rsidRPr="000E6AB3">
        <w:rPr>
          <w:rFonts w:ascii="Courier New" w:eastAsia="Arial" w:hAnsi="Courier New" w:cs="Courier New"/>
          <w:bCs/>
        </w:rPr>
        <w:t>|</w:t>
      </w:r>
      <w:proofErr w:type="gramEnd"/>
      <w:r w:rsidRPr="000E6AB3">
        <w:rPr>
          <w:rFonts w:ascii="Courier New" w:eastAsia="Arial" w:hAnsi="Courier New" w:cs="Courier New"/>
          <w:bCs/>
        </w:rPr>
        <w:t xml:space="preserve">   .0976563    .2307692      .0884651   .1846154</w:t>
      </w:r>
    </w:p>
    <w:p w14:paraId="51301E72" w14:textId="781DFAAA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CCI</w:t>
      </w:r>
      <w:r w:rsidR="005032D0" w:rsidRPr="000E6AB3">
        <w:rPr>
          <w:rFonts w:ascii="Courier New" w:eastAsia="Arial" w:hAnsi="Courier New" w:cs="Courier New"/>
          <w:bCs/>
        </w:rPr>
        <w:t xml:space="preserve">            </w:t>
      </w:r>
      <w:r w:rsidR="00695B55" w:rsidRPr="000E6AB3">
        <w:rPr>
          <w:rFonts w:ascii="Courier New" w:eastAsia="Arial" w:hAnsi="Courier New" w:cs="Courier New"/>
          <w:bCs/>
        </w:rPr>
        <w:t xml:space="preserve"> |     4.6875         5.5      3.603922       5.14</w:t>
      </w:r>
    </w:p>
    <w:p w14:paraId="3E0CE164" w14:textId="158C1908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MELD at LT</w:t>
      </w:r>
      <w:r w:rsidR="005032D0" w:rsidRPr="000E6AB3">
        <w:rPr>
          <w:rFonts w:ascii="Courier New" w:eastAsia="Arial" w:hAnsi="Courier New" w:cs="Courier New"/>
          <w:bCs/>
        </w:rPr>
        <w:t xml:space="preserve">     </w:t>
      </w:r>
      <w:r w:rsidR="00695B55" w:rsidRPr="000E6AB3">
        <w:rPr>
          <w:rFonts w:ascii="Courier New" w:eastAsia="Arial" w:hAnsi="Courier New" w:cs="Courier New"/>
          <w:bCs/>
        </w:rPr>
        <w:t xml:space="preserve"> |   24.10547    24.23077      84.43981   47.78462</w:t>
      </w:r>
    </w:p>
    <w:p w14:paraId="0F2F9B56" w14:textId="3AA900DA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Coloniz</w:t>
      </w:r>
      <w:proofErr w:type="spellEnd"/>
      <w:r w:rsidRPr="000E6AB3">
        <w:rPr>
          <w:rFonts w:ascii="Courier New" w:eastAsia="Arial" w:hAnsi="Courier New" w:cs="Courier New"/>
          <w:bCs/>
        </w:rPr>
        <w:t xml:space="preserve">. to </w:t>
      </w:r>
      <w:proofErr w:type="gramStart"/>
      <w:r w:rsidR="00695B55" w:rsidRPr="000E6AB3">
        <w:rPr>
          <w:rFonts w:ascii="Courier New" w:eastAsia="Arial" w:hAnsi="Courier New" w:cs="Courier New"/>
          <w:bCs/>
        </w:rPr>
        <w:t xml:space="preserve">LT </w:t>
      </w:r>
      <w:r w:rsidR="005032D0" w:rsidRPr="000E6AB3">
        <w:rPr>
          <w:rFonts w:ascii="Courier New" w:eastAsia="Arial" w:hAnsi="Courier New" w:cs="Courier New"/>
          <w:bCs/>
        </w:rPr>
        <w:t xml:space="preserve"> </w:t>
      </w:r>
      <w:r w:rsidR="00695B55" w:rsidRPr="000E6AB3">
        <w:rPr>
          <w:rFonts w:ascii="Courier New" w:eastAsia="Arial" w:hAnsi="Courier New" w:cs="Courier New"/>
          <w:bCs/>
        </w:rPr>
        <w:t>|</w:t>
      </w:r>
      <w:proofErr w:type="gramEnd"/>
      <w:r w:rsidR="00695B55" w:rsidRPr="000E6AB3">
        <w:rPr>
          <w:rFonts w:ascii="Courier New" w:eastAsia="Arial" w:hAnsi="Courier New" w:cs="Courier New"/>
          <w:bCs/>
        </w:rPr>
        <w:t xml:space="preserve">   29.35938    42.61538      3359.706   1582.486</w:t>
      </w:r>
    </w:p>
    <w:p w14:paraId="3066FC33" w14:textId="59BD27FC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proofErr w:type="spellStart"/>
      <w:r w:rsidRPr="000E6AB3">
        <w:rPr>
          <w:rFonts w:ascii="Courier New" w:eastAsia="Arial" w:hAnsi="Courier New" w:cs="Courier New"/>
          <w:bCs/>
        </w:rPr>
        <w:t>M</w:t>
      </w:r>
      <w:r w:rsidR="00695B55" w:rsidRPr="000E6AB3">
        <w:rPr>
          <w:rFonts w:ascii="Courier New" w:eastAsia="Arial" w:hAnsi="Courier New" w:cs="Courier New"/>
          <w:bCs/>
        </w:rPr>
        <w:t>ultisite_col</w:t>
      </w:r>
      <w:proofErr w:type="spellEnd"/>
      <w:r w:rsidRPr="000E6AB3">
        <w:rPr>
          <w:rFonts w:ascii="Courier New" w:eastAsia="Arial" w:hAnsi="Courier New" w:cs="Courier New"/>
          <w:bCs/>
        </w:rPr>
        <w:t>.</w:t>
      </w:r>
      <w:r w:rsidR="00695B55" w:rsidRPr="000E6AB3">
        <w:rPr>
          <w:rFonts w:ascii="Courier New" w:eastAsia="Arial" w:hAnsi="Courier New" w:cs="Courier New"/>
          <w:bCs/>
        </w:rPr>
        <w:t xml:space="preserve"> </w:t>
      </w:r>
      <w:r w:rsidRPr="000E6AB3">
        <w:rPr>
          <w:rFonts w:ascii="Courier New" w:eastAsia="Arial" w:hAnsi="Courier New" w:cs="Courier New"/>
          <w:bCs/>
        </w:rPr>
        <w:t xml:space="preserve"> </w:t>
      </w:r>
      <w:r w:rsidR="00695B55" w:rsidRPr="000E6AB3">
        <w:rPr>
          <w:rFonts w:ascii="Courier New" w:eastAsia="Arial" w:hAnsi="Courier New" w:cs="Courier New"/>
          <w:bCs/>
        </w:rPr>
        <w:t>|   .1171875    .1923077      .1038603   .1615385</w:t>
      </w:r>
    </w:p>
    <w:p w14:paraId="79E5EEB7" w14:textId="104B78D7" w:rsidR="00695B55" w:rsidRPr="000E6AB3" w:rsidRDefault="00052C07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KPC</w:t>
      </w:r>
      <w:r w:rsidRPr="000E6AB3">
        <w:rPr>
          <w:rFonts w:ascii="Courier New" w:eastAsia="Arial" w:hAnsi="Courier New" w:cs="Courier New"/>
          <w:bCs/>
        </w:rPr>
        <w:tab/>
      </w:r>
      <w:r w:rsidRPr="000E6AB3">
        <w:rPr>
          <w:rFonts w:ascii="Courier New" w:eastAsia="Arial" w:hAnsi="Courier New" w:cs="Courier New"/>
          <w:bCs/>
        </w:rPr>
        <w:tab/>
        <w:t xml:space="preserve">    </w:t>
      </w:r>
      <w:r w:rsidR="00695B55" w:rsidRPr="000E6AB3">
        <w:rPr>
          <w:rFonts w:ascii="Courier New" w:eastAsia="Arial" w:hAnsi="Courier New" w:cs="Courier New"/>
          <w:bCs/>
        </w:rPr>
        <w:t xml:space="preserve"> |   .7539063    .6153846      .1862592   .2461538</w:t>
      </w:r>
    </w:p>
    <w:p w14:paraId="0A521E4D" w14:textId="77777777" w:rsidR="00695B55" w:rsidRPr="000E6AB3" w:rsidRDefault="00695B55" w:rsidP="005817AF">
      <w:pPr>
        <w:spacing w:after="0" w:line="240" w:lineRule="auto"/>
        <w:rPr>
          <w:rFonts w:ascii="Courier New" w:eastAsia="Arial" w:hAnsi="Courier New" w:cs="Courier New"/>
          <w:bCs/>
        </w:rPr>
      </w:pPr>
      <w:r w:rsidRPr="000E6AB3">
        <w:rPr>
          <w:rFonts w:ascii="Courier New" w:eastAsia="Arial" w:hAnsi="Courier New" w:cs="Courier New"/>
          <w:bCs/>
        </w:rPr>
        <w:t>-----------------------------------------------------------------</w:t>
      </w:r>
    </w:p>
    <w:p w14:paraId="2242247D" w14:textId="7D5849B9" w:rsidR="00695B55" w:rsidRPr="000E6AB3" w:rsidRDefault="000E6AB3" w:rsidP="00695B55">
      <w:pPr>
        <w:spacing w:line="259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This table is </w:t>
      </w:r>
      <w:r w:rsidR="00306E96">
        <w:rPr>
          <w:rFonts w:ascii="Arial" w:eastAsia="Arial" w:hAnsi="Arial" w:cs="Arial"/>
          <w:bCs/>
        </w:rPr>
        <w:t>an</w:t>
      </w:r>
      <w:r>
        <w:rPr>
          <w:rFonts w:ascii="Arial" w:eastAsia="Arial" w:hAnsi="Arial" w:cs="Arial"/>
          <w:bCs/>
        </w:rPr>
        <w:t xml:space="preserve"> output of the </w:t>
      </w:r>
      <w:proofErr w:type="spellStart"/>
      <w:r w:rsidRPr="000E6AB3">
        <w:rPr>
          <w:rFonts w:ascii="Courier New" w:eastAsia="Arial" w:hAnsi="Courier New" w:cs="Courier New"/>
          <w:bCs/>
          <w:sz w:val="20"/>
          <w:szCs w:val="20"/>
        </w:rPr>
        <w:t>tebalance</w:t>
      </w:r>
      <w:proofErr w:type="spellEnd"/>
      <w:r w:rsidRPr="000E6AB3">
        <w:rPr>
          <w:rFonts w:ascii="Courier New" w:eastAsia="Arial" w:hAnsi="Courier New" w:cs="Courier New"/>
          <w:bCs/>
          <w:sz w:val="20"/>
          <w:szCs w:val="20"/>
        </w:rPr>
        <w:t>, summarize</w:t>
      </w:r>
      <w:r>
        <w:rPr>
          <w:rFonts w:ascii="Arial" w:eastAsia="Arial" w:hAnsi="Arial" w:cs="Arial"/>
          <w:bCs/>
        </w:rPr>
        <w:t xml:space="preserve"> command of Stata launched after the AIPW estimation. It displays the balance of baseline covariates used in the </w:t>
      </w:r>
      <w:r w:rsidR="001C4096">
        <w:rPr>
          <w:rFonts w:ascii="Arial" w:eastAsia="Arial" w:hAnsi="Arial" w:cs="Arial"/>
          <w:bCs/>
        </w:rPr>
        <w:t>treatment</w:t>
      </w:r>
      <w:r>
        <w:rPr>
          <w:rFonts w:ascii="Arial" w:eastAsia="Arial" w:hAnsi="Arial" w:cs="Arial"/>
          <w:bCs/>
        </w:rPr>
        <w:t xml:space="preserve"> model. In the first panel (TAP old) we see the comparison between means and variances </w:t>
      </w:r>
      <w:r w:rsidR="00BF55DA">
        <w:rPr>
          <w:rFonts w:ascii="Arial" w:eastAsia="Arial" w:hAnsi="Arial" w:cs="Arial"/>
          <w:bCs/>
        </w:rPr>
        <w:t>in the</w:t>
      </w:r>
      <w:r>
        <w:rPr>
          <w:rFonts w:ascii="Arial" w:eastAsia="Arial" w:hAnsi="Arial" w:cs="Arial"/>
          <w:bCs/>
        </w:rPr>
        <w:t xml:space="preserve"> SPAP (Control) and TAP old (Treated)</w:t>
      </w:r>
      <w:r w:rsidR="00BF55DA">
        <w:rPr>
          <w:rFonts w:ascii="Arial" w:eastAsia="Arial" w:hAnsi="Arial" w:cs="Arial"/>
          <w:bCs/>
        </w:rPr>
        <w:t xml:space="preserve"> groups</w:t>
      </w:r>
      <w:r>
        <w:rPr>
          <w:rFonts w:ascii="Arial" w:eastAsia="Arial" w:hAnsi="Arial" w:cs="Arial"/>
          <w:bCs/>
        </w:rPr>
        <w:t xml:space="preserve"> after </w:t>
      </w:r>
      <w:r w:rsidR="001C4096">
        <w:rPr>
          <w:rFonts w:ascii="Arial" w:eastAsia="Arial" w:hAnsi="Arial" w:cs="Arial"/>
          <w:bCs/>
        </w:rPr>
        <w:t>inverse probability</w:t>
      </w:r>
      <w:r>
        <w:rPr>
          <w:rFonts w:ascii="Arial" w:eastAsia="Arial" w:hAnsi="Arial" w:cs="Arial"/>
          <w:bCs/>
        </w:rPr>
        <w:t xml:space="preserve"> weighting. In the second panel, we see the same comparison between means and variances </w:t>
      </w:r>
      <w:r w:rsidR="00BF55DA">
        <w:rPr>
          <w:rFonts w:ascii="Arial" w:eastAsia="Arial" w:hAnsi="Arial" w:cs="Arial"/>
          <w:bCs/>
        </w:rPr>
        <w:t>in the</w:t>
      </w:r>
      <w:r>
        <w:rPr>
          <w:rFonts w:ascii="Arial" w:eastAsia="Arial" w:hAnsi="Arial" w:cs="Arial"/>
          <w:bCs/>
        </w:rPr>
        <w:t xml:space="preserve"> SPAP (Control) and TAP new (Treated) </w:t>
      </w:r>
      <w:r w:rsidR="00BF55DA">
        <w:rPr>
          <w:rFonts w:ascii="Arial" w:eastAsia="Arial" w:hAnsi="Arial" w:cs="Arial"/>
          <w:bCs/>
        </w:rPr>
        <w:t>groups.</w:t>
      </w:r>
    </w:p>
    <w:p w14:paraId="644449CC" w14:textId="1BA3DA03" w:rsidR="00695B55" w:rsidRPr="000E6AB3" w:rsidRDefault="00695B55" w:rsidP="00695B55">
      <w:pPr>
        <w:spacing w:line="259" w:lineRule="auto"/>
        <w:rPr>
          <w:rFonts w:ascii="Arial" w:eastAsia="Arial" w:hAnsi="Arial" w:cs="Arial"/>
          <w:bCs/>
        </w:rPr>
      </w:pPr>
    </w:p>
    <w:p w14:paraId="05C1DA90" w14:textId="78EA8493" w:rsidR="00757A23" w:rsidRPr="000E6AB3" w:rsidRDefault="00757A23" w:rsidP="00344D37">
      <w:pPr>
        <w:spacing w:after="0" w:line="240" w:lineRule="auto"/>
        <w:rPr>
          <w:rFonts w:ascii="Courier New" w:eastAsia="Arial" w:hAnsi="Courier New" w:cs="Courier New"/>
          <w:bCs/>
        </w:rPr>
      </w:pPr>
    </w:p>
    <w:p w14:paraId="57ECF96E" w14:textId="3929DEE2" w:rsidR="00757A23" w:rsidRPr="000E6AB3" w:rsidRDefault="00757A23" w:rsidP="00344D37">
      <w:pPr>
        <w:spacing w:after="0" w:line="240" w:lineRule="auto"/>
        <w:rPr>
          <w:rFonts w:ascii="Courier New" w:eastAsia="Arial" w:hAnsi="Courier New" w:cs="Courier New"/>
          <w:bCs/>
        </w:rPr>
      </w:pPr>
    </w:p>
    <w:p w14:paraId="1658497D" w14:textId="5407FB87" w:rsidR="00757A23" w:rsidRPr="000E6AB3" w:rsidRDefault="00757A23" w:rsidP="00344D37">
      <w:pPr>
        <w:spacing w:after="0" w:line="240" w:lineRule="auto"/>
        <w:rPr>
          <w:rFonts w:ascii="Courier New" w:eastAsia="Arial" w:hAnsi="Courier New" w:cs="Courier New"/>
          <w:bCs/>
        </w:rPr>
      </w:pPr>
    </w:p>
    <w:p w14:paraId="51494FF2" w14:textId="048CD1F5" w:rsidR="00757A23" w:rsidRPr="000E6AB3" w:rsidRDefault="00757A23" w:rsidP="00344D37">
      <w:pPr>
        <w:spacing w:after="0" w:line="240" w:lineRule="auto"/>
        <w:rPr>
          <w:rFonts w:ascii="Courier New" w:eastAsia="Arial" w:hAnsi="Courier New" w:cs="Courier New"/>
          <w:bCs/>
        </w:rPr>
      </w:pPr>
    </w:p>
    <w:p w14:paraId="045EE0B1" w14:textId="77777777" w:rsidR="00757A23" w:rsidRPr="000E6AB3" w:rsidRDefault="00757A23">
      <w:pPr>
        <w:spacing w:line="278" w:lineRule="auto"/>
        <w:rPr>
          <w:rFonts w:ascii="Arial" w:eastAsia="Arial" w:hAnsi="Arial" w:cs="Arial"/>
          <w:bCs/>
          <w:lang w:val="en-US"/>
        </w:rPr>
      </w:pPr>
      <w:r w:rsidRPr="000E6AB3">
        <w:rPr>
          <w:rFonts w:ascii="Arial" w:eastAsia="Arial" w:hAnsi="Arial" w:cs="Arial"/>
          <w:bCs/>
          <w:lang w:val="en-US"/>
        </w:rPr>
        <w:br w:type="page"/>
      </w:r>
    </w:p>
    <w:p w14:paraId="1BAA68B5" w14:textId="77777777" w:rsidR="00757A23" w:rsidRPr="000E6AB3" w:rsidRDefault="00757A23" w:rsidP="00344D37">
      <w:pPr>
        <w:spacing w:after="0" w:line="240" w:lineRule="auto"/>
        <w:rPr>
          <w:rFonts w:ascii="Arial" w:eastAsia="Arial" w:hAnsi="Arial" w:cs="Arial"/>
          <w:bCs/>
          <w:lang w:val="en-US"/>
        </w:rPr>
        <w:sectPr w:rsidR="00757A23" w:rsidRPr="000E6AB3" w:rsidSect="00376A17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295F4BB8" w14:textId="7FEC16D2" w:rsidR="00757A23" w:rsidRPr="000E6AB3" w:rsidRDefault="00D46CB9" w:rsidP="00D46CB9">
      <w:pPr>
        <w:spacing w:after="0" w:line="240" w:lineRule="auto"/>
        <w:rPr>
          <w:rFonts w:ascii="Arial" w:eastAsia="Arial" w:hAnsi="Arial" w:cs="Arial"/>
          <w:bCs/>
          <w:lang w:val="en-US"/>
        </w:rPr>
      </w:pPr>
      <w:r w:rsidRPr="000E6AB3">
        <w:rPr>
          <w:rFonts w:ascii="Arial" w:eastAsia="Arial" w:hAnsi="Arial" w:cs="Arial"/>
          <w:b/>
          <w:lang w:val="en-US"/>
        </w:rPr>
        <w:lastRenderedPageBreak/>
        <w:t xml:space="preserve">Suppl. Table </w:t>
      </w:r>
      <w:r w:rsidR="00BE10F2">
        <w:rPr>
          <w:rFonts w:ascii="Arial" w:eastAsia="Arial" w:hAnsi="Arial" w:cs="Arial"/>
          <w:b/>
          <w:lang w:val="en-US"/>
        </w:rPr>
        <w:t>5</w:t>
      </w:r>
      <w:r w:rsidRPr="000E6AB3">
        <w:rPr>
          <w:rFonts w:ascii="Arial" w:eastAsia="Arial" w:hAnsi="Arial" w:cs="Arial"/>
          <w:bCs/>
          <w:lang w:val="en-US"/>
        </w:rPr>
        <w:t xml:space="preserve">. Complete outputs of the treatment-effect analyses using </w:t>
      </w:r>
      <w:r w:rsidRPr="000E6AB3">
        <w:rPr>
          <w:rFonts w:ascii="Arial" w:eastAsia="Arial" w:hAnsi="Arial" w:cs="Arial"/>
          <w:bCs/>
        </w:rPr>
        <w:t>Augmented Inverse Probability Weighting</w:t>
      </w:r>
      <w:r w:rsidR="00306E96">
        <w:rPr>
          <w:rFonts w:ascii="Arial" w:eastAsia="Arial" w:hAnsi="Arial" w:cs="Arial"/>
          <w:bCs/>
        </w:rPr>
        <w:t xml:space="preserve"> – CRE infection at 15 days</w:t>
      </w:r>
      <w:r w:rsidRPr="000E6AB3">
        <w:rPr>
          <w:rFonts w:ascii="Arial" w:eastAsia="Arial" w:hAnsi="Arial" w:cs="Arial"/>
          <w:bCs/>
        </w:rPr>
        <w:t>.</w:t>
      </w:r>
    </w:p>
    <w:p w14:paraId="4B9ACAC6" w14:textId="0C61E60D" w:rsidR="00757A23" w:rsidRPr="000E6AB3" w:rsidRDefault="00757A23" w:rsidP="00344D37">
      <w:pPr>
        <w:spacing w:after="0" w:line="240" w:lineRule="auto"/>
        <w:rPr>
          <w:rFonts w:ascii="Arial" w:eastAsia="Arial" w:hAnsi="Arial" w:cs="Arial"/>
          <w:bCs/>
          <w:lang w:val="en-US"/>
        </w:rPr>
      </w:pPr>
    </w:p>
    <w:p w14:paraId="03A5D943" w14:textId="77777777" w:rsidR="00757A23" w:rsidRPr="000E6AB3" w:rsidRDefault="00757A23" w:rsidP="00D46CB9">
      <w:pPr>
        <w:spacing w:after="0" w:line="240" w:lineRule="auto"/>
        <w:ind w:left="-709" w:right="-1134" w:firstLine="709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Treatment-effects estimation                    Number of </w:t>
      </w:r>
      <w:proofErr w:type="spellStart"/>
      <w:r w:rsidRPr="000E6AB3">
        <w:rPr>
          <w:rFonts w:ascii="Courier New" w:eastAsia="Arial" w:hAnsi="Courier New" w:cs="Courier New"/>
          <w:bCs/>
          <w:sz w:val="18"/>
          <w:szCs w:val="18"/>
        </w:rPr>
        <w:t>obs</w:t>
      </w:r>
      <w:proofErr w:type="spell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=        394</w:t>
      </w:r>
    </w:p>
    <w:p w14:paraId="0C8C8E79" w14:textId="77777777" w:rsidR="00757A23" w:rsidRPr="000E6AB3" w:rsidRDefault="00757A23" w:rsidP="00D46CB9">
      <w:pPr>
        <w:spacing w:after="0" w:line="240" w:lineRule="auto"/>
        <w:ind w:left="-709" w:right="-1134" w:firstLine="709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Estimator  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: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augmented IPW</w:t>
      </w:r>
    </w:p>
    <w:p w14:paraId="0742751A" w14:textId="77777777" w:rsidR="00757A23" w:rsidRPr="000E6AB3" w:rsidRDefault="00757A23" w:rsidP="00D46CB9">
      <w:pPr>
        <w:spacing w:after="0" w:line="240" w:lineRule="auto"/>
        <w:ind w:left="-709" w:right="-1134" w:firstLine="709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Outcome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model  :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logit by WNLS</w:t>
      </w:r>
    </w:p>
    <w:p w14:paraId="1B932251" w14:textId="77777777" w:rsidR="00757A23" w:rsidRPr="000E6AB3" w:rsidRDefault="00757A23" w:rsidP="00D46CB9">
      <w:pPr>
        <w:spacing w:after="0" w:line="240" w:lineRule="auto"/>
        <w:ind w:left="-709" w:right="-1134" w:firstLine="709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Treatment model: (multinomial) logit</w:t>
      </w:r>
    </w:p>
    <w:p w14:paraId="769835EB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                       (Std.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err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. adjusted for 29 clusters in </w:t>
      </w:r>
      <w:proofErr w:type="spellStart"/>
      <w:r w:rsidRPr="000E6AB3">
        <w:rPr>
          <w:rFonts w:ascii="Courier New" w:eastAsia="Arial" w:hAnsi="Courier New" w:cs="Courier New"/>
          <w:bCs/>
          <w:sz w:val="18"/>
          <w:szCs w:val="18"/>
        </w:rPr>
        <w:t>centro</w:t>
      </w:r>
      <w:proofErr w:type="spellEnd"/>
      <w:r w:rsidRPr="000E6AB3">
        <w:rPr>
          <w:rFonts w:ascii="Courier New" w:eastAsia="Arial" w:hAnsi="Courier New" w:cs="Courier New"/>
          <w:bCs/>
          <w:sz w:val="18"/>
          <w:szCs w:val="18"/>
        </w:rPr>
        <w:t>)</w:t>
      </w:r>
    </w:p>
    <w:p w14:paraId="485976ED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--------------------------------------------------------------------------------------------</w:t>
      </w:r>
    </w:p>
    <w:p w14:paraId="2B3433FF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    |               Robust</w:t>
      </w:r>
    </w:p>
    <w:p w14:paraId="0CBB8592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CREinf_15d |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Coefficient  std.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err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.      z    P&gt;|z|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[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95% conf. interval]</w:t>
      </w:r>
    </w:p>
    <w:p w14:paraId="10FFF3E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463CB1CB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ATE                        |</w:t>
      </w:r>
    </w:p>
    <w:p w14:paraId="217DA086" w14:textId="73F4886B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P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roph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ylaxis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type |</w:t>
      </w:r>
    </w:p>
    <w:p w14:paraId="6B83FE1B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(TAP old vs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SAP)  |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.0027107   .0367999     0.07   0.941    -.0694158    .0748371</w:t>
      </w:r>
    </w:p>
    <w:p w14:paraId="41B85250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(TAP new vs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SAP)  |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-.1459267   .0469158    -3.11   0.002    -.2378799   -.0539735</w:t>
      </w:r>
    </w:p>
    <w:p w14:paraId="573A8E51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7C72AFA9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proofErr w:type="spellStart"/>
      <w:r w:rsidRPr="000E6AB3">
        <w:rPr>
          <w:rFonts w:ascii="Courier New" w:eastAsia="Arial" w:hAnsi="Courier New" w:cs="Courier New"/>
          <w:bCs/>
          <w:sz w:val="18"/>
          <w:szCs w:val="18"/>
        </w:rPr>
        <w:t>POmean</w:t>
      </w:r>
      <w:proofErr w:type="spell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|</w:t>
      </w:r>
    </w:p>
    <w:p w14:paraId="56C9D85C" w14:textId="7320F495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P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roph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ylaxis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type |</w:t>
      </w:r>
    </w:p>
    <w:p w14:paraId="187E25E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SAP  |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.2140558   .0301629     7.10   0.000     .1549377    .2731739</w:t>
      </w:r>
    </w:p>
    <w:p w14:paraId="3A80D8A6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7C0427F3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OME1                       |</w:t>
      </w:r>
    </w:p>
    <w:p w14:paraId="467D98B4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1.407893    .254254    -5.54   0.000    -1.906222   -.9095644</w:t>
      </w:r>
    </w:p>
    <w:p w14:paraId="5B57FBF1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5969427D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OME2                       |</w:t>
      </w:r>
    </w:p>
    <w:p w14:paraId="36288B81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1.581288    .375335    -4.21   0.000    -2.316931   -.8456453</w:t>
      </w:r>
    </w:p>
    <w:p w14:paraId="4C7CA263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646E979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OME3                       |</w:t>
      </w:r>
    </w:p>
    <w:p w14:paraId="01BA5DB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2.889614   .9054899    -3.19   0.001    -4.664341   -1.114886</w:t>
      </w:r>
    </w:p>
    <w:p w14:paraId="65A9F17F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43A281EF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TME2                       |</w:t>
      </w:r>
    </w:p>
    <w:p w14:paraId="4C5F94C6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age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.0178381   .0102184    -1.75   0.081    -.0378657    .0021896</w:t>
      </w:r>
    </w:p>
    <w:p w14:paraId="09DB5FCD" w14:textId="50FC6A28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viral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hepatitis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.6459418   .3018942    -2.14   0.032    -1.237644   -.0542401</w:t>
      </w:r>
    </w:p>
    <w:p w14:paraId="3FF6F63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HCC |   -.330084   .3795062    -0.87   0.384    -1.073903    .4137346</w:t>
      </w:r>
    </w:p>
    <w:p w14:paraId="00508569" w14:textId="7ADE97B5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Metab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olic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disease|    .371951   .5765429     0.65   0.519    -.7580524    1.501954</w:t>
      </w:r>
    </w:p>
    <w:p w14:paraId="2C1AB010" w14:textId="58228A7F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CCI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.1490097   .1001596     1.49   0.137    -.0472994    .3453189</w:t>
      </w:r>
    </w:p>
    <w:p w14:paraId="16E12205" w14:textId="6CAD4075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MELD at LT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.0527754   .0172468     3.06   0.002     .0189724    .0865785</w:t>
      </w:r>
    </w:p>
    <w:p w14:paraId="55E2D143" w14:textId="01986611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Col. to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LT |   .0027514   .0017177     1.60   0.109    -.0006153     .006118</w:t>
      </w:r>
    </w:p>
    <w:p w14:paraId="7982E10F" w14:textId="26EDE810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M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ultisite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colonization |   .7684405   .2881287     2.67   0.008     .2037187    1.333162</w:t>
      </w:r>
    </w:p>
    <w:p w14:paraId="2D0107F8" w14:textId="44D8D2F9" w:rsidR="00757A23" w:rsidRPr="000E6AB3" w:rsidRDefault="000B6ACE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KPC</w:t>
      </w:r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proofErr w:type="gramStart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>.7650442   .4697532    -1.63   0.103    -1.685744    .1556551</w:t>
      </w:r>
    </w:p>
    <w:p w14:paraId="1B9B70F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1.550815   .6767922    -2.29   0.022    -2.877303   -.2243267</w:t>
      </w:r>
    </w:p>
    <w:p w14:paraId="35496C3A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5CC9C542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TME3                       |</w:t>
      </w:r>
    </w:p>
    <w:p w14:paraId="43A16D29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age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.0089622   .0313648    -0.29   0.775    -.0704362    .0525117</w:t>
      </w:r>
    </w:p>
    <w:p w14:paraId="22E5A539" w14:textId="5C916656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v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iral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hepatitis |   .1921849    .299051     0.64   0.520    -.3939442     .778314</w:t>
      </w:r>
    </w:p>
    <w:p w14:paraId="5F0041B0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HCC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.9977032   .5861525    -1.70   0.089    -2.146541    .1511346</w:t>
      </w:r>
    </w:p>
    <w:p w14:paraId="27E4EFCE" w14:textId="5E2C4BFD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Metab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olic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disease |   .7033313   .6430457     1.09   0.274    -.5570151    1.963678</w:t>
      </w:r>
    </w:p>
    <w:p w14:paraId="14D076C6" w14:textId="47FE94DC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CCI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.2271509    .086936     2.61   0.009     .0567594    .3975424</w:t>
      </w:r>
    </w:p>
    <w:p w14:paraId="1C69419B" w14:textId="0FC87D6D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MELD at LT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 .000734   .0172632     0.04   0.966    -.0331013    .0345693</w:t>
      </w:r>
    </w:p>
    <w:p w14:paraId="0D068937" w14:textId="19A5A9B3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Colonization to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LT |   .0023132   .0016804     1.38   0.169    -.0009804    .0056067</w:t>
      </w:r>
    </w:p>
    <w:p w14:paraId="4ECAB568" w14:textId="0C99C74C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M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ultisite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colonization |   .3690181    .539895     0.68   0.494    -.6891567    1.427193</w:t>
      </w:r>
    </w:p>
    <w:p w14:paraId="519E39FC" w14:textId="32A53A05" w:rsidR="00757A23" w:rsidRPr="000E6AB3" w:rsidRDefault="000B6ACE" w:rsidP="009E087D">
      <w:pPr>
        <w:spacing w:after="0" w:line="240" w:lineRule="auto"/>
        <w:ind w:right="-1134" w:firstLine="1429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KPC </w:t>
      </w:r>
      <w:proofErr w:type="gramStart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>.6260085   .4356006    -1.44   0.151     -1.47977     .227753</w:t>
      </w:r>
    </w:p>
    <w:p w14:paraId="3E236545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2.704283   1.926108    -1.40   0.160    -6.479385    1.070819</w:t>
      </w:r>
    </w:p>
    <w:p w14:paraId="6EF0D10B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--------------------------------------------------------------------------------------------</w:t>
      </w:r>
    </w:p>
    <w:p w14:paraId="40A7E625" w14:textId="1415E53C" w:rsidR="00BE10F2" w:rsidRDefault="00306E96" w:rsidP="00306E96">
      <w:pPr>
        <w:spacing w:line="259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This table is the output of the </w:t>
      </w:r>
      <w:proofErr w:type="spellStart"/>
      <w:r>
        <w:rPr>
          <w:rFonts w:ascii="Courier New" w:eastAsia="Arial" w:hAnsi="Courier New" w:cs="Courier New"/>
          <w:bCs/>
          <w:sz w:val="20"/>
          <w:szCs w:val="20"/>
        </w:rPr>
        <w:t>teffects</w:t>
      </w:r>
      <w:proofErr w:type="spellEnd"/>
      <w:r w:rsidRPr="000E6AB3">
        <w:rPr>
          <w:rFonts w:ascii="Courier New" w:eastAsia="Arial" w:hAnsi="Courier New" w:cs="Courier New"/>
          <w:bCs/>
          <w:sz w:val="20"/>
          <w:szCs w:val="20"/>
        </w:rPr>
        <w:t xml:space="preserve">, </w:t>
      </w:r>
      <w:proofErr w:type="spellStart"/>
      <w:r>
        <w:rPr>
          <w:rFonts w:ascii="Courier New" w:eastAsia="Arial" w:hAnsi="Courier New" w:cs="Courier New"/>
          <w:bCs/>
          <w:sz w:val="20"/>
          <w:szCs w:val="20"/>
        </w:rPr>
        <w:t>aipw</w:t>
      </w:r>
      <w:proofErr w:type="spellEnd"/>
      <w:r>
        <w:rPr>
          <w:rFonts w:ascii="Arial" w:eastAsia="Arial" w:hAnsi="Arial" w:cs="Arial"/>
          <w:bCs/>
        </w:rPr>
        <w:t xml:space="preserve"> command of Stata for estimati</w:t>
      </w:r>
      <w:r w:rsidR="00C90393">
        <w:rPr>
          <w:rFonts w:ascii="Arial" w:eastAsia="Arial" w:hAnsi="Arial" w:cs="Arial"/>
          <w:bCs/>
        </w:rPr>
        <w:t>ng</w:t>
      </w:r>
      <w:r>
        <w:rPr>
          <w:rFonts w:ascii="Arial" w:eastAsia="Arial" w:hAnsi="Arial" w:cs="Arial"/>
          <w:bCs/>
        </w:rPr>
        <w:t xml:space="preserve"> the model on CRE infection at 15 days. It displays the average treatment effects (ATE) of </w:t>
      </w:r>
      <w:proofErr w:type="spellStart"/>
      <w:r>
        <w:rPr>
          <w:rFonts w:ascii="Arial" w:eastAsia="Arial" w:hAnsi="Arial" w:cs="Arial"/>
          <w:bCs/>
        </w:rPr>
        <w:t>TAPold</w:t>
      </w:r>
      <w:proofErr w:type="spellEnd"/>
      <w:r>
        <w:rPr>
          <w:rFonts w:ascii="Arial" w:eastAsia="Arial" w:hAnsi="Arial" w:cs="Arial"/>
          <w:bCs/>
        </w:rPr>
        <w:t xml:space="preserve"> and </w:t>
      </w:r>
      <w:proofErr w:type="spellStart"/>
      <w:r>
        <w:rPr>
          <w:rFonts w:ascii="Arial" w:eastAsia="Arial" w:hAnsi="Arial" w:cs="Arial"/>
          <w:bCs/>
        </w:rPr>
        <w:t>TAPnew</w:t>
      </w:r>
      <w:proofErr w:type="spellEnd"/>
      <w:r>
        <w:rPr>
          <w:rFonts w:ascii="Arial" w:eastAsia="Arial" w:hAnsi="Arial" w:cs="Arial"/>
          <w:bCs/>
        </w:rPr>
        <w:t xml:space="preserve">, the potential outcome </w:t>
      </w:r>
      <w:proofErr w:type="gramStart"/>
      <w:r>
        <w:rPr>
          <w:rFonts w:ascii="Arial" w:eastAsia="Arial" w:hAnsi="Arial" w:cs="Arial"/>
          <w:bCs/>
        </w:rPr>
        <w:t>mean</w:t>
      </w:r>
      <w:proofErr w:type="gramEnd"/>
      <w:r>
        <w:rPr>
          <w:rFonts w:ascii="Arial" w:eastAsia="Arial" w:hAnsi="Arial" w:cs="Arial"/>
          <w:bCs/>
        </w:rPr>
        <w:t xml:space="preserve"> (</w:t>
      </w:r>
      <w:proofErr w:type="spellStart"/>
      <w:r>
        <w:rPr>
          <w:rFonts w:ascii="Arial" w:eastAsia="Arial" w:hAnsi="Arial" w:cs="Arial"/>
          <w:bCs/>
        </w:rPr>
        <w:t>POmean</w:t>
      </w:r>
      <w:proofErr w:type="spellEnd"/>
      <w:r>
        <w:rPr>
          <w:rFonts w:ascii="Arial" w:eastAsia="Arial" w:hAnsi="Arial" w:cs="Arial"/>
          <w:bCs/>
        </w:rPr>
        <w:t xml:space="preserve">) of SAP, </w:t>
      </w:r>
      <w:r w:rsidR="00C90393">
        <w:rPr>
          <w:rFonts w:ascii="Arial" w:eastAsia="Arial" w:hAnsi="Arial" w:cs="Arial"/>
          <w:bCs/>
        </w:rPr>
        <w:t xml:space="preserve">the coefficients from the multinomial logistic model used to predict treatment </w:t>
      </w:r>
      <w:r w:rsidR="001C4096">
        <w:rPr>
          <w:rFonts w:ascii="Arial" w:eastAsia="Arial" w:hAnsi="Arial" w:cs="Arial"/>
          <w:bCs/>
        </w:rPr>
        <w:t>level</w:t>
      </w:r>
      <w:r w:rsidR="00C90393">
        <w:rPr>
          <w:rFonts w:ascii="Arial" w:eastAsia="Arial" w:hAnsi="Arial" w:cs="Arial"/>
          <w:bCs/>
        </w:rPr>
        <w:t xml:space="preserve">, respectively for </w:t>
      </w:r>
      <w:proofErr w:type="spellStart"/>
      <w:r w:rsidR="00C90393">
        <w:rPr>
          <w:rFonts w:ascii="Arial" w:eastAsia="Arial" w:hAnsi="Arial" w:cs="Arial"/>
          <w:bCs/>
        </w:rPr>
        <w:t>TAPold</w:t>
      </w:r>
      <w:proofErr w:type="spellEnd"/>
      <w:r w:rsidR="00C90393">
        <w:rPr>
          <w:rFonts w:ascii="Arial" w:eastAsia="Arial" w:hAnsi="Arial" w:cs="Arial"/>
          <w:bCs/>
        </w:rPr>
        <w:t xml:space="preserve"> (TME2) and </w:t>
      </w:r>
      <w:proofErr w:type="spellStart"/>
      <w:r w:rsidR="00C90393">
        <w:rPr>
          <w:rFonts w:ascii="Arial" w:eastAsia="Arial" w:hAnsi="Arial" w:cs="Arial"/>
          <w:bCs/>
        </w:rPr>
        <w:t>TAPnew</w:t>
      </w:r>
      <w:proofErr w:type="spellEnd"/>
      <w:r w:rsidR="00C90393">
        <w:rPr>
          <w:rFonts w:ascii="Arial" w:eastAsia="Arial" w:hAnsi="Arial" w:cs="Arial"/>
          <w:bCs/>
        </w:rPr>
        <w:t xml:space="preserve"> (TME3)</w:t>
      </w:r>
      <w:r>
        <w:rPr>
          <w:rFonts w:ascii="Arial" w:eastAsia="Arial" w:hAnsi="Arial" w:cs="Arial"/>
          <w:bCs/>
        </w:rPr>
        <w:t xml:space="preserve"> </w:t>
      </w:r>
    </w:p>
    <w:p w14:paraId="2707D995" w14:textId="77777777" w:rsidR="00BE10F2" w:rsidRDefault="00BE10F2">
      <w:pPr>
        <w:spacing w:line="278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br w:type="page"/>
      </w:r>
    </w:p>
    <w:p w14:paraId="7374A7D8" w14:textId="15753F72" w:rsidR="00BE10F2" w:rsidRPr="000E6AB3" w:rsidRDefault="00BE10F2" w:rsidP="00BE10F2">
      <w:pPr>
        <w:spacing w:line="259" w:lineRule="auto"/>
        <w:rPr>
          <w:rFonts w:ascii="Arial" w:eastAsia="Arial" w:hAnsi="Arial" w:cs="Arial"/>
          <w:b/>
        </w:rPr>
      </w:pPr>
      <w:r w:rsidRPr="000E6AB3">
        <w:rPr>
          <w:rFonts w:ascii="Arial" w:eastAsia="Arial" w:hAnsi="Arial" w:cs="Arial"/>
          <w:b/>
        </w:rPr>
        <w:lastRenderedPageBreak/>
        <w:t xml:space="preserve">Suppl. Table </w:t>
      </w:r>
      <w:r>
        <w:rPr>
          <w:rFonts w:ascii="Arial" w:eastAsia="Arial" w:hAnsi="Arial" w:cs="Arial"/>
          <w:b/>
        </w:rPr>
        <w:t>6</w:t>
      </w:r>
      <w:r w:rsidRPr="000E6AB3">
        <w:rPr>
          <w:rFonts w:ascii="Arial" w:eastAsia="Arial" w:hAnsi="Arial" w:cs="Arial"/>
          <w:b/>
        </w:rPr>
        <w:t xml:space="preserve">. </w:t>
      </w:r>
      <w:r w:rsidRPr="000E6AB3">
        <w:rPr>
          <w:rFonts w:ascii="Arial" w:eastAsia="Arial" w:hAnsi="Arial" w:cs="Arial"/>
          <w:bCs/>
        </w:rPr>
        <w:t>Comparison between LT recipients with and without 30-day CRE infection.</w:t>
      </w:r>
    </w:p>
    <w:tbl>
      <w:tblPr>
        <w:tblpPr w:leftFromText="141" w:rightFromText="141" w:bottomFromText="160" w:vertAnchor="text" w:horzAnchor="margin" w:tblpXSpec="center" w:tblpY="21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7"/>
        <w:gridCol w:w="2057"/>
        <w:gridCol w:w="2274"/>
        <w:gridCol w:w="1080"/>
      </w:tblGrid>
      <w:tr w:rsidR="00BE10F2" w:rsidRPr="000E6AB3" w14:paraId="7D2477AA" w14:textId="77777777" w:rsidTr="00477282">
        <w:trPr>
          <w:trHeight w:val="400"/>
        </w:trPr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05B3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842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W/o CRE infection</w:t>
            </w:r>
          </w:p>
          <w:p w14:paraId="5DDDF47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N=302 (74.0%)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04F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CRE infection</w:t>
            </w:r>
          </w:p>
          <w:p w14:paraId="13E471F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 N=106 (26.0%)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0DF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p</w:t>
            </w:r>
          </w:p>
        </w:tc>
      </w:tr>
      <w:tr w:rsidR="00BE10F2" w:rsidRPr="000E6AB3" w14:paraId="4D039380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FBFE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color w:val="000000"/>
              </w:rPr>
              <w:t xml:space="preserve">Demographic data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C03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840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FBC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2CB0ED96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E74AA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Age (years) [median (IQR)]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509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54 (45-61)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5DA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53 (42-61)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E7F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0.287</w:t>
            </w:r>
          </w:p>
        </w:tc>
      </w:tr>
      <w:tr w:rsidR="00BE10F2" w:rsidRPr="000E6AB3" w14:paraId="2AE1F7F4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75AD4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Sex, male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277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191 (63.5)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FA9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68 (64.2)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642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0.898</w:t>
            </w:r>
          </w:p>
        </w:tc>
      </w:tr>
      <w:tr w:rsidR="00BE10F2" w:rsidRPr="000E6AB3" w14:paraId="194DE5C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20AC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color w:val="000000"/>
              </w:rPr>
              <w:t>Comorbidities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5F6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886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86D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7D7C507C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F12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CCI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6A4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(3-7)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BCD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(3-7)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8EC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0.806</w:t>
            </w:r>
          </w:p>
        </w:tc>
      </w:tr>
      <w:tr w:rsidR="00BE10F2" w:rsidRPr="000E6AB3" w14:paraId="0F0A996A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8A51A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Underlying liver disease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9A4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983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3F5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1CBEE06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42F6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Viral hepatitis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1ADD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95 (31.5)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B5C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25 (23.6)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337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0.138</w:t>
            </w:r>
          </w:p>
        </w:tc>
      </w:tr>
      <w:tr w:rsidR="00BE10F2" w:rsidRPr="000E6AB3" w14:paraId="4F5D4A0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DC40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Alcoholic cirrhosis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7C7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88 (29.1)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76D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33 (31.1)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EF1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0.712</w:t>
            </w:r>
          </w:p>
        </w:tc>
      </w:tr>
      <w:tr w:rsidR="00BE10F2" w:rsidRPr="000E6AB3" w14:paraId="4234AC8C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0F29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Metabolic disease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68F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33 (10.9)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BA1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17 (16.0)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404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0.172</w:t>
            </w:r>
          </w:p>
        </w:tc>
      </w:tr>
      <w:tr w:rsidR="00BE10F2" w:rsidRPr="000E6AB3" w14:paraId="51A89076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5F1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Autoimmune disease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9BD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31 (10.3)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7B9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(7.5)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8DC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0.565</w:t>
            </w:r>
          </w:p>
        </w:tc>
      </w:tr>
      <w:tr w:rsidR="00BE10F2" w:rsidRPr="000E6AB3" w14:paraId="4AB5C797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ED29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Fulminant hepatitis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262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(2.6)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402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 (2.8)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667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0.921</w:t>
            </w:r>
          </w:p>
        </w:tc>
      </w:tr>
      <w:tr w:rsidR="00BE10F2" w:rsidRPr="000E6AB3" w14:paraId="4AA3D8E1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C133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Prior LT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971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24 (7.9)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5E3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13 (12.3)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5BE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0.237</w:t>
            </w:r>
          </w:p>
        </w:tc>
      </w:tr>
      <w:tr w:rsidR="00BE10F2" w:rsidRPr="000E6AB3" w14:paraId="53815785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0FE0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HCC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B99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59 (19.5)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14E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10 (9.4)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5C8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0.016</w:t>
            </w:r>
          </w:p>
        </w:tc>
      </w:tr>
      <w:tr w:rsidR="00BE10F2" w:rsidRPr="000E6AB3" w14:paraId="2601F9E1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772A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MELD at inclusion list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44A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 (15-25)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601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21 (16-30)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9118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0.071</w:t>
            </w:r>
          </w:p>
        </w:tc>
      </w:tr>
      <w:tr w:rsidR="00BE10F2" w:rsidRPr="000E6AB3" w14:paraId="1792A204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E90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Information about transplant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A06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022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8CA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179D77C9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2CC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MELD at LT</w:t>
            </w:r>
            <w:r>
              <w:rPr>
                <w:rFonts w:ascii="Arial" w:eastAsia="Arial" w:hAnsi="Arial" w:cs="Arial"/>
                <w:color w:val="000000"/>
              </w:rPr>
              <w:t xml:space="preserve">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800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24 (18-30)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173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 (21-36)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5E1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3FECB3C9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2A0C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Combined transplant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C18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14 (4.7)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80E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(4.7)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147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0.983</w:t>
            </w:r>
          </w:p>
        </w:tc>
      </w:tr>
      <w:tr w:rsidR="00BE10F2" w:rsidRPr="000E6AB3" w14:paraId="6B37D1EC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FE9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Coledoco-jejunal anastomosis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8EC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53 (17.5)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D48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23 (21.7)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A75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0.345</w:t>
            </w:r>
          </w:p>
        </w:tc>
      </w:tr>
      <w:tr w:rsidR="00BE10F2" w:rsidRPr="000E6AB3" w14:paraId="69B8E340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428B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Prolonged surgery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B96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99 (31.0)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1F6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30 (35.3)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859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0.513</w:t>
            </w:r>
          </w:p>
        </w:tc>
      </w:tr>
      <w:tr w:rsidR="00BE10F2" w:rsidRPr="000E6AB3" w14:paraId="6F45DF3E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FAF8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Intraoperative bleeding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EB7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93 (31.7)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FE8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37 (35.6)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6EE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0.469</w:t>
            </w:r>
          </w:p>
        </w:tc>
      </w:tr>
      <w:tr w:rsidR="00BE10F2" w:rsidRPr="000E6AB3" w14:paraId="06117003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3320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Donor age (years)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4F3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52 (37-67)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66E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53 (38-63)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3E9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0.656</w:t>
            </w:r>
          </w:p>
        </w:tc>
      </w:tr>
      <w:tr w:rsidR="00BE10F2" w:rsidRPr="000E6AB3" w14:paraId="442AA575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D810" w14:textId="77777777" w:rsidR="00BE10F2" w:rsidRPr="000E6AB3" w:rsidRDefault="00BE10F2" w:rsidP="0047728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Induction regimen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C7C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578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F87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6EAF025A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4F73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Bolus of steroids   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AF5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225 (74.5)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72A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91 (85.8)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51C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0.015</w:t>
            </w:r>
          </w:p>
        </w:tc>
      </w:tr>
      <w:tr w:rsidR="00BE10F2" w:rsidRPr="000E6AB3" w14:paraId="30361E1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2657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ATG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A3F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(1.3)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B5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 (1.9)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953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0.679</w:t>
            </w:r>
          </w:p>
        </w:tc>
      </w:tr>
      <w:tr w:rsidR="00BE10F2" w:rsidRPr="000E6AB3" w14:paraId="4B6C59B1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7022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Basiliximab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88C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124 (41.1)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8F5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29 (27.4)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D97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0.012</w:t>
            </w:r>
          </w:p>
        </w:tc>
      </w:tr>
      <w:tr w:rsidR="00BE10F2" w:rsidRPr="000E6AB3" w14:paraId="45FC6FCD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A781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Maintenance regimen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CF4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20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E07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2561E656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F042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Prednisone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C3D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203 (67.2)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850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90 (84.9)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FE9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7DD30169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3F3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Tacrolimus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0AB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280 (92.7)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A6A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95 (89.6)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9B0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0.307</w:t>
            </w:r>
          </w:p>
        </w:tc>
      </w:tr>
      <w:tr w:rsidR="00BE10F2" w:rsidRPr="000E6AB3" w14:paraId="0B0F01EA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024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Cyclosporine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E4E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(2.3)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A24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(3.8)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2DC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0.426</w:t>
            </w:r>
          </w:p>
        </w:tc>
      </w:tr>
      <w:tr w:rsidR="00BE10F2" w:rsidRPr="000E6AB3" w14:paraId="17F7708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209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MMF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E54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120 (39.7)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6C8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35 (33.0)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009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0.246</w:t>
            </w:r>
          </w:p>
        </w:tc>
      </w:tr>
      <w:tr w:rsidR="00BE10F2" w:rsidRPr="000E6AB3" w14:paraId="72DC8FE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E201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CRE colonization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EB5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7F6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FE0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0978B7E5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D188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      </w:t>
            </w:r>
            <w:r w:rsidRPr="000E6AB3">
              <w:rPr>
                <w:rFonts w:ascii="Arial" w:eastAsia="Arial" w:hAnsi="Arial" w:cs="Arial"/>
                <w:color w:val="000000"/>
              </w:rPr>
              <w:t>Rectal swab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0EC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277 (91.7)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768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104 (98.1)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068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0.022</w:t>
            </w:r>
          </w:p>
        </w:tc>
      </w:tr>
      <w:tr w:rsidR="00BE10F2" w:rsidRPr="000E6AB3" w14:paraId="46E6DC91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79AB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lastRenderedPageBreak/>
              <w:t xml:space="preserve">      Respiratory sample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9F2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 (0.7)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F20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(7.5)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017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2719A6FD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7235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Urinary tract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125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40 (13.2)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E76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(10.4)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077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0.499</w:t>
            </w:r>
          </w:p>
        </w:tc>
      </w:tr>
      <w:tr w:rsidR="00BE10F2" w:rsidRPr="000E6AB3" w14:paraId="3564C633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F414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Multisite colonization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77A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41 (13.6)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6FE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23 (21.7)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842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0.048</w:t>
            </w:r>
          </w:p>
        </w:tc>
      </w:tr>
      <w:tr w:rsidR="00BE10F2" w:rsidRPr="000E6AB3" w14:paraId="69B6237D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65B2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Time from CRE colonization to LT (days)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F5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 (1-37)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387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 (1-32)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C74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0.636</w:t>
            </w:r>
          </w:p>
        </w:tc>
      </w:tr>
      <w:tr w:rsidR="00BE10F2" w:rsidRPr="000E6AB3" w14:paraId="269EA530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5D90" w14:textId="77777777" w:rsidR="00BE10F2" w:rsidRPr="000E6AB3" w:rsidRDefault="00BE10F2" w:rsidP="00477282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KPC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070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198 (65.6)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37D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84 (79.2)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17B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0.010</w:t>
            </w:r>
          </w:p>
        </w:tc>
      </w:tr>
      <w:tr w:rsidR="00BE10F2" w:rsidRPr="000E6AB3" w14:paraId="366FA05B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EBCB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OXA-48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9DE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19 (6.3)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0BA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 (2.8)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B47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0.175</w:t>
            </w:r>
          </w:p>
        </w:tc>
      </w:tr>
      <w:tr w:rsidR="00BE10F2" w:rsidRPr="000E6AB3" w14:paraId="7A5586B0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9135" w14:textId="77777777" w:rsidR="00BE10F2" w:rsidRPr="000E6AB3" w:rsidRDefault="00BE10F2" w:rsidP="00477282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NDM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896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 (3.0)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04A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(3.8)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DC3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0.689</w:t>
            </w:r>
          </w:p>
        </w:tc>
      </w:tr>
      <w:tr w:rsidR="00BE10F2" w:rsidRPr="000E6AB3" w14:paraId="69750067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F8EF" w14:textId="77777777" w:rsidR="00BE10F2" w:rsidRPr="000E6AB3" w:rsidRDefault="00BE10F2" w:rsidP="00477282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i/>
                <w:iCs/>
                <w:color w:val="000000"/>
              </w:rPr>
              <w:t xml:space="preserve">   </w:t>
            </w:r>
            <w:r w:rsidRPr="000E6AB3">
              <w:rPr>
                <w:rFonts w:ascii="Arial" w:eastAsia="Arial" w:hAnsi="Arial" w:cs="Arial"/>
                <w:color w:val="000000"/>
              </w:rPr>
              <w:t>VIM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D15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(1.7)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2C1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 (3.8)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F91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0.201</w:t>
            </w:r>
          </w:p>
        </w:tc>
      </w:tr>
      <w:tr w:rsidR="00BE10F2" w:rsidRPr="000E6AB3" w14:paraId="5CAFC0C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59BE" w14:textId="77777777" w:rsidR="00BE10F2" w:rsidRPr="000E6AB3" w:rsidRDefault="00BE10F2" w:rsidP="0047728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Post-OLT complications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9E3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CBA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267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2747B9CF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BE99" w14:textId="77777777" w:rsidR="00BE10F2" w:rsidRPr="000E6AB3" w:rsidRDefault="00BE10F2" w:rsidP="00477282">
            <w:pP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i/>
                <w:iCs/>
                <w:color w:val="000000"/>
              </w:rPr>
              <w:t xml:space="preserve">   </w:t>
            </w:r>
            <w:r w:rsidRPr="000E6AB3">
              <w:rPr>
                <w:rFonts w:ascii="Arial" w:eastAsia="Arial" w:hAnsi="Arial" w:cs="Arial"/>
                <w:color w:val="000000"/>
              </w:rPr>
              <w:t>Acute renal failure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D18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125 (41.4)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92C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77 (72.6)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52B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0B71774B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06E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Need of CRRT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8BF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80 (26.5)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47D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65 (61.3)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9C5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1BAB465D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1DA3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Mechanical ventilation &gt;48h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C232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54 (17.9)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B2A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(45.3)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B81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6B845CA1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28D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PGNF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804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26 (8.6)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DD0A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16 (15.1)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99C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0.065</w:t>
            </w:r>
          </w:p>
        </w:tc>
      </w:tr>
      <w:tr w:rsidR="00BE10F2" w:rsidRPr="000E6AB3" w14:paraId="3BA37459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778F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Re-intervention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988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79 (26.2)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EB8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46 (43.4)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53C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0.001</w:t>
            </w:r>
          </w:p>
        </w:tc>
      </w:tr>
      <w:tr w:rsidR="00BE10F2" w:rsidRPr="000E6AB3" w14:paraId="5220759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54C6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Re-LT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EC9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13 (4.3)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6E8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(6.6)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C21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0.346</w:t>
            </w:r>
          </w:p>
        </w:tc>
      </w:tr>
      <w:tr w:rsidR="00BE10F2" w:rsidRPr="000E6AB3" w14:paraId="116AF1F7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48F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Biopsy proven rejection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01C7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24 (7.9)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106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9 (8.5)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027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0.860</w:t>
            </w:r>
          </w:p>
        </w:tc>
      </w:tr>
      <w:tr w:rsidR="00BE10F2" w:rsidRPr="000E6AB3" w14:paraId="5013F0BC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5CEF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CMV disease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0C3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64 (21.2)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BB6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14 (13.2)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5B8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0.085</w:t>
            </w:r>
          </w:p>
        </w:tc>
      </w:tr>
      <w:tr w:rsidR="00BE10F2" w:rsidRPr="000E6AB3" w14:paraId="0728AF7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4533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>CRE management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746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096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9B0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621D175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4F9A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b/>
                <w:bCs/>
                <w:color w:val="000000"/>
              </w:rPr>
              <w:t xml:space="preserve">   </w:t>
            </w:r>
            <w:r w:rsidRPr="000E6AB3">
              <w:rPr>
                <w:rFonts w:ascii="Arial" w:eastAsia="Arial" w:hAnsi="Arial" w:cs="Arial"/>
                <w:color w:val="000000"/>
              </w:rPr>
              <w:t>Antibiotic prophylaxis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A0B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30D1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C5C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E10F2" w:rsidRPr="000E6AB3" w14:paraId="28BA950A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9A6E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S-PAP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282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202 (66.9)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34BB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66 (62.3)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B7F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0.407</w:t>
            </w:r>
          </w:p>
        </w:tc>
      </w:tr>
      <w:tr w:rsidR="00BE10F2" w:rsidRPr="000E6AB3" w14:paraId="6A86F59C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6259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T-PAPold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AF4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77 (25.5)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DA1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35 (33.0)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46BF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0.164</w:t>
            </w:r>
          </w:p>
        </w:tc>
      </w:tr>
      <w:tr w:rsidR="00BE10F2" w:rsidRPr="000E6AB3" w14:paraId="3E2CCBBD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54E9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   T-</w:t>
            </w:r>
            <w:proofErr w:type="spellStart"/>
            <w:r w:rsidRPr="000E6AB3">
              <w:rPr>
                <w:rFonts w:ascii="Arial" w:eastAsia="Arial" w:hAnsi="Arial" w:cs="Arial"/>
                <w:color w:val="000000"/>
              </w:rPr>
              <w:t>PAPnew</w:t>
            </w:r>
            <w:proofErr w:type="spellEnd"/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566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23 (7.6)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36A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(4.7)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F1E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0.310</w:t>
            </w:r>
          </w:p>
        </w:tc>
      </w:tr>
      <w:tr w:rsidR="00BE10F2" w:rsidRPr="000E6AB3" w14:paraId="4269D0C0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DA90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AP duration (hours) (median)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DBC6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(48-48)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1791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48 (24-48)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0759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0.413</w:t>
            </w:r>
          </w:p>
        </w:tc>
      </w:tr>
      <w:tr w:rsidR="00BE10F2" w:rsidRPr="000E6AB3" w14:paraId="38D37CF2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337C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Time from LT to CRE infection (days)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FECE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11 [1-36]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E7E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7 [1-31]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2BD5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0.623</w:t>
            </w:r>
          </w:p>
        </w:tc>
      </w:tr>
      <w:tr w:rsidR="00BE10F2" w:rsidRPr="000E6AB3" w14:paraId="672BF358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1F6A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LOS (days)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F4A3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19 (13-35)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7BD80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30 (17-61)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9864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0.014</w:t>
            </w:r>
          </w:p>
        </w:tc>
      </w:tr>
      <w:tr w:rsidR="00BE10F2" w:rsidRPr="000E6AB3" w14:paraId="5AD40520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5317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 xml:space="preserve">   LIS (days)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64F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 (3-11)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EF6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22 (7-46)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51E8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79F21C2F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8048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180-day all-cause death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13F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52 (17.7)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9AF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53 (50.0)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8E7C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BE10F2" w:rsidRPr="000E6AB3" w14:paraId="6AD2C756" w14:textId="77777777" w:rsidTr="00477282">
        <w:tc>
          <w:tcPr>
            <w:tcW w:w="2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41EA" w14:textId="77777777" w:rsidR="00BE10F2" w:rsidRPr="000E6AB3" w:rsidRDefault="00BE10F2" w:rsidP="00477282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Time from LT to death (days) (median, IQR)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9E2D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38 (9-78)</w:t>
            </w:r>
          </w:p>
        </w:tc>
        <w:tc>
          <w:tcPr>
            <w:tcW w:w="1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FAF6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27 (11-53)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AEAB" w14:textId="77777777" w:rsidR="00BE10F2" w:rsidRPr="000E6AB3" w:rsidRDefault="00BE10F2" w:rsidP="00477282">
            <w:pPr>
              <w:spacing w:after="0" w:line="36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0E6AB3">
              <w:rPr>
                <w:rFonts w:ascii="Arial" w:eastAsia="Arial" w:hAnsi="Arial" w:cs="Arial"/>
                <w:color w:val="000000"/>
              </w:rPr>
              <w:t>0.453</w:t>
            </w:r>
          </w:p>
        </w:tc>
      </w:tr>
    </w:tbl>
    <w:p w14:paraId="333619B1" w14:textId="77777777" w:rsidR="00BE10F2" w:rsidRPr="000E6AB3" w:rsidRDefault="00BE10F2" w:rsidP="00BE10F2">
      <w:pPr>
        <w:spacing w:line="360" w:lineRule="auto"/>
        <w:rPr>
          <w:rFonts w:ascii="Arial" w:eastAsia="Arial" w:hAnsi="Arial" w:cs="Arial"/>
          <w:bCs/>
        </w:rPr>
      </w:pPr>
      <w:r w:rsidRPr="000E6AB3">
        <w:rPr>
          <w:rFonts w:ascii="Arial" w:eastAsia="Arial" w:hAnsi="Arial" w:cs="Arial"/>
          <w:bCs/>
        </w:rPr>
        <w:t>Abbreviations: IQR interquartile range, CRE Carbapenem-resistant Enterobacterales, CCI Charlson comorbidity index, OLT liver transplant, HCC hepatocellular carcinoma, MELD model for end-stage liver disease, ATG anti-thymocyte globulins, MMF mofetil mycophenolate, CRRT continuous renal replacement therapy, PGNF primary graft non function, CMV cytomegalovirus, S-PAP standard peri-operative antibiotic prophylaxis, T</w:t>
      </w:r>
      <w:r>
        <w:rPr>
          <w:rFonts w:ascii="Arial" w:eastAsia="Arial" w:hAnsi="Arial" w:cs="Arial"/>
          <w:bCs/>
        </w:rPr>
        <w:t>-</w:t>
      </w:r>
      <w:proofErr w:type="spellStart"/>
      <w:r>
        <w:rPr>
          <w:rFonts w:ascii="Arial" w:eastAsia="Arial" w:hAnsi="Arial" w:cs="Arial"/>
          <w:bCs/>
        </w:rPr>
        <w:t>P</w:t>
      </w:r>
      <w:r w:rsidRPr="000E6AB3">
        <w:rPr>
          <w:rFonts w:ascii="Arial" w:eastAsia="Arial" w:hAnsi="Arial" w:cs="Arial"/>
          <w:bCs/>
        </w:rPr>
        <w:t>AP</w:t>
      </w:r>
      <w:r>
        <w:rPr>
          <w:rFonts w:ascii="Arial" w:eastAsia="Arial" w:hAnsi="Arial" w:cs="Arial"/>
          <w:bCs/>
        </w:rPr>
        <w:t>new</w:t>
      </w:r>
      <w:proofErr w:type="spellEnd"/>
      <w:r w:rsidRPr="000E6AB3">
        <w:rPr>
          <w:rFonts w:ascii="Arial" w:eastAsia="Arial" w:hAnsi="Arial" w:cs="Arial"/>
          <w:bCs/>
        </w:rPr>
        <w:t xml:space="preserve"> targeted antibiotic prophylaxis</w:t>
      </w:r>
      <w:r>
        <w:rPr>
          <w:rFonts w:ascii="Arial" w:eastAsia="Arial" w:hAnsi="Arial" w:cs="Arial"/>
          <w:bCs/>
        </w:rPr>
        <w:t xml:space="preserve"> with </w:t>
      </w:r>
      <w:r>
        <w:rPr>
          <w:rFonts w:ascii="Arial" w:eastAsia="Arial" w:hAnsi="Arial" w:cs="Arial"/>
          <w:bCs/>
        </w:rPr>
        <w:lastRenderedPageBreak/>
        <w:t>novel drugs</w:t>
      </w:r>
      <w:r w:rsidRPr="000E6AB3">
        <w:rPr>
          <w:rFonts w:ascii="Arial" w:eastAsia="Arial" w:hAnsi="Arial" w:cs="Arial"/>
          <w:bCs/>
        </w:rPr>
        <w:t>, T</w:t>
      </w:r>
      <w:r>
        <w:rPr>
          <w:rFonts w:ascii="Arial" w:eastAsia="Arial" w:hAnsi="Arial" w:cs="Arial"/>
          <w:bCs/>
        </w:rPr>
        <w:t>-P</w:t>
      </w:r>
      <w:r w:rsidRPr="000E6AB3">
        <w:rPr>
          <w:rFonts w:ascii="Arial" w:eastAsia="Arial" w:hAnsi="Arial" w:cs="Arial"/>
          <w:bCs/>
        </w:rPr>
        <w:t>AP</w:t>
      </w:r>
      <w:r>
        <w:rPr>
          <w:rFonts w:ascii="Arial" w:eastAsia="Arial" w:hAnsi="Arial" w:cs="Arial"/>
          <w:bCs/>
        </w:rPr>
        <w:t>old</w:t>
      </w:r>
      <w:r w:rsidRPr="000E6AB3">
        <w:rPr>
          <w:rFonts w:ascii="Arial" w:eastAsia="Arial" w:hAnsi="Arial" w:cs="Arial"/>
          <w:bCs/>
        </w:rPr>
        <w:t xml:space="preserve"> targeted antibiotic prophylaxis</w:t>
      </w:r>
      <w:r>
        <w:rPr>
          <w:rFonts w:ascii="Arial" w:eastAsia="Arial" w:hAnsi="Arial" w:cs="Arial"/>
          <w:bCs/>
        </w:rPr>
        <w:t xml:space="preserve"> with old drugs</w:t>
      </w:r>
      <w:r w:rsidRPr="000E6AB3">
        <w:rPr>
          <w:rFonts w:ascii="Arial" w:eastAsia="Arial" w:hAnsi="Arial" w:cs="Arial"/>
          <w:bCs/>
        </w:rPr>
        <w:t>, LOS length of hospital stay, LIS length of ICU stay.</w:t>
      </w:r>
    </w:p>
    <w:p w14:paraId="3D84610F" w14:textId="77777777" w:rsidR="00BE10F2" w:rsidRPr="000E6AB3" w:rsidRDefault="00BE10F2" w:rsidP="00BE10F2">
      <w:pPr>
        <w:spacing w:line="360" w:lineRule="auto"/>
        <w:rPr>
          <w:rFonts w:ascii="Arial" w:eastAsia="Arial" w:hAnsi="Arial" w:cs="Arial"/>
          <w:b/>
        </w:rPr>
      </w:pPr>
    </w:p>
    <w:p w14:paraId="7A11B33B" w14:textId="77777777" w:rsidR="00306E96" w:rsidRPr="000E6AB3" w:rsidRDefault="00306E96" w:rsidP="00306E96">
      <w:pPr>
        <w:spacing w:line="259" w:lineRule="auto"/>
        <w:rPr>
          <w:rFonts w:ascii="Arial" w:eastAsia="Arial" w:hAnsi="Arial" w:cs="Arial"/>
          <w:bCs/>
        </w:rPr>
      </w:pPr>
    </w:p>
    <w:p w14:paraId="258F7D26" w14:textId="77777777" w:rsidR="00306E96" w:rsidRDefault="00306E96">
      <w:pPr>
        <w:spacing w:line="278" w:lineRule="auto"/>
        <w:rPr>
          <w:rFonts w:ascii="Arial" w:eastAsia="Arial" w:hAnsi="Arial" w:cs="Arial"/>
          <w:bCs/>
          <w:lang w:val="en-US"/>
        </w:rPr>
      </w:pPr>
      <w:r>
        <w:rPr>
          <w:rFonts w:ascii="Arial" w:eastAsia="Arial" w:hAnsi="Arial" w:cs="Arial"/>
          <w:bCs/>
          <w:lang w:val="en-US"/>
        </w:rPr>
        <w:br w:type="page"/>
      </w:r>
    </w:p>
    <w:p w14:paraId="5D90BC7D" w14:textId="4D91F2B8" w:rsidR="00306E96" w:rsidRPr="000E6AB3" w:rsidRDefault="00306E96" w:rsidP="00306E96">
      <w:pPr>
        <w:spacing w:after="0" w:line="240" w:lineRule="auto"/>
        <w:rPr>
          <w:rFonts w:ascii="Arial" w:eastAsia="Arial" w:hAnsi="Arial" w:cs="Arial"/>
          <w:bCs/>
          <w:lang w:val="en-US"/>
        </w:rPr>
      </w:pPr>
      <w:r w:rsidRPr="000E6AB3">
        <w:rPr>
          <w:rFonts w:ascii="Arial" w:eastAsia="Arial" w:hAnsi="Arial" w:cs="Arial"/>
          <w:b/>
          <w:lang w:val="en-US"/>
        </w:rPr>
        <w:lastRenderedPageBreak/>
        <w:t xml:space="preserve">Suppl. Table </w:t>
      </w:r>
      <w:r>
        <w:rPr>
          <w:rFonts w:ascii="Arial" w:eastAsia="Arial" w:hAnsi="Arial" w:cs="Arial"/>
          <w:b/>
          <w:lang w:val="en-US"/>
        </w:rPr>
        <w:t>7</w:t>
      </w:r>
      <w:r w:rsidRPr="000E6AB3">
        <w:rPr>
          <w:rFonts w:ascii="Arial" w:eastAsia="Arial" w:hAnsi="Arial" w:cs="Arial"/>
          <w:bCs/>
          <w:lang w:val="en-US"/>
        </w:rPr>
        <w:t xml:space="preserve">. Complete outputs of the treatment-effect analyses using </w:t>
      </w:r>
      <w:r w:rsidRPr="000E6AB3">
        <w:rPr>
          <w:rFonts w:ascii="Arial" w:eastAsia="Arial" w:hAnsi="Arial" w:cs="Arial"/>
          <w:bCs/>
        </w:rPr>
        <w:t>Augmented Inverse Probability Weighting</w:t>
      </w:r>
      <w:r>
        <w:rPr>
          <w:rFonts w:ascii="Arial" w:eastAsia="Arial" w:hAnsi="Arial" w:cs="Arial"/>
          <w:bCs/>
        </w:rPr>
        <w:t xml:space="preserve"> – CRE infection at 30 days</w:t>
      </w:r>
      <w:r w:rsidRPr="000E6AB3">
        <w:rPr>
          <w:rFonts w:ascii="Arial" w:eastAsia="Arial" w:hAnsi="Arial" w:cs="Arial"/>
          <w:bCs/>
        </w:rPr>
        <w:t>.</w:t>
      </w:r>
    </w:p>
    <w:p w14:paraId="3CA13477" w14:textId="77777777" w:rsidR="00306E96" w:rsidRDefault="00306E96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  <w:lang w:val="en-US"/>
        </w:rPr>
      </w:pPr>
    </w:p>
    <w:p w14:paraId="52E40076" w14:textId="149BEB5E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Treatment-effects estimation                    Number of </w:t>
      </w:r>
      <w:proofErr w:type="spellStart"/>
      <w:r w:rsidRPr="000E6AB3">
        <w:rPr>
          <w:rFonts w:ascii="Courier New" w:eastAsia="Arial" w:hAnsi="Courier New" w:cs="Courier New"/>
          <w:bCs/>
          <w:sz w:val="18"/>
          <w:szCs w:val="18"/>
        </w:rPr>
        <w:t>obs</w:t>
      </w:r>
      <w:proofErr w:type="spell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=        394</w:t>
      </w:r>
    </w:p>
    <w:p w14:paraId="0FF286E9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Estimator  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: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augmented IPW</w:t>
      </w:r>
    </w:p>
    <w:p w14:paraId="662E5C8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Outcome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model  :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logit by WNLS</w:t>
      </w:r>
    </w:p>
    <w:p w14:paraId="1BA0969D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Treatment model: (multinomial) logit</w:t>
      </w:r>
    </w:p>
    <w:p w14:paraId="7ABECA44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                       (Std.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err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. adjusted for 29 clusters in </w:t>
      </w:r>
      <w:proofErr w:type="spellStart"/>
      <w:r w:rsidRPr="000E6AB3">
        <w:rPr>
          <w:rFonts w:ascii="Courier New" w:eastAsia="Arial" w:hAnsi="Courier New" w:cs="Courier New"/>
          <w:bCs/>
          <w:sz w:val="18"/>
          <w:szCs w:val="18"/>
        </w:rPr>
        <w:t>centro</w:t>
      </w:r>
      <w:proofErr w:type="spellEnd"/>
      <w:r w:rsidRPr="000E6AB3">
        <w:rPr>
          <w:rFonts w:ascii="Courier New" w:eastAsia="Arial" w:hAnsi="Courier New" w:cs="Courier New"/>
          <w:bCs/>
          <w:sz w:val="18"/>
          <w:szCs w:val="18"/>
        </w:rPr>
        <w:t>)</w:t>
      </w:r>
    </w:p>
    <w:p w14:paraId="04628C9E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--------------------------------------------------------------------------------------------</w:t>
      </w:r>
    </w:p>
    <w:p w14:paraId="53B92AE4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    |               Robust</w:t>
      </w:r>
    </w:p>
    <w:p w14:paraId="01AF4E1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CREinf_30d |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Coefficient  std.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err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.      z    P&gt;|z|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[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95% conf. interval]</w:t>
      </w:r>
    </w:p>
    <w:p w14:paraId="3D5372FD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456F3B50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ATE                        |</w:t>
      </w:r>
    </w:p>
    <w:p w14:paraId="57435004" w14:textId="255A4BC0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Prophylaxis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type |</w:t>
      </w:r>
    </w:p>
    <w:p w14:paraId="4C618F21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(TAP old vs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SAP)  |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-.0045771   .0352129    -0.13   0.897    -.0735931    .0644389</w:t>
      </w:r>
    </w:p>
    <w:p w14:paraId="55BCD17C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(TAP new vs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SAP)  |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-.0556835   .0560059    -0.99   0.320     -.165453    .0540861</w:t>
      </w:r>
    </w:p>
    <w:p w14:paraId="47BD5C7C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4691E41A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proofErr w:type="spellStart"/>
      <w:r w:rsidRPr="000E6AB3">
        <w:rPr>
          <w:rFonts w:ascii="Courier New" w:eastAsia="Arial" w:hAnsi="Courier New" w:cs="Courier New"/>
          <w:bCs/>
          <w:sz w:val="18"/>
          <w:szCs w:val="18"/>
        </w:rPr>
        <w:t>POmean</w:t>
      </w:r>
      <w:proofErr w:type="spell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|</w:t>
      </w:r>
    </w:p>
    <w:p w14:paraId="65E8983A" w14:textId="2368D74C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>P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roph</w:t>
      </w:r>
      <w:r w:rsidR="000B6ACE" w:rsidRPr="000E6AB3">
        <w:rPr>
          <w:rFonts w:ascii="Courier New" w:eastAsia="Arial" w:hAnsi="Courier New" w:cs="Courier New"/>
          <w:bCs/>
          <w:sz w:val="18"/>
          <w:szCs w:val="18"/>
        </w:rPr>
        <w:t xml:space="preserve">ylaxis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type |</w:t>
      </w:r>
    </w:p>
    <w:p w14:paraId="2724E0A8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SAP  |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.2583335   .0368308     7.01   0.000     .1861464    .3305206</w:t>
      </w:r>
    </w:p>
    <w:p w14:paraId="4CCB62F9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31A0D169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OME1                       |</w:t>
      </w:r>
    </w:p>
    <w:p w14:paraId="3E97CE73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CRRT |   .5240131   .5832063     0.90   0.369    -.6190502    1.667076</w:t>
      </w:r>
    </w:p>
    <w:p w14:paraId="60D7D549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Re-intervention |   .2166617   .5998212     0.36   0.718    -.9589663     1.39229</w:t>
      </w:r>
    </w:p>
    <w:p w14:paraId="531E449C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|   -1.37742   .3855546    -3.57   0.000    -2.133094   -.6217473</w:t>
      </w:r>
    </w:p>
    <w:p w14:paraId="4B3AEE83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2EDCE943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OME2                       |</w:t>
      </w:r>
    </w:p>
    <w:p w14:paraId="6BED88BA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CRRT |   1.420962   .4917029     2.89   0.004     .4572418    2.384682</w:t>
      </w:r>
    </w:p>
    <w:p w14:paraId="12A33C29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Re-intervention |   .3211912   .5140293     0.62   0.532    -.6862876     1.32867</w:t>
      </w:r>
    </w:p>
    <w:p w14:paraId="1B47BCA6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2.147529   .3559509    -6.03   0.000     -2.84518   -1.449878</w:t>
      </w:r>
    </w:p>
    <w:p w14:paraId="2A1CF849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346DC30A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OME3                       |</w:t>
      </w:r>
    </w:p>
    <w:p w14:paraId="71E02B26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CRRT |   2.168367   1.316056     1.65   0.099    -.4110564     4.74779</w:t>
      </w:r>
    </w:p>
    <w:p w14:paraId="3FE44CD0" w14:textId="77777777" w:rsidR="009E087D" w:rsidRPr="000E6AB3" w:rsidRDefault="009E087D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Re-intervention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1.634891   2.500807    -0.65   0.513    -6.536383    3.266601</w:t>
      </w:r>
    </w:p>
    <w:p w14:paraId="1F2CC037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|   -2.01986    1.24175    -1.63   0.104    -4.453645    .4139253</w:t>
      </w:r>
    </w:p>
    <w:p w14:paraId="12D6B3B5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51B8E34C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TME2                       |</w:t>
      </w:r>
    </w:p>
    <w:p w14:paraId="3CF4AB75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age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.0178381   .0102184    -1.75   0.081    -.0378657    .0021896</w:t>
      </w:r>
    </w:p>
    <w:p w14:paraId="116280F9" w14:textId="1A4B2E10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viral hepatitis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.6459418   .3018942    -2.14   0.032    -1.237644   -.0542401</w:t>
      </w:r>
    </w:p>
    <w:p w14:paraId="0AFA7F4A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HCC |   -.330084   .3795062    -0.87   0.384    -1.073903    .4137346</w:t>
      </w:r>
    </w:p>
    <w:p w14:paraId="46F20184" w14:textId="2D1AF29D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Metab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 xml:space="preserve">olic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disease |    .371951   .5765429     0.65   0.519    -.7580524    1.501954</w:t>
      </w:r>
    </w:p>
    <w:p w14:paraId="4D30F14E" w14:textId="6973CD02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CCI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.1490097   .1001596     1.49   0.137    -.0472994    .3453189</w:t>
      </w:r>
    </w:p>
    <w:p w14:paraId="69A61AB2" w14:textId="5AB39EB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MELD at LT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.0527754   .0172468     3.06   0.002     .0189724    .0865785</w:t>
      </w:r>
    </w:p>
    <w:p w14:paraId="245B04F1" w14:textId="4DBAB090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 xml:space="preserve">Colonization to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LT |   .0027514   .0017177     1.60   0.109    -.0006153     .006118</w:t>
      </w:r>
    </w:p>
    <w:p w14:paraId="52D96911" w14:textId="6880F20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M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ultisite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colonization |   .7684405   .2881287     2.67   0.008     .2037187    1.333162</w:t>
      </w:r>
    </w:p>
    <w:p w14:paraId="79A09102" w14:textId="3CDD70F6" w:rsidR="00757A23" w:rsidRPr="000E6AB3" w:rsidRDefault="00C57529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KPC </w:t>
      </w:r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 xml:space="preserve"> |</w:t>
      </w:r>
      <w:proofErr w:type="gramEnd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 xml:space="preserve">  -.7650442   .4697532    -1.63   0.103    -1.685744    .1556551</w:t>
      </w:r>
    </w:p>
    <w:p w14:paraId="1FE7DFC8" w14:textId="77777777" w:rsidR="00757A23" w:rsidRPr="000E6AB3" w:rsidRDefault="00757A23" w:rsidP="009E087D">
      <w:pPr>
        <w:spacing w:after="0" w:line="240" w:lineRule="auto"/>
        <w:ind w:right="-1134"/>
        <w:jc w:val="both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1.550815   .6767922    -2.29   0.022    -2.877303   -.2243267</w:t>
      </w:r>
    </w:p>
    <w:p w14:paraId="1D80BE6B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---------------------------+----------------------------------------------------------------</w:t>
      </w:r>
    </w:p>
    <w:p w14:paraId="6F15E2A3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TME3                       |</w:t>
      </w:r>
    </w:p>
    <w:p w14:paraId="35A48A44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age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.0089622   .0313648    -0.29   0.775    -.0704362    .0525117</w:t>
      </w:r>
    </w:p>
    <w:p w14:paraId="045920B5" w14:textId="2F3AB7B3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viral hepatitis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.1921849    .299051     0.64   0.520    -.3939442     .778314</w:t>
      </w:r>
    </w:p>
    <w:p w14:paraId="6A487699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HCC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.9977032   .5861525    -1.70   0.089    -2.146541    .1511346</w:t>
      </w:r>
    </w:p>
    <w:p w14:paraId="78FACA48" w14:textId="01C9B076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Metab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 xml:space="preserve">olic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disease |   .7033313   .6430457     1.09   0.274    -.5570151    1.963678</w:t>
      </w:r>
    </w:p>
    <w:p w14:paraId="482F3247" w14:textId="17A51AF0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CCI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.2271509    .086936     2.61   0.009     .0567594    .3975424</w:t>
      </w:r>
    </w:p>
    <w:p w14:paraId="55A8AD07" w14:textId="661A4306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MELD at LT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 .000734   .0172632     0.04   0.966    -.0331013    .0345693</w:t>
      </w:r>
    </w:p>
    <w:p w14:paraId="4302BA36" w14:textId="6673548A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Colonization to LT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|   .0023132   .0016804     1.38   0.169    -.0009804    .0056067</w:t>
      </w:r>
    </w:p>
    <w:p w14:paraId="5AAE8D32" w14:textId="0E4FA92A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>M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ultisite</w:t>
      </w:r>
      <w:r w:rsidR="00C57529" w:rsidRPr="000E6AB3">
        <w:rPr>
          <w:rFonts w:ascii="Courier New" w:eastAsia="Arial" w:hAnsi="Courier New" w:cs="Courier New"/>
          <w:bCs/>
          <w:sz w:val="18"/>
          <w:szCs w:val="18"/>
        </w:rPr>
        <w:t xml:space="preserve"> </w:t>
      </w:r>
      <w:r w:rsidRPr="000E6AB3">
        <w:rPr>
          <w:rFonts w:ascii="Courier New" w:eastAsia="Arial" w:hAnsi="Courier New" w:cs="Courier New"/>
          <w:bCs/>
          <w:sz w:val="18"/>
          <w:szCs w:val="18"/>
        </w:rPr>
        <w:t>colonization |   .3690181    .539895     0.68   0.494    -.6891567    1.427193</w:t>
      </w:r>
    </w:p>
    <w:p w14:paraId="756BA05C" w14:textId="67746C0F" w:rsidR="00757A23" w:rsidRPr="000E6AB3" w:rsidRDefault="00C57529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  KPC </w:t>
      </w:r>
      <w:proofErr w:type="gramStart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="00757A23" w:rsidRPr="000E6AB3">
        <w:rPr>
          <w:rFonts w:ascii="Courier New" w:eastAsia="Arial" w:hAnsi="Courier New" w:cs="Courier New"/>
          <w:bCs/>
          <w:sz w:val="18"/>
          <w:szCs w:val="18"/>
        </w:rPr>
        <w:t>.6260085   .4356006    -1.44   0.151     -1.47977     .227753</w:t>
      </w:r>
    </w:p>
    <w:p w14:paraId="3CF3EA86" w14:textId="77777777" w:rsidR="00757A23" w:rsidRPr="000E6AB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 xml:space="preserve">                     _cons </w:t>
      </w:r>
      <w:proofErr w:type="gramStart"/>
      <w:r w:rsidRPr="000E6AB3">
        <w:rPr>
          <w:rFonts w:ascii="Courier New" w:eastAsia="Arial" w:hAnsi="Courier New" w:cs="Courier New"/>
          <w:bCs/>
          <w:sz w:val="18"/>
          <w:szCs w:val="18"/>
        </w:rPr>
        <w:t>|  -</w:t>
      </w:r>
      <w:proofErr w:type="gramEnd"/>
      <w:r w:rsidRPr="000E6AB3">
        <w:rPr>
          <w:rFonts w:ascii="Courier New" w:eastAsia="Arial" w:hAnsi="Courier New" w:cs="Courier New"/>
          <w:bCs/>
          <w:sz w:val="18"/>
          <w:szCs w:val="18"/>
        </w:rPr>
        <w:t>2.704283   1.926108    -1.40   0.160    -6.479385    1.070819</w:t>
      </w:r>
    </w:p>
    <w:p w14:paraId="4F48C979" w14:textId="571FFAC2" w:rsidR="00757A23" w:rsidRDefault="00757A2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  <w:r w:rsidRPr="000E6AB3">
        <w:rPr>
          <w:rFonts w:ascii="Courier New" w:eastAsia="Arial" w:hAnsi="Courier New" w:cs="Courier New"/>
          <w:bCs/>
          <w:sz w:val="18"/>
          <w:szCs w:val="18"/>
        </w:rPr>
        <w:t>--------------------------------------------------------------------------------------------</w:t>
      </w:r>
    </w:p>
    <w:p w14:paraId="41CE9685" w14:textId="28F72EE1" w:rsidR="00C90393" w:rsidRPr="000E6AB3" w:rsidRDefault="00C90393" w:rsidP="00C90393">
      <w:pPr>
        <w:spacing w:line="259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This table is the output of the </w:t>
      </w:r>
      <w:proofErr w:type="spellStart"/>
      <w:r>
        <w:rPr>
          <w:rFonts w:ascii="Courier New" w:eastAsia="Arial" w:hAnsi="Courier New" w:cs="Courier New"/>
          <w:bCs/>
          <w:sz w:val="20"/>
          <w:szCs w:val="20"/>
        </w:rPr>
        <w:t>teffects</w:t>
      </w:r>
      <w:proofErr w:type="spellEnd"/>
      <w:r w:rsidRPr="000E6AB3">
        <w:rPr>
          <w:rFonts w:ascii="Courier New" w:eastAsia="Arial" w:hAnsi="Courier New" w:cs="Courier New"/>
          <w:bCs/>
          <w:sz w:val="20"/>
          <w:szCs w:val="20"/>
        </w:rPr>
        <w:t xml:space="preserve">, </w:t>
      </w:r>
      <w:proofErr w:type="spellStart"/>
      <w:r>
        <w:rPr>
          <w:rFonts w:ascii="Courier New" w:eastAsia="Arial" w:hAnsi="Courier New" w:cs="Courier New"/>
          <w:bCs/>
          <w:sz w:val="20"/>
          <w:szCs w:val="20"/>
        </w:rPr>
        <w:t>aipw</w:t>
      </w:r>
      <w:proofErr w:type="spellEnd"/>
      <w:r>
        <w:rPr>
          <w:rFonts w:ascii="Arial" w:eastAsia="Arial" w:hAnsi="Arial" w:cs="Arial"/>
          <w:bCs/>
        </w:rPr>
        <w:t xml:space="preserve"> command of Stata for estimating the model on CRE infection at 30 days. In addition to Suppl. Table 6, it displays the </w:t>
      </w:r>
      <w:r w:rsidRPr="00C90393">
        <w:rPr>
          <w:rFonts w:ascii="Arial" w:eastAsia="Arial" w:hAnsi="Arial" w:cs="Arial"/>
          <w:bCs/>
        </w:rPr>
        <w:t>coefficients for the</w:t>
      </w:r>
      <w:r>
        <w:rPr>
          <w:rFonts w:ascii="Arial" w:eastAsia="Arial" w:hAnsi="Arial" w:cs="Arial"/>
          <w:bCs/>
        </w:rPr>
        <w:t xml:space="preserve"> SPAP</w:t>
      </w:r>
      <w:r w:rsidRPr="00C90393">
        <w:rPr>
          <w:rFonts w:ascii="Arial" w:eastAsia="Arial" w:hAnsi="Arial" w:cs="Arial"/>
          <w:bCs/>
        </w:rPr>
        <w:t xml:space="preserve"> </w:t>
      </w:r>
      <w:r>
        <w:rPr>
          <w:rFonts w:ascii="Arial" w:eastAsia="Arial" w:hAnsi="Arial" w:cs="Arial"/>
          <w:bCs/>
        </w:rPr>
        <w:t xml:space="preserve">(OME1), </w:t>
      </w:r>
      <w:proofErr w:type="spellStart"/>
      <w:r>
        <w:rPr>
          <w:rFonts w:ascii="Arial" w:eastAsia="Arial" w:hAnsi="Arial" w:cs="Arial"/>
          <w:bCs/>
        </w:rPr>
        <w:t>TAPold</w:t>
      </w:r>
      <w:proofErr w:type="spellEnd"/>
      <w:r>
        <w:rPr>
          <w:rFonts w:ascii="Arial" w:eastAsia="Arial" w:hAnsi="Arial" w:cs="Arial"/>
          <w:bCs/>
        </w:rPr>
        <w:t xml:space="preserve"> (OME2) and </w:t>
      </w:r>
      <w:proofErr w:type="spellStart"/>
      <w:r>
        <w:rPr>
          <w:rFonts w:ascii="Arial" w:eastAsia="Arial" w:hAnsi="Arial" w:cs="Arial"/>
          <w:bCs/>
        </w:rPr>
        <w:t>TAPnew</w:t>
      </w:r>
      <w:proofErr w:type="spellEnd"/>
      <w:r>
        <w:rPr>
          <w:rFonts w:ascii="Arial" w:eastAsia="Arial" w:hAnsi="Arial" w:cs="Arial"/>
          <w:bCs/>
        </w:rPr>
        <w:t xml:space="preserve"> (OME3) </w:t>
      </w:r>
      <w:r w:rsidRPr="00C90393">
        <w:rPr>
          <w:rFonts w:ascii="Arial" w:eastAsia="Arial" w:hAnsi="Arial" w:cs="Arial"/>
          <w:bCs/>
        </w:rPr>
        <w:t>potential-outcome equations</w:t>
      </w:r>
      <w:r>
        <w:rPr>
          <w:rFonts w:ascii="Arial" w:eastAsia="Arial" w:hAnsi="Arial" w:cs="Arial"/>
          <w:bCs/>
        </w:rPr>
        <w:t>.</w:t>
      </w:r>
    </w:p>
    <w:p w14:paraId="00E3C67D" w14:textId="77777777" w:rsidR="00C90393" w:rsidRPr="005817AF" w:rsidRDefault="00C90393" w:rsidP="009E087D">
      <w:pPr>
        <w:spacing w:after="0" w:line="240" w:lineRule="auto"/>
        <w:ind w:right="-1134"/>
        <w:rPr>
          <w:rFonts w:ascii="Courier New" w:eastAsia="Arial" w:hAnsi="Courier New" w:cs="Courier New"/>
          <w:bCs/>
          <w:sz w:val="18"/>
          <w:szCs w:val="18"/>
        </w:rPr>
      </w:pPr>
    </w:p>
    <w:sectPr w:rsidR="00C90393" w:rsidRPr="005817AF" w:rsidSect="00D46C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4A"/>
    <w:rsid w:val="00022417"/>
    <w:rsid w:val="00052C07"/>
    <w:rsid w:val="00080BD3"/>
    <w:rsid w:val="000B6ACE"/>
    <w:rsid w:val="000E6AB3"/>
    <w:rsid w:val="000F48F2"/>
    <w:rsid w:val="00171BE3"/>
    <w:rsid w:val="001C4096"/>
    <w:rsid w:val="0025741C"/>
    <w:rsid w:val="00263A3C"/>
    <w:rsid w:val="002F7EA2"/>
    <w:rsid w:val="00306E96"/>
    <w:rsid w:val="003302F6"/>
    <w:rsid w:val="00344D37"/>
    <w:rsid w:val="00376A17"/>
    <w:rsid w:val="00391E65"/>
    <w:rsid w:val="003A3303"/>
    <w:rsid w:val="003E24AE"/>
    <w:rsid w:val="00407B60"/>
    <w:rsid w:val="005032D0"/>
    <w:rsid w:val="005817AF"/>
    <w:rsid w:val="005E5F20"/>
    <w:rsid w:val="0061122D"/>
    <w:rsid w:val="00663799"/>
    <w:rsid w:val="00695B55"/>
    <w:rsid w:val="007362DD"/>
    <w:rsid w:val="00752CBB"/>
    <w:rsid w:val="00757A23"/>
    <w:rsid w:val="007A004A"/>
    <w:rsid w:val="007C2DA0"/>
    <w:rsid w:val="007E510B"/>
    <w:rsid w:val="008949E0"/>
    <w:rsid w:val="008E1C1D"/>
    <w:rsid w:val="009E087D"/>
    <w:rsid w:val="009E2717"/>
    <w:rsid w:val="00A04DE2"/>
    <w:rsid w:val="00AB04CA"/>
    <w:rsid w:val="00B30DE3"/>
    <w:rsid w:val="00B93240"/>
    <w:rsid w:val="00BE10F2"/>
    <w:rsid w:val="00BF55DA"/>
    <w:rsid w:val="00C17306"/>
    <w:rsid w:val="00C57529"/>
    <w:rsid w:val="00C90393"/>
    <w:rsid w:val="00CE140B"/>
    <w:rsid w:val="00D375F3"/>
    <w:rsid w:val="00D46CB9"/>
    <w:rsid w:val="00EA6126"/>
    <w:rsid w:val="00EB4CA4"/>
    <w:rsid w:val="00FE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15B7"/>
  <w15:chartTrackingRefBased/>
  <w15:docId w15:val="{4D115C96-1DCF-4C64-A9CE-D1C04A0B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E96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0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4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4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4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4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4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4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4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0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4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DA0"/>
    <w:rPr>
      <w:rFonts w:ascii="Segoe UI" w:eastAsia="Calibri" w:hAnsi="Segoe UI" w:cs="Segoe UI"/>
      <w:kern w:val="0"/>
      <w:sz w:val="18"/>
      <w:szCs w:val="18"/>
      <w:lang w:val="en-GB"/>
      <w14:ligatures w14:val="none"/>
    </w:rPr>
  </w:style>
  <w:style w:type="paragraph" w:styleId="Revision">
    <w:name w:val="Revision"/>
    <w:hidden/>
    <w:uiPriority w:val="99"/>
    <w:semiHidden/>
    <w:rsid w:val="005817AF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08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8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87D"/>
    <w:rPr>
      <w:rFonts w:ascii="Calibri" w:eastAsia="Calibri" w:hAnsi="Calibri" w:cs="Calibri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53D64-03E7-4E8A-837C-107EEF969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2364</Words>
  <Characters>14878</Characters>
  <Application>Microsoft Office Word</Application>
  <DocSecurity>0</DocSecurity>
  <Lines>769</Lines>
  <Paragraphs>637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Rinaldi</dc:creator>
  <cp:keywords/>
  <dc:description/>
  <cp:lastModifiedBy>Russell Edward Lewis</cp:lastModifiedBy>
  <cp:revision>2</cp:revision>
  <dcterms:created xsi:type="dcterms:W3CDTF">2026-04-02T05:27:00Z</dcterms:created>
  <dcterms:modified xsi:type="dcterms:W3CDTF">2026-04-02T05:27:00Z</dcterms:modified>
</cp:coreProperties>
</file>