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36"/>
          <w:szCs w:val="36"/>
        </w:rPr>
        <w:t xml:space="preserve">ALLEGATI STANZANI</w:t>
      </w:r>
    </w:p>
    <w:p>
      <w:pPr>
        <w:spacing w:after="400"/>
        <w:jc w:val="center"/>
      </w:pPr>
      <w:r>
        <w:rPr>
          <w:rFonts w:ascii="Arial" w:cs="Arial" w:eastAsia="Arial" w:hAnsi="Arial"/>
          <w:i/>
          <w:iCs/>
          <w:sz w:val="24"/>
          <w:szCs w:val="24"/>
        </w:rPr>
        <w:t xml:space="preserve">Traduzione integrale in italiano</w:t>
      </w:r>
    </w:p>
    <w:p>
      <w:pPr>
        <w:pStyle w:val="Heading1"/>
        <w:spacing w:after="150" w:before="300"/>
      </w:pPr>
      <w:r>
        <w:rPr>
          <w:rFonts w:ascii="Arial" w:cs="Arial" w:eastAsia="Arial" w:hAnsi="Arial"/>
          <w:b/>
          <w:bCs/>
          <w:sz w:val="28"/>
          <w:szCs w:val="28"/>
        </w:rPr>
        <w:t xml:space="preserve">FONTE 1 — Relazione Dr.ssa Riggi (Oncologia Medica), 17 marzo 2023 (pp. 5–6)</w:t>
      </w:r>
    </w:p>
    <w:p>
      <w:pPr>
        <w:spacing w:after="150"/>
      </w:pPr>
      <w:r>
        <w:rPr>
          <w:rFonts w:ascii="Arial" w:cs="Arial" w:eastAsia="Arial" w:hAnsi="Arial"/>
          <w:i/>
          <w:iCs/>
          <w:sz w:val="22"/>
          <w:szCs w:val="22"/>
        </w:rPr>
        <w:t xml:space="preserve">Data dell’incidente: 10 marzo 2023 — aggressione verbale durante il servizio in reparto</w:t>
      </w:r>
    </w:p>
    <w:p>
      <w:pPr>
        <w:spacing w:after="120" w:before="120"/>
      </w:pPr>
      <w:r>
        <w:rPr>
          <w:rFonts w:ascii="Arial" w:cs="Arial" w:eastAsia="Arial" w:hAnsi="Arial"/>
          <w:b/>
          <w:bCs/>
          <w:sz w:val="22"/>
          <w:szCs w:val="22"/>
        </w:rPr>
        <w:t xml:space="preserve">1. Aggressione verbale e insulti verso il reparto di Oncologia e i colleghi. </w:t>
      </w:r>
      <w:r>
        <w:rPr>
          <w:rFonts w:ascii="Arial" w:cs="Arial" w:eastAsia="Arial" w:hAnsi="Arial"/>
          <w:sz w:val="22"/>
          <w:szCs w:val="22"/>
        </w:rPr>
        <w:t xml:space="preserve">Durante una discussione sulla logistica dell’isolamento dei pazienti, Stanzani ha definito il reparto di Oncologia un </w:t>
      </w:r>
      <w:r>
        <w:rPr>
          <w:rFonts w:ascii="Arial" w:cs="Arial" w:eastAsia="Arial" w:hAnsi="Arial"/>
          <w:b/>
          <w:bCs/>
          <w:sz w:val="22"/>
          <w:szCs w:val="22"/>
        </w:rPr>
        <w:t xml:space="preserve">"merdaio"</w:t>
      </w:r>
      <w:r>
        <w:rPr>
          <w:rFonts w:ascii="Arial" w:cs="Arial" w:eastAsia="Arial" w:hAnsi="Arial"/>
          <w:sz w:val="22"/>
          <w:szCs w:val="22"/>
        </w:rPr>
        <w:t xml:space="preserve"> e ha affermato che tutta la </w:t>
      </w:r>
      <w:r>
        <w:rPr>
          <w:rFonts w:ascii="Arial" w:cs="Arial" w:eastAsia="Arial" w:hAnsi="Arial"/>
          <w:b/>
          <w:bCs/>
          <w:sz w:val="22"/>
          <w:szCs w:val="22"/>
        </w:rPr>
        <w:t xml:space="preserve">"merda"</w:t>
      </w:r>
      <w:r>
        <w:rPr>
          <w:rFonts w:ascii="Arial" w:cs="Arial" w:eastAsia="Arial" w:hAnsi="Arial"/>
          <w:sz w:val="22"/>
          <w:szCs w:val="22"/>
        </w:rPr>
        <w:t xml:space="preserve"> presente in reparto proveniva dai pazienti oncologici. Dalla relazione della Dr.ssa Riggi: </w:t>
      </w:r>
      <w:r>
        <w:rPr>
          <w:rFonts w:ascii="Arial" w:cs="Arial" w:eastAsia="Arial" w:hAnsi="Arial"/>
          <w:i/>
          <w:iCs/>
          <w:sz w:val="22"/>
          <w:szCs w:val="22"/>
        </w:rPr>
        <w:t xml:space="preserve">"il ‘marasma’ era sempre proveniente dal reparto di Oncologia e che già si doveva adattare ad appoggiare la propria paziente nel nostro ‘merdaio’ e che non voleva altre richieste, che tutta la ‘merda’ presente in reparto proveniva dai pazienti in cura all’Oncologia."</w:t>
      </w:r>
    </w:p>
    <w:p>
      <w:pPr>
        <w:spacing w:after="120" w:before="120"/>
      </w:pPr>
      <w:r>
        <w:rPr>
          <w:rFonts w:ascii="Arial" w:cs="Arial" w:eastAsia="Arial" w:hAnsi="Arial"/>
          <w:b/>
          <w:bCs/>
          <w:sz w:val="22"/>
          <w:szCs w:val="22"/>
        </w:rPr>
        <w:t xml:space="preserve">2. Minacce esplicite di ritorsione professionale e colpevolizzazione. </w:t>
      </w:r>
      <w:r>
        <w:rPr>
          <w:rFonts w:ascii="Arial" w:cs="Arial" w:eastAsia="Arial" w:hAnsi="Arial"/>
          <w:sz w:val="22"/>
          <w:szCs w:val="22"/>
        </w:rPr>
        <w:t xml:space="preserve">Stanzani ha minacciato che, se la porta esterna fosse rimasta aperta e la paziente ematologica avesse successivamente sviluppato una polmonite, sarebbe stata responsabilità personale della Dr.ssa Riggi: </w:t>
      </w:r>
      <w:r>
        <w:rPr>
          <w:rFonts w:ascii="Arial" w:cs="Arial" w:eastAsia="Arial" w:hAnsi="Arial"/>
          <w:i/>
          <w:iCs/>
          <w:sz w:val="22"/>
          <w:szCs w:val="22"/>
        </w:rPr>
        <w:t xml:space="preserve">"sarebbe stata mia responsabilità e che mi avrebbe segnalata per incuria e colpa medica."</w:t>
      </w:r>
    </w:p>
    <w:p>
      <w:pPr>
        <w:spacing w:after="120" w:before="120"/>
      </w:pPr>
      <w:r>
        <w:rPr>
          <w:rFonts w:ascii="Arial" w:cs="Arial" w:eastAsia="Arial" w:hAnsi="Arial"/>
          <w:b/>
          <w:bCs/>
          <w:sz w:val="22"/>
          <w:szCs w:val="22"/>
        </w:rPr>
        <w:t xml:space="preserve">3. Accusa di incompetenza professionale verso gli oncologi. </w:t>
      </w:r>
      <w:r>
        <w:rPr>
          <w:rFonts w:ascii="Arial" w:cs="Arial" w:eastAsia="Arial" w:hAnsi="Arial"/>
          <w:sz w:val="22"/>
          <w:szCs w:val="22"/>
        </w:rPr>
        <w:t xml:space="preserve">Stanzani ha dichiarato: </w:t>
      </w:r>
      <w:r>
        <w:rPr>
          <w:rFonts w:ascii="Arial" w:cs="Arial" w:eastAsia="Arial" w:hAnsi="Arial"/>
          <w:i/>
          <w:iCs/>
          <w:sz w:val="22"/>
          <w:szCs w:val="22"/>
        </w:rPr>
        <w:t xml:space="preserve">"era inammissibile che non avessimo le competenze mediche per comprendere una neutropenia febbrile e che il tasso di ignoranza in oncologia era molto alto."</w:t>
      </w:r>
    </w:p>
    <w:p>
      <w:pPr>
        <w:spacing w:after="120" w:before="120"/>
      </w:pPr>
      <w:r>
        <w:rPr>
          <w:rFonts w:ascii="Arial" w:cs="Arial" w:eastAsia="Arial" w:hAnsi="Arial"/>
          <w:b/>
          <w:bCs/>
          <w:sz w:val="22"/>
          <w:szCs w:val="22"/>
        </w:rPr>
        <w:t xml:space="preserve">4. Minaccia confermata ed esplicita. </w:t>
      </w:r>
      <w:r>
        <w:rPr>
          <w:rFonts w:ascii="Arial" w:cs="Arial" w:eastAsia="Arial" w:hAnsi="Arial"/>
          <w:sz w:val="22"/>
          <w:szCs w:val="22"/>
        </w:rPr>
        <w:t xml:space="preserve">Alla domanda diretta se stesse minacciando: </w:t>
      </w:r>
      <w:r>
        <w:rPr>
          <w:rFonts w:ascii="Arial" w:cs="Arial" w:eastAsia="Arial" w:hAnsi="Arial"/>
          <w:i/>
          <w:iCs/>
          <w:sz w:val="22"/>
          <w:szCs w:val="22"/>
        </w:rPr>
        <w:t xml:space="preserve">"Le ho chiesto se mi stesse minacciando: mi ha risposto di sì."</w:t>
      </w:r>
    </w:p>
    <w:p>
      <w:pPr>
        <w:spacing w:after="120" w:before="120"/>
      </w:pPr>
      <w:r>
        <w:rPr>
          <w:rFonts w:ascii="Arial" w:cs="Arial" w:eastAsia="Arial" w:hAnsi="Arial"/>
          <w:b/>
          <w:bCs/>
          <w:sz w:val="22"/>
          <w:szCs w:val="22"/>
        </w:rPr>
        <w:t xml:space="preserve">5. Denigrazione degli standard clinici del reparto di Oncologia. </w:t>
      </w:r>
      <w:r>
        <w:rPr>
          <w:rFonts w:ascii="Arial" w:cs="Arial" w:eastAsia="Arial" w:hAnsi="Arial"/>
          <w:sz w:val="22"/>
          <w:szCs w:val="22"/>
        </w:rPr>
        <w:t xml:space="preserve">Stanzani ha annunciato che avrebbe trasferito la sua paziente in Ematologia dove </w:t>
      </w:r>
      <w:r>
        <w:rPr>
          <w:rFonts w:ascii="Arial" w:cs="Arial" w:eastAsia="Arial" w:hAnsi="Arial"/>
          <w:i/>
          <w:iCs/>
          <w:sz w:val="22"/>
          <w:szCs w:val="22"/>
        </w:rPr>
        <w:t xml:space="preserve">"sarebbe stata gestita con maggior attenzione e precisione rispetto al nostro reparto."</w:t>
      </w:r>
    </w:p>
    <w:p>
      <w:pPr>
        <w:pBdr>
          <w:bottom w:val="single" w:color="999999" w:sz="6" w:space="1"/>
        </w:pBdr>
        <w:spacing w:after="200" w:before="200"/>
      </w:pPr>
    </w:p>
    <w:p>
      <w:pPr>
        <w:pStyle w:val="Heading1"/>
        <w:spacing w:after="150" w:before="300"/>
      </w:pPr>
      <w:r>
        <w:rPr>
          <w:rFonts w:ascii="Arial" w:cs="Arial" w:eastAsia="Arial" w:hAnsi="Arial"/>
          <w:b/>
          <w:bCs/>
          <w:sz w:val="28"/>
          <w:szCs w:val="28"/>
        </w:rPr>
        <w:t xml:space="preserve">FONTE 2 — Lettera collettiva dei medici di Ematologia ai Direttori (pp. 7–13)</w:t>
      </w:r>
    </w:p>
    <w:p>
      <w:pPr>
        <w:spacing w:after="150"/>
      </w:pPr>
      <w:r>
        <w:rPr>
          <w:rFonts w:ascii="Arial" w:cs="Arial" w:eastAsia="Arial" w:hAnsi="Arial"/>
          <w:i/>
          <w:iCs/>
          <w:sz w:val="22"/>
          <w:szCs w:val="22"/>
        </w:rPr>
        <w:t xml:space="preserve">Senza data (contesto: inizio 2024), firmata da più medici ematologi</w:t>
      </w:r>
    </w:p>
    <w:p>
      <w:pPr>
        <w:spacing w:after="120" w:before="120"/>
      </w:pPr>
      <w:r>
        <w:rPr>
          <w:rFonts w:ascii="Arial" w:cs="Arial" w:eastAsia="Arial" w:hAnsi="Arial"/>
          <w:b/>
          <w:bCs/>
          <w:sz w:val="22"/>
          <w:szCs w:val="22"/>
        </w:rPr>
        <w:t xml:space="preserve">6. Rifiuto di svolgere qualsiasi attività clinico-assistenziale diretta. </w:t>
      </w:r>
      <w:r>
        <w:rPr>
          <w:rFonts w:ascii="Arial" w:cs="Arial" w:eastAsia="Arial" w:hAnsi="Arial"/>
          <w:sz w:val="22"/>
          <w:szCs w:val="22"/>
        </w:rPr>
        <w:t xml:space="preserve">Dopo aver preso servizio nel dicembre 2022, Stanzani </w:t>
      </w:r>
      <w:r>
        <w:rPr>
          <w:rFonts w:ascii="Arial" w:cs="Arial" w:eastAsia="Arial" w:hAnsi="Arial"/>
          <w:i/>
          <w:iCs/>
          <w:sz w:val="22"/>
          <w:szCs w:val="22"/>
        </w:rPr>
        <w:t xml:space="preserve">"ha subito chiarito che non era sua intenzione svolgere alcuna attività assistenziale diretta, ma al massimo di tipo consultivo indiretto ed in casi selezionati."</w:t>
      </w:r>
    </w:p>
    <w:p>
      <w:pPr>
        <w:spacing w:after="120" w:before="120"/>
      </w:pPr>
      <w:r>
        <w:rPr>
          <w:rFonts w:ascii="Arial" w:cs="Arial" w:eastAsia="Arial" w:hAnsi="Arial"/>
          <w:b/>
          <w:bCs/>
          <w:sz w:val="22"/>
          <w:szCs w:val="22"/>
        </w:rPr>
        <w:t xml:space="preserve">7. Esenzione da tutti i turni di guardia e reperibilità senza giustificazione. </w:t>
      </w:r>
      <w:r>
        <w:rPr>
          <w:rFonts w:ascii="Arial" w:cs="Arial" w:eastAsia="Arial" w:hAnsi="Arial"/>
          <w:sz w:val="22"/>
          <w:szCs w:val="22"/>
        </w:rPr>
        <w:t xml:space="preserve">Stanzani era </w:t>
      </w:r>
      <w:r>
        <w:rPr>
          <w:rFonts w:ascii="Arial" w:cs="Arial" w:eastAsia="Arial" w:hAnsi="Arial"/>
          <w:i/>
          <w:iCs/>
          <w:sz w:val="22"/>
          <w:szCs w:val="22"/>
        </w:rPr>
        <w:t xml:space="preserve">"esentata non solo da qualsiasi attività assistenziale, ma anche dal servizio di continuità assistenziale diurna e dalla guardia festiva o notturna."</w:t>
      </w:r>
    </w:p>
    <w:p>
      <w:pPr>
        <w:spacing w:after="120" w:before="120"/>
      </w:pPr>
      <w:r>
        <w:rPr>
          <w:rFonts w:ascii="Arial" w:cs="Arial" w:eastAsia="Arial" w:hAnsi="Arial"/>
          <w:b/>
          <w:bCs/>
          <w:sz w:val="22"/>
          <w:szCs w:val="22"/>
        </w:rPr>
        <w:t xml:space="preserve">8. Disponibilità limitata esclusivamente alle emergenze trapiantologiche. </w:t>
      </w:r>
      <w:r>
        <w:rPr>
          <w:rFonts w:ascii="Arial" w:cs="Arial" w:eastAsia="Arial" w:hAnsi="Arial"/>
          <w:sz w:val="22"/>
          <w:szCs w:val="22"/>
        </w:rPr>
        <w:t xml:space="preserve">Ha dichiarato di essere disponibile con </w:t>
      </w:r>
      <w:r>
        <w:rPr>
          <w:rFonts w:ascii="Arial" w:cs="Arial" w:eastAsia="Arial" w:hAnsi="Arial"/>
          <w:i/>
          <w:iCs/>
          <w:sz w:val="22"/>
          <w:szCs w:val="22"/>
        </w:rPr>
        <w:t xml:space="preserve">"il proprio nr. aziendale da utilizzare esclusivamente per emergenza/urgenza che dovesse richiedere una particolare expertise trapiantologica."</w:t>
      </w:r>
    </w:p>
    <w:p>
      <w:pPr>
        <w:spacing w:after="120" w:before="120"/>
      </w:pPr>
      <w:r>
        <w:rPr>
          <w:rFonts w:ascii="Arial" w:cs="Arial" w:eastAsia="Arial" w:hAnsi="Arial"/>
          <w:b/>
          <w:bCs/>
          <w:sz w:val="22"/>
          <w:szCs w:val="22"/>
        </w:rPr>
        <w:t xml:space="preserve">9. Rifiuto sistematico di collaborazione, inclusa l’inosservanza di ordini di servizio. </w:t>
      </w:r>
      <w:r>
        <w:rPr>
          <w:rFonts w:ascii="Arial" w:cs="Arial" w:eastAsia="Arial" w:hAnsi="Arial"/>
          <w:sz w:val="22"/>
          <w:szCs w:val="22"/>
        </w:rPr>
        <w:t xml:space="preserve">L’équipe trapianti ha rifiutato di supportare l’attività ambulatoriale </w:t>
      </w:r>
      <w:r>
        <w:rPr>
          <w:rFonts w:ascii="Arial" w:cs="Arial" w:eastAsia="Arial" w:hAnsi="Arial"/>
          <w:i/>
          <w:iCs/>
          <w:sz w:val="22"/>
          <w:szCs w:val="22"/>
        </w:rPr>
        <w:t xml:space="preserve">"per precisa disposizione della responsabile del Centro Trapianti ed a prescindere da ordini di servizio emanati dal Direttore di Struttura Complessa."</w:t>
      </w:r>
    </w:p>
    <w:p>
      <w:pPr>
        <w:spacing w:after="120" w:before="120"/>
      </w:pPr>
      <w:r>
        <w:rPr>
          <w:rFonts w:ascii="Arial" w:cs="Arial" w:eastAsia="Arial" w:hAnsi="Arial"/>
          <w:b/>
          <w:bCs/>
          <w:sz w:val="22"/>
          <w:szCs w:val="22"/>
        </w:rPr>
        <w:t xml:space="preserve">10. Costrizione di una collega a rinunciare a un convegno professionale. </w:t>
      </w:r>
      <w:r>
        <w:rPr>
          <w:rFonts w:ascii="Arial" w:cs="Arial" w:eastAsia="Arial" w:hAnsi="Arial"/>
          <w:sz w:val="22"/>
          <w:szCs w:val="22"/>
        </w:rPr>
        <w:t xml:space="preserve">Una collega </w:t>
      </w:r>
      <w:r>
        <w:rPr>
          <w:rFonts w:ascii="Arial" w:cs="Arial" w:eastAsia="Arial" w:hAnsi="Arial"/>
          <w:i/>
          <w:iCs/>
          <w:sz w:val="22"/>
          <w:szCs w:val="22"/>
        </w:rPr>
        <w:t xml:space="preserve">"è stata costretta a rinunciare al proprio diritto all’aggiornamento professionale, preso atto dell’ennesimo veto alla collaborazione da parte dei medici del centro trapianti."</w:t>
      </w:r>
    </w:p>
    <w:p>
      <w:pPr>
        <w:spacing w:after="120" w:before="120"/>
      </w:pPr>
      <w:r>
        <w:rPr>
          <w:rFonts w:ascii="Arial" w:cs="Arial" w:eastAsia="Arial" w:hAnsi="Arial"/>
          <w:b/>
          <w:bCs/>
          <w:sz w:val="22"/>
          <w:szCs w:val="22"/>
        </w:rPr>
        <w:t xml:space="preserve">11. Rifiuto di contribuire al recupero delle liste d’attesa. </w:t>
      </w:r>
      <w:r>
        <w:rPr>
          <w:rFonts w:ascii="Arial" w:cs="Arial" w:eastAsia="Arial" w:hAnsi="Arial"/>
          <w:i/>
          <w:iCs/>
          <w:sz w:val="22"/>
          <w:szCs w:val="22"/>
        </w:rPr>
        <w:t xml:space="preserve">"Solo la responsabile del Centro Trapianti tuttora non dà alcuna disponibilità"</w:t>
      </w:r>
      <w:r>
        <w:rPr>
          <w:rFonts w:ascii="Arial" w:cs="Arial" w:eastAsia="Arial" w:hAnsi="Arial"/>
          <w:sz w:val="22"/>
          <w:szCs w:val="22"/>
        </w:rPr>
        <w:t xml:space="preserve"> per prestazioni aggiuntive.</w:t>
      </w:r>
    </w:p>
    <w:p>
      <w:pPr>
        <w:spacing w:after="120" w:before="120"/>
      </w:pPr>
      <w:r>
        <w:rPr>
          <w:rFonts w:ascii="Arial" w:cs="Arial" w:eastAsia="Arial" w:hAnsi="Arial"/>
          <w:b/>
          <w:bCs/>
          <w:sz w:val="22"/>
          <w:szCs w:val="22"/>
        </w:rPr>
        <w:t xml:space="preserve">12. Comportamento arrogante e inquisitorio verso colleghi di altri reparti. </w:t>
      </w:r>
      <w:r>
        <w:rPr>
          <w:rFonts w:ascii="Arial" w:cs="Arial" w:eastAsia="Arial" w:hAnsi="Arial"/>
          <w:i/>
          <w:iCs/>
          <w:sz w:val="22"/>
          <w:szCs w:val="22"/>
        </w:rPr>
        <w:t xml:space="preserve">"Continue segnalazioni in merito ad atteggiamenti arroganti ed inquisitori da parte della responsabile del Centro Trapianti, del tutto privi del rispetto dovuto tra colleghi in particolare riferimento anche ai superiori gerarchici."</w:t>
      </w:r>
    </w:p>
    <w:p>
      <w:pPr>
        <w:spacing w:after="120" w:before="120"/>
      </w:pPr>
      <w:r>
        <w:rPr>
          <w:rFonts w:ascii="Arial" w:cs="Arial" w:eastAsia="Arial" w:hAnsi="Arial"/>
          <w:b/>
          <w:bCs/>
          <w:sz w:val="22"/>
          <w:szCs w:val="22"/>
        </w:rPr>
        <w:t xml:space="preserve">13. Minacce esplicite verso i colleghi di Oncologia (primavera 2023). </w:t>
      </w:r>
      <w:r>
        <w:rPr>
          <w:rFonts w:ascii="Arial" w:cs="Arial" w:eastAsia="Arial" w:hAnsi="Arial"/>
          <w:sz w:val="22"/>
          <w:szCs w:val="22"/>
        </w:rPr>
        <w:t xml:space="preserve">A seguito di un monitoraggio ambientale non autorizzato, Stanzani </w:t>
      </w:r>
      <w:r>
        <w:rPr>
          <w:rFonts w:ascii="Arial" w:cs="Arial" w:eastAsia="Arial" w:hAnsi="Arial"/>
          <w:i/>
          <w:iCs/>
          <w:sz w:val="22"/>
          <w:szCs w:val="22"/>
        </w:rPr>
        <w:t xml:space="preserve">"si è rivolta ai Colleghi della SOC di Oncologia con espressioni verbali di franca minaccia consapevolmente rimarcata dalla stessa."</w:t>
      </w:r>
    </w:p>
    <w:p>
      <w:pPr>
        <w:spacing w:after="120" w:before="120"/>
      </w:pPr>
      <w:r>
        <w:rPr>
          <w:rFonts w:ascii="Arial" w:cs="Arial" w:eastAsia="Arial" w:hAnsi="Arial"/>
          <w:b/>
          <w:bCs/>
          <w:sz w:val="22"/>
          <w:szCs w:val="22"/>
        </w:rPr>
        <w:t xml:space="preserve">14. Aggressione verbale contro una collega per un reperto microbiologico (gennaio 2024). </w:t>
      </w:r>
      <w:r>
        <w:rPr>
          <w:rFonts w:ascii="Arial" w:cs="Arial" w:eastAsia="Arial" w:hAnsi="Arial"/>
          <w:sz w:val="22"/>
          <w:szCs w:val="22"/>
        </w:rPr>
        <w:t xml:space="preserve">Stanzani </w:t>
      </w:r>
      <w:r>
        <w:rPr>
          <w:rFonts w:ascii="Arial" w:cs="Arial" w:eastAsia="Arial" w:hAnsi="Arial"/>
          <w:i/>
          <w:iCs/>
          <w:sz w:val="22"/>
          <w:szCs w:val="22"/>
        </w:rPr>
        <w:t xml:space="preserve">"si è precipitata ad inveire contro una collega di reparto"</w:t>
      </w:r>
      <w:r>
        <w:rPr>
          <w:rFonts w:ascii="Arial" w:cs="Arial" w:eastAsia="Arial" w:hAnsi="Arial"/>
          <w:sz w:val="22"/>
          <w:szCs w:val="22"/>
        </w:rPr>
        <w:t xml:space="preserve">; la collega </w:t>
      </w:r>
      <w:r>
        <w:rPr>
          <w:rFonts w:ascii="Arial" w:cs="Arial" w:eastAsia="Arial" w:hAnsi="Arial"/>
          <w:i/>
          <w:iCs/>
          <w:sz w:val="22"/>
          <w:szCs w:val="22"/>
        </w:rPr>
        <w:t xml:space="preserve">"è stata aspramente incolpata di comportamento gravissimo e minacciata per le conseguenze."</w:t>
      </w:r>
    </w:p>
    <w:p>
      <w:pPr>
        <w:spacing w:after="120" w:before="120"/>
      </w:pPr>
      <w:r>
        <w:rPr>
          <w:rFonts w:ascii="Arial" w:cs="Arial" w:eastAsia="Arial" w:hAnsi="Arial"/>
          <w:b/>
          <w:bCs/>
          <w:sz w:val="22"/>
          <w:szCs w:val="22"/>
        </w:rPr>
        <w:t xml:space="preserve">15. Linguaggio minaccioso nei verbali di riunione ufficiali (22 gennaio 2024). </w:t>
      </w:r>
      <w:r>
        <w:rPr>
          <w:rFonts w:ascii="Arial" w:cs="Arial" w:eastAsia="Arial" w:hAnsi="Arial"/>
          <w:sz w:val="22"/>
          <w:szCs w:val="22"/>
        </w:rPr>
        <w:t xml:space="preserve">Dal verbale della riunione: </w:t>
      </w:r>
      <w:r>
        <w:rPr>
          <w:rFonts w:ascii="Arial" w:cs="Arial" w:eastAsia="Arial" w:hAnsi="Arial"/>
          <w:i/>
          <w:iCs/>
          <w:sz w:val="22"/>
          <w:szCs w:val="22"/>
        </w:rPr>
        <w:t xml:space="preserve">"ciò che esula dal Manuale della Qualità e dalle procedure del PT, dovrà essere giustificato in modo tracciabile."</w:t>
      </w:r>
      <w:r>
        <w:rPr>
          <w:rFonts w:ascii="Arial" w:cs="Arial" w:eastAsia="Arial" w:hAnsi="Arial"/>
          <w:sz w:val="22"/>
          <w:szCs w:val="22"/>
        </w:rPr>
        <w:t xml:space="preserve"> I colleghi hanno descritto questo come </w:t>
      </w:r>
      <w:r>
        <w:rPr>
          <w:rFonts w:ascii="Arial" w:cs="Arial" w:eastAsia="Arial" w:hAnsi="Arial"/>
          <w:i/>
          <w:iCs/>
          <w:sz w:val="22"/>
          <w:szCs w:val="22"/>
        </w:rPr>
        <w:t xml:space="preserve">"francamente minatoria."</w:t>
      </w:r>
    </w:p>
    <w:p>
      <w:pPr>
        <w:spacing w:after="120" w:before="120"/>
      </w:pPr>
      <w:r>
        <w:rPr>
          <w:rFonts w:ascii="Arial" w:cs="Arial" w:eastAsia="Arial" w:hAnsi="Arial"/>
          <w:b/>
          <w:bCs/>
          <w:sz w:val="22"/>
          <w:szCs w:val="22"/>
        </w:rPr>
        <w:t xml:space="preserve">16. Visione "trapiantocentrica" incompatibile con la missione ospedaliera. </w:t>
      </w:r>
      <w:r>
        <w:rPr>
          <w:rFonts w:ascii="Arial" w:cs="Arial" w:eastAsia="Arial" w:hAnsi="Arial"/>
          <w:sz w:val="22"/>
          <w:szCs w:val="22"/>
        </w:rPr>
        <w:t xml:space="preserve">L’approccio di Stanzani è stato caratterizzato come la creazione di </w:t>
      </w:r>
      <w:r>
        <w:rPr>
          <w:rFonts w:ascii="Arial" w:cs="Arial" w:eastAsia="Arial" w:hAnsi="Arial"/>
          <w:i/>
          <w:iCs/>
          <w:sz w:val="22"/>
          <w:szCs w:val="22"/>
        </w:rPr>
        <w:t xml:space="preserve">"una visione dell’AULSS2 Marca Trevigiana in senso esclusivamente ‘trapiantocentrico’, a prescindere dalla vision e dalla mission di un Ospedale."</w:t>
      </w:r>
    </w:p>
    <w:p>
      <w:pPr>
        <w:spacing w:after="120" w:before="120"/>
      </w:pPr>
      <w:r>
        <w:rPr>
          <w:rFonts w:ascii="Arial" w:cs="Arial" w:eastAsia="Arial" w:hAnsi="Arial"/>
          <w:b/>
          <w:bCs/>
          <w:sz w:val="22"/>
          <w:szCs w:val="22"/>
        </w:rPr>
        <w:t xml:space="preserve">17. Isolamento dell’Ematologia di Treviso da altri ospedali e dai riferimenti. </w:t>
      </w:r>
      <w:r>
        <w:rPr>
          <w:rFonts w:ascii="Arial" w:cs="Arial" w:eastAsia="Arial" w:hAnsi="Arial"/>
          <w:sz w:val="22"/>
          <w:szCs w:val="22"/>
        </w:rPr>
        <w:t xml:space="preserve">I colleghi di altri ospedali hanno preferito </w:t>
      </w:r>
      <w:r>
        <w:rPr>
          <w:rFonts w:ascii="Arial" w:cs="Arial" w:eastAsia="Arial" w:hAnsi="Arial"/>
          <w:i/>
          <w:iCs/>
          <w:sz w:val="22"/>
          <w:szCs w:val="22"/>
        </w:rPr>
        <w:t xml:space="preserve">"inviare l’utenza per presa in carico presso lo IOV a Castelfranco o a Udine"</w:t>
      </w:r>
      <w:r>
        <w:rPr>
          <w:rFonts w:ascii="Arial" w:cs="Arial" w:eastAsia="Arial" w:hAnsi="Arial"/>
          <w:sz w:val="22"/>
          <w:szCs w:val="22"/>
        </w:rPr>
        <w:t xml:space="preserve"> a causa del deterioramento dei rapporti.</w:t>
      </w:r>
    </w:p>
    <w:p>
      <w:pPr>
        <w:pBdr>
          <w:bottom w:val="single" w:color="999999" w:sz="6" w:space="1"/>
        </w:pBdr>
        <w:spacing w:after="200" w:before="200"/>
      </w:pPr>
    </w:p>
    <w:p>
      <w:pPr>
        <w:pStyle w:val="Heading1"/>
        <w:spacing w:after="150" w:before="300"/>
      </w:pPr>
      <w:r>
        <w:rPr>
          <w:rFonts w:ascii="Arial" w:cs="Arial" w:eastAsia="Arial" w:hAnsi="Arial"/>
          <w:b/>
          <w:bCs/>
          <w:sz w:val="28"/>
          <w:szCs w:val="28"/>
        </w:rPr>
        <w:t xml:space="preserve">FONTE 3 — Lettera collettiva aggiornata, 17 giugno 2024 (pp. 19–20)</w:t>
      </w:r>
    </w:p>
    <w:p>
      <w:pPr>
        <w:spacing w:after="120" w:before="120"/>
      </w:pPr>
      <w:r>
        <w:rPr>
          <w:rFonts w:ascii="Arial" w:cs="Arial" w:eastAsia="Arial" w:hAnsi="Arial"/>
          <w:b/>
          <w:bCs/>
          <w:sz w:val="22"/>
          <w:szCs w:val="22"/>
        </w:rPr>
        <w:t xml:space="preserve">18. Persistenza degli atteggiamenti intimidatori, aggressivi e colpevolizzanti. </w:t>
      </w:r>
      <w:r>
        <w:rPr>
          <w:rFonts w:ascii="Arial" w:cs="Arial" w:eastAsia="Arial" w:hAnsi="Arial"/>
          <w:i/>
          <w:iCs/>
          <w:sz w:val="22"/>
          <w:szCs w:val="22"/>
        </w:rPr>
        <w:t xml:space="preserve">"Gli atteggiamenti intimidatori, aggressivi e colpevolizzanti nei nostri confronti non sono cambiati in alcun modo (benché si lei accanisca preferenzialmente contro alcuni di noi)."</w:t>
      </w:r>
    </w:p>
    <w:p>
      <w:pPr>
        <w:spacing w:after="120" w:before="120"/>
      </w:pPr>
      <w:r>
        <w:rPr>
          <w:rFonts w:ascii="Arial" w:cs="Arial" w:eastAsia="Arial" w:hAnsi="Arial"/>
          <w:b/>
          <w:bCs/>
          <w:sz w:val="22"/>
          <w:szCs w:val="22"/>
        </w:rPr>
        <w:t xml:space="preserve">19. Rifiuto di partecipare al corso di mediazione condotto da una psicologa. </w:t>
      </w:r>
      <w:r>
        <w:rPr>
          <w:rFonts w:ascii="Arial" w:cs="Arial" w:eastAsia="Arial" w:hAnsi="Arial"/>
          <w:i/>
          <w:iCs/>
          <w:sz w:val="22"/>
          <w:szCs w:val="22"/>
        </w:rPr>
        <w:t xml:space="preserve">"Tutti abbiamo partecipato all’incontro, tutti eccetto la dr.ssa Stanzani."</w:t>
      </w:r>
    </w:p>
    <w:p>
      <w:pPr>
        <w:pBdr>
          <w:bottom w:val="single" w:color="999999" w:sz="6" w:space="1"/>
        </w:pBdr>
        <w:spacing w:after="200" w:before="200"/>
      </w:pPr>
    </w:p>
    <w:p>
      <w:pPr>
        <w:pStyle w:val="Heading1"/>
        <w:spacing w:after="150" w:before="300"/>
      </w:pPr>
      <w:r>
        <w:rPr>
          <w:rFonts w:ascii="Arial" w:cs="Arial" w:eastAsia="Arial" w:hAnsi="Arial"/>
          <w:b/>
          <w:bCs/>
          <w:sz w:val="28"/>
          <w:szCs w:val="28"/>
        </w:rPr>
        <w:t xml:space="preserve">FONTE 4 — Relazione del Dr. Alessandro Gatti, Direttore di Dermatologia (febbraio 2026, pp. 21–22)</w:t>
      </w:r>
    </w:p>
    <w:p>
      <w:pPr>
        <w:spacing w:after="150"/>
      </w:pPr>
      <w:r>
        <w:rPr>
          <w:rFonts w:ascii="Arial" w:cs="Arial" w:eastAsia="Arial" w:hAnsi="Arial"/>
          <w:i/>
          <w:iCs/>
          <w:sz w:val="22"/>
          <w:szCs w:val="22"/>
        </w:rPr>
        <w:t xml:space="preserve">Incidente: telefonata relativa a un consulto dermatologico</w:t>
      </w:r>
    </w:p>
    <w:p>
      <w:pPr>
        <w:spacing w:after="120" w:before="120"/>
      </w:pPr>
      <w:r>
        <w:rPr>
          <w:rFonts w:ascii="Arial" w:cs="Arial" w:eastAsia="Arial" w:hAnsi="Arial"/>
          <w:b/>
          <w:bCs/>
          <w:sz w:val="22"/>
          <w:szCs w:val="22"/>
        </w:rPr>
        <w:t xml:space="preserve">20. Abuso verbale e umiliazione professionale di una dermatologa. </w:t>
      </w:r>
      <w:r>
        <w:rPr>
          <w:rFonts w:ascii="Arial" w:cs="Arial" w:eastAsia="Arial" w:hAnsi="Arial"/>
          <w:sz w:val="22"/>
          <w:szCs w:val="22"/>
        </w:rPr>
        <w:t xml:space="preserve">Stanzani ha detto alla dermatologa: </w:t>
      </w:r>
      <w:r>
        <w:rPr>
          <w:rFonts w:ascii="Arial" w:cs="Arial" w:eastAsia="Arial" w:hAnsi="Arial"/>
          <w:i/>
          <w:iCs/>
          <w:sz w:val="22"/>
          <w:szCs w:val="22"/>
        </w:rPr>
        <w:t xml:space="preserve">"la diagnosi è istologica, sei vergognosa come dermatologa."</w:t>
      </w:r>
      <w:r>
        <w:rPr>
          <w:rFonts w:ascii="Arial" w:cs="Arial" w:eastAsia="Arial" w:hAnsi="Arial"/>
          <w:sz w:val="22"/>
          <w:szCs w:val="22"/>
        </w:rPr>
        <w:t xml:space="preserve"> Quando la collega ha chiesto </w:t>
      </w:r>
      <w:r>
        <w:rPr>
          <w:rFonts w:ascii="Arial" w:cs="Arial" w:eastAsia="Arial" w:hAnsi="Arial"/>
          <w:i/>
          <w:iCs/>
          <w:sz w:val="22"/>
          <w:szCs w:val="22"/>
        </w:rPr>
        <w:t xml:space="preserve">"addirittura vergognosa?"</w:t>
      </w:r>
      <w:r>
        <w:rPr>
          <w:rFonts w:ascii="Arial" w:cs="Arial" w:eastAsia="Arial" w:hAnsi="Arial"/>
          <w:sz w:val="22"/>
          <w:szCs w:val="22"/>
        </w:rPr>
        <w:t xml:space="preserve">, Stanzani </w:t>
      </w:r>
      <w:r>
        <w:rPr>
          <w:rFonts w:ascii="Arial" w:cs="Arial" w:eastAsia="Arial" w:hAnsi="Arial"/>
          <w:i/>
          <w:iCs/>
          <w:sz w:val="22"/>
          <w:szCs w:val="22"/>
        </w:rPr>
        <w:t xml:space="preserve">"ha ribadito: ‘sì sei vergognosa perché dovresti saperlo.’"</w:t>
      </w:r>
    </w:p>
    <w:p>
      <w:pPr>
        <w:spacing w:after="120" w:before="120"/>
      </w:pPr>
      <w:r>
        <w:rPr>
          <w:rFonts w:ascii="Arial" w:cs="Arial" w:eastAsia="Arial" w:hAnsi="Arial"/>
          <w:b/>
          <w:bCs/>
          <w:sz w:val="22"/>
          <w:szCs w:val="22"/>
        </w:rPr>
        <w:t xml:space="preserve">21. Accusa di scaricare i pazienti. </w:t>
      </w:r>
      <w:r>
        <w:rPr>
          <w:rFonts w:ascii="Arial" w:cs="Arial" w:eastAsia="Arial" w:hAnsi="Arial"/>
          <w:sz w:val="22"/>
          <w:szCs w:val="22"/>
        </w:rPr>
        <w:t xml:space="preserve">Stanzani ha accusato la dermatologa: </w:t>
      </w:r>
      <w:r>
        <w:rPr>
          <w:rFonts w:ascii="Arial" w:cs="Arial" w:eastAsia="Arial" w:hAnsi="Arial"/>
          <w:i/>
          <w:iCs/>
          <w:sz w:val="22"/>
          <w:szCs w:val="22"/>
        </w:rPr>
        <w:t xml:space="preserve">"non posso scaricare su di loro il paziente solo perché non sono capace di gestirlo."</w:t>
      </w:r>
    </w:p>
    <w:p>
      <w:pPr>
        <w:spacing w:after="120" w:before="120"/>
      </w:pPr>
      <w:r>
        <w:rPr>
          <w:rFonts w:ascii="Arial" w:cs="Arial" w:eastAsia="Arial" w:hAnsi="Arial"/>
          <w:b/>
          <w:bCs/>
          <w:sz w:val="22"/>
          <w:szCs w:val="22"/>
        </w:rPr>
        <w:t xml:space="preserve">22. Persistenza della condotta verbale aggressiva. </w:t>
      </w:r>
      <w:r>
        <w:rPr>
          <w:rFonts w:ascii="Arial" w:cs="Arial" w:eastAsia="Arial" w:hAnsi="Arial"/>
          <w:i/>
          <w:iCs/>
          <w:sz w:val="22"/>
          <w:szCs w:val="22"/>
        </w:rPr>
        <w:t xml:space="preserve">"Ho ribadito che non mi piacevano i toni e che l’avrei fatta ricontattare dal nostro direttore, lei ha continuato ad inveire quindi l’ho salutata e ho messo giù il telefono."</w:t>
      </w:r>
    </w:p>
    <w:p>
      <w:pPr>
        <w:pBdr>
          <w:bottom w:val="single" w:color="999999" w:sz="6" w:space="1"/>
        </w:pBdr>
        <w:spacing w:after="200" w:before="200"/>
      </w:pPr>
    </w:p>
    <w:p>
      <w:pPr>
        <w:pStyle w:val="Heading1"/>
        <w:spacing w:after="150" w:before="300"/>
      </w:pPr>
      <w:r>
        <w:rPr>
          <w:rFonts w:ascii="Arial" w:cs="Arial" w:eastAsia="Arial" w:hAnsi="Arial"/>
          <w:b/>
          <w:bCs/>
          <w:sz w:val="28"/>
          <w:szCs w:val="28"/>
        </w:rPr>
        <w:t xml:space="preserve">FONTE 5 — Relazione del Dr. Andrea Rossi, Direttore di Geriatria e del Dipartimento di Medicina Interna (2 febbraio 2026, pp. 23–25)</w:t>
      </w:r>
    </w:p>
    <w:p>
      <w:pPr>
        <w:spacing w:after="120" w:before="120"/>
      </w:pPr>
      <w:r>
        <w:rPr>
          <w:rFonts w:ascii="Arial" w:cs="Arial" w:eastAsia="Arial" w:hAnsi="Arial"/>
          <w:b/>
          <w:bCs/>
          <w:sz w:val="22"/>
          <w:szCs w:val="22"/>
        </w:rPr>
        <w:t xml:space="preserve">23. Mancata sistematica accettazione dei ricoveri dal Pronto Soccorso in Ematologia. </w:t>
      </w:r>
      <w:r>
        <w:rPr>
          <w:rFonts w:ascii="Arial" w:cs="Arial" w:eastAsia="Arial" w:hAnsi="Arial"/>
          <w:i/>
          <w:iCs/>
          <w:sz w:val="22"/>
          <w:szCs w:val="22"/>
        </w:rPr>
        <w:t xml:space="preserve">"La UOC di Ematologia dell’Ospedale Ca’ Foncello non ha assicurato tale standard operativo"</w:t>
      </w:r>
      <w:r>
        <w:rPr>
          <w:rFonts w:ascii="Arial" w:cs="Arial" w:eastAsia="Arial" w:hAnsi="Arial"/>
          <w:sz w:val="22"/>
          <w:szCs w:val="22"/>
        </w:rPr>
        <w:t xml:space="preserve"> (il ricovero concordato di un paziente ogni 48 ore). La deviazione era </w:t>
      </w:r>
      <w:r>
        <w:rPr>
          <w:rFonts w:ascii="Arial" w:cs="Arial" w:eastAsia="Arial" w:hAnsi="Arial"/>
          <w:i/>
          <w:iCs/>
          <w:sz w:val="22"/>
          <w:szCs w:val="22"/>
        </w:rPr>
        <w:t xml:space="preserve">"non episodico, bensì continuativo nel tempo."</w:t>
      </w:r>
    </w:p>
    <w:p>
      <w:pPr>
        <w:spacing w:after="120" w:before="120"/>
      </w:pPr>
      <w:r>
        <w:rPr>
          <w:rFonts w:ascii="Arial" w:cs="Arial" w:eastAsia="Arial" w:hAnsi="Arial"/>
          <w:b/>
          <w:bCs/>
          <w:sz w:val="22"/>
          <w:szCs w:val="22"/>
        </w:rPr>
        <w:t xml:space="preserve">24. Atteggiamento ostruzionistico e perentorio; incapacità di dialogo costruttivo. </w:t>
      </w:r>
      <w:r>
        <w:rPr>
          <w:rFonts w:ascii="Arial" w:cs="Arial" w:eastAsia="Arial" w:hAnsi="Arial"/>
          <w:i/>
          <w:iCs/>
          <w:sz w:val="22"/>
          <w:szCs w:val="22"/>
        </w:rPr>
        <w:t xml:space="preserve">"Da parte della Dottoressa Stanzani non è stata dimostrata nessuna capacità di confronto e dialogo costruttivo. L’atteggiamento è risultato al contrario ostativo e perentorio, asserendo che nessun paziente poteva essere ricoverato in UOC di Ematologia da Pronto Soccorso."</w:t>
      </w:r>
    </w:p>
    <w:p>
      <w:pPr>
        <w:spacing w:after="120" w:before="120"/>
      </w:pPr>
      <w:r>
        <w:rPr>
          <w:rFonts w:ascii="Arial" w:cs="Arial" w:eastAsia="Arial" w:hAnsi="Arial"/>
          <w:b/>
          <w:bCs/>
          <w:sz w:val="22"/>
          <w:szCs w:val="22"/>
        </w:rPr>
        <w:t xml:space="preserve">25. Schema comportamentale di rigidità, superiorità e arroganza. </w:t>
      </w:r>
      <w:r>
        <w:rPr>
          <w:rFonts w:ascii="Arial" w:cs="Arial" w:eastAsia="Arial" w:hAnsi="Arial"/>
          <w:i/>
          <w:iCs/>
          <w:sz w:val="22"/>
          <w:szCs w:val="22"/>
        </w:rPr>
        <w:t xml:space="preserve">"Un quadro comportamentale della dott.ssa Marta Stanzani caratterizzato da una sistematica difficoltà a inserirsi in dinamiche di lavoro di équipe… modalità relazionali improntate a rigidità, atteggiamenti di superiorità professionale, spesso degenerate in arroganza."</w:t>
      </w:r>
    </w:p>
    <w:p>
      <w:pPr>
        <w:spacing w:after="120" w:before="120"/>
      </w:pPr>
      <w:r>
        <w:rPr>
          <w:rFonts w:ascii="Arial" w:cs="Arial" w:eastAsia="Arial" w:hAnsi="Arial"/>
          <w:b/>
          <w:bCs/>
          <w:sz w:val="22"/>
          <w:szCs w:val="22"/>
        </w:rPr>
        <w:t xml:space="preserve">26. Delegittimazione degli interlocutori e disprezzo dei ruoli gerarchici. </w:t>
      </w:r>
      <w:r>
        <w:rPr>
          <w:rFonts w:ascii="Arial" w:cs="Arial" w:eastAsia="Arial" w:hAnsi="Arial"/>
          <w:i/>
          <w:iCs/>
          <w:sz w:val="22"/>
          <w:szCs w:val="22"/>
        </w:rPr>
        <w:t xml:space="preserve">"Un’impostazione comunicativa improntata alla delegittimazione dell’interlocutore, alla mancata considerazione dei ruoli e alla sostanziale indisponibilità a percorsi decisionali collegiali, caratterizzati spesso dalla totale inosservanza delle minime regole di educazione e rispetto reciproco."</w:t>
      </w:r>
    </w:p>
    <w:p>
      <w:pPr>
        <w:spacing w:after="120" w:before="120"/>
      </w:pPr>
      <w:r>
        <w:rPr>
          <w:rFonts w:ascii="Arial" w:cs="Arial" w:eastAsia="Arial" w:hAnsi="Arial"/>
          <w:b/>
          <w:bCs/>
          <w:sz w:val="22"/>
          <w:szCs w:val="22"/>
        </w:rPr>
        <w:t xml:space="preserve">27. Conflitti con molteplici reparti ospedalieri. </w:t>
      </w:r>
      <w:r>
        <w:rPr>
          <w:rFonts w:ascii="Arial" w:cs="Arial" w:eastAsia="Arial" w:hAnsi="Arial"/>
          <w:sz w:val="22"/>
          <w:szCs w:val="22"/>
        </w:rPr>
        <w:t xml:space="preserve">Conflitti documentati con: Pronto Soccorso, Terapia Intensiva, Malattie Infettive, Oncologia, Cardiologia, Dermatologia, oltre ad altri enti ULSS e istituzioni universitarie.</w:t>
      </w:r>
    </w:p>
    <w:p>
      <w:pPr>
        <w:spacing w:after="120" w:before="120"/>
      </w:pPr>
      <w:r>
        <w:rPr>
          <w:rFonts w:ascii="Arial" w:cs="Arial" w:eastAsia="Arial" w:hAnsi="Arial"/>
          <w:b/>
          <w:bCs/>
          <w:sz w:val="22"/>
          <w:szCs w:val="22"/>
        </w:rPr>
        <w:t xml:space="preserve">28. Totale mancanza di collaborazione con l’attuale Direttore di Ematologia. </w:t>
      </w:r>
      <w:r>
        <w:rPr>
          <w:rFonts w:ascii="Arial" w:cs="Arial" w:eastAsia="Arial" w:hAnsi="Arial"/>
          <w:i/>
          <w:iCs/>
          <w:sz w:val="22"/>
          <w:szCs w:val="22"/>
        </w:rPr>
        <w:t xml:space="preserve">"Totale mancanza di collaborazione con l’attuale Direttore dell’Ematologia dell’Ospedale Ca’ Foncello… di fatto suo diretto superiore gerarchico."</w:t>
      </w:r>
    </w:p>
    <w:p>
      <w:pPr>
        <w:pBdr>
          <w:bottom w:val="single" w:color="999999" w:sz="6" w:space="1"/>
        </w:pBdr>
        <w:spacing w:after="200" w:before="200"/>
      </w:pPr>
    </w:p>
    <w:p>
      <w:pPr>
        <w:pStyle w:val="Heading1"/>
        <w:spacing w:after="150" w:before="300"/>
      </w:pPr>
      <w:r>
        <w:rPr>
          <w:rFonts w:ascii="Arial" w:cs="Arial" w:eastAsia="Arial" w:hAnsi="Arial"/>
          <w:b/>
          <w:bCs/>
          <w:sz w:val="28"/>
          <w:szCs w:val="28"/>
        </w:rPr>
        <w:t xml:space="preserve">FONTE 6 — Lettera collettiva dei medici di Ematologia, 23 dicembre 2025 (p. 27)</w:t>
      </w:r>
    </w:p>
    <w:p>
      <w:pPr>
        <w:spacing w:after="120" w:before="120"/>
      </w:pPr>
      <w:r>
        <w:rPr>
          <w:rFonts w:ascii="Arial" w:cs="Arial" w:eastAsia="Arial" w:hAnsi="Arial"/>
          <w:b/>
          <w:bCs/>
          <w:sz w:val="22"/>
          <w:szCs w:val="22"/>
        </w:rPr>
        <w:t xml:space="preserve">29. Conflitto quotidiano con impatto sul nuovo Direttore (Prof.ssa Candoni). </w:t>
      </w:r>
      <w:r>
        <w:rPr>
          <w:rFonts w:ascii="Arial" w:cs="Arial" w:eastAsia="Arial" w:hAnsi="Arial"/>
          <w:i/>
          <w:iCs/>
          <w:sz w:val="22"/>
          <w:szCs w:val="22"/>
        </w:rPr>
        <w:t xml:space="preserve">"Non è possibile per il nostro Direttore lavorare al meglio e soprattutto in serenità in quanto ogni giorno deve affrontare situazioni di attrito con la precedente F.F."</w:t>
      </w:r>
    </w:p>
    <w:p>
      <w:pPr>
        <w:pBdr>
          <w:bottom w:val="single" w:color="999999" w:sz="6" w:space="1"/>
        </w:pBdr>
        <w:spacing w:after="200" w:before="200"/>
      </w:pPr>
    </w:p>
    <w:p>
      <w:pPr>
        <w:pStyle w:val="Heading1"/>
        <w:spacing w:after="150" w:before="300"/>
      </w:pPr>
      <w:r>
        <w:rPr>
          <w:rFonts w:ascii="Arial" w:cs="Arial" w:eastAsia="Arial" w:hAnsi="Arial"/>
          <w:b/>
          <w:bCs/>
          <w:sz w:val="28"/>
          <w:szCs w:val="28"/>
        </w:rPr>
        <w:t xml:space="preserve">FONTE 7 — Verbale della riunione del 27 gennaio 2026 (pp. 29–31)</w:t>
      </w:r>
    </w:p>
    <w:p>
      <w:pPr>
        <w:spacing w:after="120" w:before="120"/>
      </w:pPr>
      <w:r>
        <w:rPr>
          <w:rFonts w:ascii="Arial" w:cs="Arial" w:eastAsia="Arial" w:hAnsi="Arial"/>
          <w:b/>
          <w:bCs/>
          <w:sz w:val="22"/>
          <w:szCs w:val="22"/>
        </w:rPr>
        <w:t xml:space="preserve">30. Convivenza dichiarata oggettivamente impossibile. </w:t>
      </w:r>
      <w:r>
        <w:rPr>
          <w:rFonts w:ascii="Arial" w:cs="Arial" w:eastAsia="Arial" w:hAnsi="Arial"/>
          <w:i/>
          <w:iCs/>
          <w:sz w:val="22"/>
          <w:szCs w:val="22"/>
        </w:rPr>
        <w:t xml:space="preserve">"La convivenza con la dott.ssa Stanzani è divenuta oggettivamente impossibile."</w:t>
      </w:r>
    </w:p>
    <w:p>
      <w:pPr>
        <w:spacing w:after="120" w:before="120"/>
      </w:pPr>
      <w:r>
        <w:rPr>
          <w:rFonts w:ascii="Arial" w:cs="Arial" w:eastAsia="Arial" w:hAnsi="Arial"/>
          <w:b/>
          <w:bCs/>
          <w:sz w:val="22"/>
          <w:szCs w:val="22"/>
        </w:rPr>
        <w:t xml:space="preserve">31. Nessun contributo ad alcuna attività ordinaria, guardie o recupero liste d’attesa. </w:t>
      </w:r>
      <w:r>
        <w:rPr>
          <w:rFonts w:ascii="Arial" w:cs="Arial" w:eastAsia="Arial" w:hAnsi="Arial"/>
          <w:sz w:val="22"/>
          <w:szCs w:val="22"/>
        </w:rPr>
        <w:t xml:space="preserve">Stanzani </w:t>
      </w:r>
      <w:r>
        <w:rPr>
          <w:rFonts w:ascii="Arial" w:cs="Arial" w:eastAsia="Arial" w:hAnsi="Arial"/>
          <w:i/>
          <w:iCs/>
          <w:sz w:val="22"/>
          <w:szCs w:val="22"/>
        </w:rPr>
        <w:t xml:space="preserve">"risulta essere l’unico medico che non contribuisce in alcun modo né alle attività ambulatoriali ordinarie né alle guardie né alla copertura dei turni e, da ultimo, ha confermato il proprio rifiuto di collaborare allo smaltimento delle liste d’attesa."</w:t>
      </w:r>
    </w:p>
    <w:p>
      <w:pPr>
        <w:spacing w:after="120" w:before="120"/>
      </w:pPr>
      <w:r>
        <w:rPr>
          <w:rFonts w:ascii="Arial" w:cs="Arial" w:eastAsia="Arial" w:hAnsi="Arial"/>
          <w:b/>
          <w:bCs/>
          <w:sz w:val="22"/>
          <w:szCs w:val="22"/>
        </w:rPr>
        <w:t xml:space="preserve">32. Non inclusa nemmeno nell’ordine di servizio del proprio Centro Trapianti. </w:t>
      </w:r>
      <w:r>
        <w:rPr>
          <w:rFonts w:ascii="Arial" w:cs="Arial" w:eastAsia="Arial" w:hAnsi="Arial"/>
          <w:i/>
          <w:iCs/>
          <w:sz w:val="22"/>
          <w:szCs w:val="22"/>
        </w:rPr>
        <w:t xml:space="preserve">"Pur affermando di essere la Responsabile del Centro trapianti, non rientra nemmeno nell’ordine di servizio del Centro medesimo."</w:t>
      </w:r>
    </w:p>
    <w:p>
      <w:pPr>
        <w:spacing w:after="120" w:before="120"/>
      </w:pPr>
      <w:r>
        <w:rPr>
          <w:rFonts w:ascii="Arial" w:cs="Arial" w:eastAsia="Arial" w:hAnsi="Arial"/>
          <w:b/>
          <w:bCs/>
          <w:sz w:val="22"/>
          <w:szCs w:val="22"/>
        </w:rPr>
        <w:t xml:space="preserve">33. Denigrazione e colpevolizzazione dei colleghi per trattamenti asseritamente non corretti. </w:t>
      </w:r>
      <w:r>
        <w:rPr>
          <w:rFonts w:ascii="Arial" w:cs="Arial" w:eastAsia="Arial" w:hAnsi="Arial"/>
          <w:i/>
          <w:iCs/>
          <w:sz w:val="22"/>
          <w:szCs w:val="22"/>
        </w:rPr>
        <w:t xml:space="preserve">"Ha accusato e incolpato i Colleghi di trattamenti a suo dire non corretti, ipotizzando responsabilità insussistenti o infondate e screditando i Colleghi anche in presenza dei familiari dei pazienti."</w:t>
      </w:r>
    </w:p>
    <w:p>
      <w:pPr>
        <w:spacing w:after="120" w:before="120"/>
      </w:pPr>
      <w:r>
        <w:rPr>
          <w:rFonts w:ascii="Arial" w:cs="Arial" w:eastAsia="Arial" w:hAnsi="Arial"/>
          <w:b/>
          <w:bCs/>
          <w:sz w:val="22"/>
          <w:szCs w:val="22"/>
        </w:rPr>
        <w:t xml:space="preserve">34. Aperta insubordinazione nei confronti della Prof.ssa Candoni. </w:t>
      </w:r>
      <w:r>
        <w:rPr>
          <w:rFonts w:ascii="Arial" w:cs="Arial" w:eastAsia="Arial" w:hAnsi="Arial"/>
          <w:i/>
          <w:iCs/>
          <w:sz w:val="22"/>
          <w:szCs w:val="22"/>
        </w:rPr>
        <w:t xml:space="preserve">"Toni di aperta insubordinazione della stessa nei confronti della Direttrice, alla quale si rivolge con toni di insulto e di minaccia."</w:t>
      </w:r>
    </w:p>
    <w:p>
      <w:pPr>
        <w:spacing w:after="120" w:before="120"/>
      </w:pPr>
      <w:r>
        <w:rPr>
          <w:rFonts w:ascii="Arial" w:cs="Arial" w:eastAsia="Arial" w:hAnsi="Arial"/>
          <w:b/>
          <w:bCs/>
          <w:sz w:val="22"/>
          <w:szCs w:val="22"/>
        </w:rPr>
        <w:t xml:space="preserve">35. Sconfessione degli ordini del Direttore. </w:t>
      </w:r>
      <w:r>
        <w:rPr>
          <w:rFonts w:ascii="Arial" w:cs="Arial" w:eastAsia="Arial" w:hAnsi="Arial"/>
          <w:i/>
          <w:iCs/>
          <w:sz w:val="22"/>
          <w:szCs w:val="22"/>
        </w:rPr>
        <w:t xml:space="preserve">"Al rientro, la dott.ssa Stanzani sconfessa le indicazioni impartite dal superiore gerarchico dando disposizioni contrastanti, a discapito della salute dei pazienti."</w:t>
      </w:r>
    </w:p>
    <w:p>
      <w:pPr>
        <w:spacing w:after="120" w:before="120"/>
      </w:pPr>
      <w:r>
        <w:rPr>
          <w:rFonts w:ascii="Arial" w:cs="Arial" w:eastAsia="Arial" w:hAnsi="Arial"/>
          <w:b/>
          <w:bCs/>
          <w:sz w:val="22"/>
          <w:szCs w:val="22"/>
        </w:rPr>
        <w:t xml:space="preserve">36. Utilizzo di linee guida cliniche non europee (Prof. Rondelli, Chicago). </w:t>
      </w:r>
      <w:r>
        <w:rPr>
          <w:rFonts w:ascii="Arial" w:cs="Arial" w:eastAsia="Arial" w:hAnsi="Arial"/>
          <w:i/>
          <w:iCs/>
          <w:sz w:val="22"/>
          <w:szCs w:val="22"/>
        </w:rPr>
        <w:t xml:space="preserve">"Si avvale del prof. Rondelli di Chicago quale responsabile scientifico… Linee guida approvate dall’istituto di appartenenza di Chicago e/o approvate negli USA che non collimano in tutto con le Linee guida europee e applicate in Italia."</w:t>
      </w:r>
    </w:p>
    <w:p>
      <w:pPr>
        <w:spacing w:after="120" w:before="120"/>
      </w:pPr>
      <w:r>
        <w:rPr>
          <w:rFonts w:ascii="Arial" w:cs="Arial" w:eastAsia="Arial" w:hAnsi="Arial"/>
          <w:b/>
          <w:bCs/>
          <w:sz w:val="22"/>
          <w:szCs w:val="22"/>
        </w:rPr>
        <w:t xml:space="preserve">37. Isolamento di Treviso dai programmi di formazione. </w:t>
      </w:r>
      <w:r>
        <w:rPr>
          <w:rFonts w:ascii="Arial" w:cs="Arial" w:eastAsia="Arial" w:hAnsi="Arial"/>
          <w:i/>
          <w:iCs/>
          <w:sz w:val="22"/>
          <w:szCs w:val="22"/>
        </w:rPr>
        <w:t xml:space="preserve">"All’Ematologia di Treviso non venga più assegnato nessun medico in formazione specialistica dall’estate 2025"</w:t>
      </w:r>
      <w:r>
        <w:rPr>
          <w:rFonts w:ascii="Arial" w:cs="Arial" w:eastAsia="Arial" w:hAnsi="Arial"/>
          <w:sz w:val="22"/>
          <w:szCs w:val="22"/>
        </w:rPr>
        <w:t xml:space="preserve"> a causa dei conflitti con il Prof. Livio Trentin (Università di Padova).</w:t>
      </w:r>
    </w:p>
    <w:p>
      <w:pPr>
        <w:spacing w:after="120" w:before="120"/>
      </w:pPr>
      <w:r>
        <w:rPr>
          <w:rFonts w:ascii="Arial" w:cs="Arial" w:eastAsia="Arial" w:hAnsi="Arial"/>
          <w:b/>
          <w:bCs/>
          <w:sz w:val="22"/>
          <w:szCs w:val="22"/>
        </w:rPr>
        <w:t xml:space="preserve">38. Perdita di riferimenti di pazienti da altri ospedali. </w:t>
      </w:r>
      <w:r>
        <w:rPr>
          <w:rFonts w:ascii="Arial" w:cs="Arial" w:eastAsia="Arial" w:hAnsi="Arial"/>
          <w:i/>
          <w:iCs/>
          <w:sz w:val="22"/>
          <w:szCs w:val="22"/>
        </w:rPr>
        <w:t xml:space="preserve">"Altre Ematologie, per esempio quella di Castelfranco Veneto, non ritiene di affidare pazienti al Programma trapianti della dott.ssa Stanzani, preferendo inviarli altrove."</w:t>
      </w:r>
    </w:p>
    <w:p>
      <w:pPr>
        <w:spacing w:after="120" w:before="120"/>
      </w:pPr>
      <w:r>
        <w:rPr>
          <w:rFonts w:ascii="Arial" w:cs="Arial" w:eastAsia="Arial" w:hAnsi="Arial"/>
          <w:b/>
          <w:bCs/>
          <w:sz w:val="22"/>
          <w:szCs w:val="22"/>
        </w:rPr>
        <w:t xml:space="preserve">39. Mancato utilizzo del camice clinico per oltre 3 anni. </w:t>
      </w:r>
      <w:r>
        <w:rPr>
          <w:rFonts w:ascii="Arial" w:cs="Arial" w:eastAsia="Arial" w:hAnsi="Arial"/>
          <w:i/>
          <w:iCs/>
          <w:sz w:val="22"/>
          <w:szCs w:val="22"/>
        </w:rPr>
        <w:t xml:space="preserve">"In oltre tre anni, ha indossato soltanto una o due volte"</w:t>
      </w:r>
      <w:r>
        <w:rPr>
          <w:rFonts w:ascii="Arial" w:cs="Arial" w:eastAsia="Arial" w:hAnsi="Arial"/>
          <w:sz w:val="22"/>
          <w:szCs w:val="22"/>
        </w:rPr>
        <w:t xml:space="preserve"> il camice.</w:t>
      </w:r>
    </w:p>
    <w:p>
      <w:pPr>
        <w:spacing w:after="120" w:before="120"/>
      </w:pPr>
      <w:r>
        <w:rPr>
          <w:rFonts w:ascii="Arial" w:cs="Arial" w:eastAsia="Arial" w:hAnsi="Arial"/>
          <w:b/>
          <w:bCs/>
          <w:sz w:val="22"/>
          <w:szCs w:val="22"/>
        </w:rPr>
        <w:t xml:space="preserve">40. Comportamenti descritti come "mobbing". </w:t>
      </w:r>
      <w:r>
        <w:rPr>
          <w:rFonts w:ascii="Arial" w:cs="Arial" w:eastAsia="Arial" w:hAnsi="Arial"/>
          <w:i/>
          <w:iCs/>
          <w:sz w:val="22"/>
          <w:szCs w:val="22"/>
        </w:rPr>
        <w:t xml:space="preserve">"Comportamenti tenuti dalla dott.ssa Stanzani, in talune occasioni volti a ‘mobbizzare’ e screditare Colleghi e Direttore di UOC."</w:t>
      </w:r>
    </w:p>
    <w:p>
      <w:pPr>
        <w:spacing w:after="120" w:before="120"/>
      </w:pPr>
      <w:r>
        <w:rPr>
          <w:rFonts w:ascii="Arial" w:cs="Arial" w:eastAsia="Arial" w:hAnsi="Arial"/>
          <w:b/>
          <w:bCs/>
          <w:sz w:val="22"/>
          <w:szCs w:val="22"/>
        </w:rPr>
        <w:t xml:space="preserve">41. Millantazione del sostegno della Direzione. </w:t>
      </w:r>
      <w:r>
        <w:rPr>
          <w:rFonts w:ascii="Arial" w:cs="Arial" w:eastAsia="Arial" w:hAnsi="Arial"/>
          <w:i/>
          <w:iCs/>
          <w:sz w:val="22"/>
          <w:szCs w:val="22"/>
        </w:rPr>
        <w:t xml:space="preserve">"La dott.ssa Stanzani millanta l’appoggio della Direzione strategica."</w:t>
      </w:r>
    </w:p>
    <w:p>
      <w:pPr>
        <w:pBdr>
          <w:bottom w:val="single" w:color="999999" w:sz="6" w:space="1"/>
        </w:pBdr>
        <w:spacing w:after="200" w:before="200"/>
      </w:pPr>
    </w:p>
    <w:p>
      <w:pPr>
        <w:pStyle w:val="Heading1"/>
        <w:spacing w:after="150" w:before="300"/>
      </w:pPr>
      <w:r>
        <w:rPr>
          <w:rFonts w:ascii="Arial" w:cs="Arial" w:eastAsia="Arial" w:hAnsi="Arial"/>
          <w:b/>
          <w:bCs/>
          <w:sz w:val="28"/>
          <w:szCs w:val="28"/>
        </w:rPr>
        <w:t xml:space="preserve">FONTE 8 — Audizione della Prof.ssa Candoni, 16 febbraio 2026 (pp. 33–38)</w:t>
      </w:r>
    </w:p>
    <w:p>
      <w:pPr>
        <w:spacing w:after="120" w:before="120"/>
      </w:pPr>
      <w:r>
        <w:rPr>
          <w:rFonts w:ascii="Arial" w:cs="Arial" w:eastAsia="Arial" w:hAnsi="Arial"/>
          <w:b/>
          <w:bCs/>
          <w:sz w:val="22"/>
          <w:szCs w:val="22"/>
        </w:rPr>
        <w:t xml:space="preserve">42. Nessun passaggio di consegne al nuovo Direttore. </w:t>
      </w:r>
      <w:r>
        <w:rPr>
          <w:rFonts w:ascii="Arial" w:cs="Arial" w:eastAsia="Arial" w:hAnsi="Arial"/>
          <w:i/>
          <w:iCs/>
          <w:sz w:val="22"/>
          <w:szCs w:val="22"/>
        </w:rPr>
        <w:t xml:space="preserve">"Al suo arrivo in Ematologia nessun passaggio di consegne è avvenuto da parte della dott.ssa Marta Stanzani."</w:t>
      </w:r>
    </w:p>
    <w:p>
      <w:pPr>
        <w:spacing w:after="120" w:before="120"/>
      </w:pPr>
      <w:r>
        <w:rPr>
          <w:rFonts w:ascii="Arial" w:cs="Arial" w:eastAsia="Arial" w:hAnsi="Arial"/>
          <w:b/>
          <w:bCs/>
          <w:sz w:val="22"/>
          <w:szCs w:val="22"/>
        </w:rPr>
        <w:t xml:space="preserve">43. Occupazione dello studio del Direttore e imposizione della coabitazione. </w:t>
      </w:r>
      <w:r>
        <w:rPr>
          <w:rFonts w:ascii="Arial" w:cs="Arial" w:eastAsia="Arial" w:hAnsi="Arial"/>
          <w:i/>
          <w:iCs/>
          <w:sz w:val="22"/>
          <w:szCs w:val="22"/>
        </w:rPr>
        <w:t xml:space="preserve">"Ha trovato — all’interno dello studio da sempre riservato al Direttore — proprio la dott.ssa Marta Stanzani, la quale per oltre un mese, pur invitata a lasciare la stanza, non se ne è mai andata."</w:t>
      </w:r>
    </w:p>
    <w:p>
      <w:pPr>
        <w:spacing w:after="120" w:before="120"/>
      </w:pPr>
      <w:r>
        <w:rPr>
          <w:rFonts w:ascii="Arial" w:cs="Arial" w:eastAsia="Arial" w:hAnsi="Arial"/>
          <w:b/>
          <w:bCs/>
          <w:sz w:val="22"/>
          <w:szCs w:val="22"/>
        </w:rPr>
        <w:t xml:space="preserve">44. Falsa accusa di furto delle chiavi e denuncia alle autorità. </w:t>
      </w:r>
      <w:r>
        <w:rPr>
          <w:rFonts w:ascii="Arial" w:cs="Arial" w:eastAsia="Arial" w:hAnsi="Arial"/>
          <w:sz w:val="22"/>
          <w:szCs w:val="22"/>
        </w:rPr>
        <w:t xml:space="preserve">Stanzani ha scritto a Candoni: </w:t>
      </w:r>
      <w:r>
        <w:rPr>
          <w:rFonts w:ascii="Arial" w:cs="Arial" w:eastAsia="Arial" w:hAnsi="Arial"/>
          <w:i/>
          <w:iCs/>
          <w:sz w:val="22"/>
          <w:szCs w:val="22"/>
        </w:rPr>
        <w:t xml:space="preserve">"a quanto pare mi sono state trafugate le chiavi (dello studio) dalla mia scrivania"</w:t>
      </w:r>
      <w:r>
        <w:rPr>
          <w:rFonts w:ascii="Arial" w:cs="Arial" w:eastAsia="Arial" w:hAnsi="Arial"/>
          <w:sz w:val="22"/>
          <w:szCs w:val="22"/>
        </w:rPr>
        <w:t xml:space="preserve"> e aveva sporto denuncia.</w:t>
      </w:r>
    </w:p>
    <w:p>
      <w:pPr>
        <w:spacing w:after="120" w:before="120"/>
      </w:pPr>
      <w:r>
        <w:rPr>
          <w:rFonts w:ascii="Arial" w:cs="Arial" w:eastAsia="Arial" w:hAnsi="Arial"/>
          <w:b/>
          <w:bCs/>
          <w:sz w:val="22"/>
          <w:szCs w:val="22"/>
        </w:rPr>
        <w:t xml:space="preserve">45. Intimidazione violenta sulle informazioni relative ai trapianti. </w:t>
      </w:r>
      <w:r>
        <w:rPr>
          <w:rFonts w:ascii="Arial" w:cs="Arial" w:eastAsia="Arial" w:hAnsi="Arial"/>
          <w:i/>
          <w:iCs/>
          <w:sz w:val="22"/>
          <w:szCs w:val="22"/>
        </w:rPr>
        <w:t xml:space="preserve">"Entrò con veemenza nello studio intimandole con tono minaccioso che doveva chiedere esclusivamente a lei qualsiasi informazione sui trapianti."</w:t>
      </w:r>
    </w:p>
    <w:p>
      <w:pPr>
        <w:spacing w:after="120" w:before="120"/>
      </w:pPr>
      <w:r>
        <w:rPr>
          <w:rFonts w:ascii="Arial" w:cs="Arial" w:eastAsia="Arial" w:hAnsi="Arial"/>
          <w:b/>
          <w:bCs/>
          <w:sz w:val="22"/>
          <w:szCs w:val="22"/>
        </w:rPr>
        <w:t xml:space="preserve">46. Registrazione di una conversazione senza consenso. </w:t>
      </w:r>
      <w:r>
        <w:rPr>
          <w:rFonts w:ascii="Arial" w:cs="Arial" w:eastAsia="Arial" w:hAnsi="Arial"/>
          <w:i/>
          <w:iCs/>
          <w:sz w:val="22"/>
          <w:szCs w:val="22"/>
        </w:rPr>
        <w:t xml:space="preserve">"Mentre la discussione era in corso, informò che stava registrando con il cellulare."</w:t>
      </w:r>
    </w:p>
    <w:p>
      <w:pPr>
        <w:spacing w:after="120" w:before="120"/>
      </w:pPr>
      <w:r>
        <w:rPr>
          <w:rFonts w:ascii="Arial" w:cs="Arial" w:eastAsia="Arial" w:hAnsi="Arial"/>
          <w:b/>
          <w:bCs/>
          <w:sz w:val="22"/>
          <w:szCs w:val="22"/>
        </w:rPr>
        <w:t xml:space="preserve">47. Ripetute richieste di modificare il titolo professionale/firma della Prof.ssa Candoni. </w:t>
      </w:r>
      <w:r>
        <w:rPr>
          <w:rFonts w:ascii="Arial" w:cs="Arial" w:eastAsia="Arial" w:hAnsi="Arial"/>
          <w:i/>
          <w:iCs/>
          <w:sz w:val="22"/>
          <w:szCs w:val="22"/>
        </w:rPr>
        <w:t xml:space="preserve">"Ha chiesto ripetutamente via mail di modificare la sua firma… a suo dire, solo la dott.ssa Stanzani poteva correttamente qualificarsi come ‘Direttore dei Trapianti.’"</w:t>
      </w:r>
    </w:p>
    <w:p>
      <w:pPr>
        <w:spacing w:after="120" w:before="120"/>
      </w:pPr>
      <w:r>
        <w:rPr>
          <w:rFonts w:ascii="Arial" w:cs="Arial" w:eastAsia="Arial" w:hAnsi="Arial"/>
          <w:b/>
          <w:bCs/>
          <w:sz w:val="22"/>
          <w:szCs w:val="22"/>
        </w:rPr>
        <w:t xml:space="preserve">48. Diffamazione scritta — "Sei inqualificabile. I titoli si conquistano non si rubano." </w:t>
      </w:r>
      <w:r>
        <w:rPr>
          <w:rFonts w:ascii="Arial" w:cs="Arial" w:eastAsia="Arial" w:hAnsi="Arial"/>
          <w:sz w:val="22"/>
          <w:szCs w:val="22"/>
        </w:rPr>
        <w:t xml:space="preserve">Email del 7 gennaio 2026: </w:t>
      </w:r>
      <w:r>
        <w:rPr>
          <w:rFonts w:ascii="Arial" w:cs="Arial" w:eastAsia="Arial" w:hAnsi="Arial"/>
          <w:i/>
          <w:iCs/>
          <w:sz w:val="22"/>
          <w:szCs w:val="22"/>
        </w:rPr>
        <w:t xml:space="preserve">"Sei inqualificabile. I titoli si conquistano non si rubano."</w:t>
      </w:r>
    </w:p>
    <w:p>
      <w:pPr>
        <w:spacing w:after="120" w:before="120"/>
      </w:pPr>
      <w:r>
        <w:rPr>
          <w:rFonts w:ascii="Arial" w:cs="Arial" w:eastAsia="Arial" w:hAnsi="Arial"/>
          <w:b/>
          <w:bCs/>
          <w:sz w:val="22"/>
          <w:szCs w:val="22"/>
        </w:rPr>
        <w:t xml:space="preserve">49. Diffamazione scritta — negazione di qualsiasi competenza trapiantologica. </w:t>
      </w:r>
      <w:r>
        <w:rPr>
          <w:rFonts w:ascii="Arial" w:cs="Arial" w:eastAsia="Arial" w:hAnsi="Arial"/>
          <w:sz w:val="22"/>
          <w:szCs w:val="22"/>
        </w:rPr>
        <w:t xml:space="preserve">Email del 7 gennaio 2026: </w:t>
      </w:r>
      <w:r>
        <w:rPr>
          <w:rFonts w:ascii="Arial" w:cs="Arial" w:eastAsia="Arial" w:hAnsi="Arial"/>
          <w:i/>
          <w:iCs/>
          <w:sz w:val="22"/>
          <w:szCs w:val="22"/>
        </w:rPr>
        <w:t xml:space="preserve">"non hai la minima idea di cosa sia un trapianto allogenico e non hai la minima competenza."</w:t>
      </w:r>
    </w:p>
    <w:p>
      <w:pPr>
        <w:spacing w:after="120" w:before="120"/>
      </w:pPr>
      <w:r>
        <w:rPr>
          <w:rFonts w:ascii="Arial" w:cs="Arial" w:eastAsia="Arial" w:hAnsi="Arial"/>
          <w:b/>
          <w:bCs/>
          <w:sz w:val="22"/>
          <w:szCs w:val="22"/>
        </w:rPr>
        <w:t xml:space="preserve">50. Diffamazione scritta — reiterata negazione di competenza. </w:t>
      </w:r>
      <w:r>
        <w:rPr>
          <w:rFonts w:ascii="Arial" w:cs="Arial" w:eastAsia="Arial" w:hAnsi="Arial"/>
          <w:sz w:val="22"/>
          <w:szCs w:val="22"/>
        </w:rPr>
        <w:t xml:space="preserve">Email del 16 gennaio 2026: </w:t>
      </w:r>
      <w:r>
        <w:rPr>
          <w:rFonts w:ascii="Arial" w:cs="Arial" w:eastAsia="Arial" w:hAnsi="Arial"/>
          <w:i/>
          <w:iCs/>
          <w:sz w:val="22"/>
          <w:szCs w:val="22"/>
        </w:rPr>
        <w:t xml:space="preserve">"non hai alcuna competenza sul trapianto."</w:t>
      </w:r>
    </w:p>
    <w:p>
      <w:pPr>
        <w:spacing w:after="120" w:before="120"/>
      </w:pPr>
      <w:r>
        <w:rPr>
          <w:rFonts w:ascii="Arial" w:cs="Arial" w:eastAsia="Arial" w:hAnsi="Arial"/>
          <w:b/>
          <w:bCs/>
          <w:sz w:val="22"/>
          <w:szCs w:val="22"/>
        </w:rPr>
        <w:t xml:space="preserve">51. Diffamazione scritta — definizione di entrambi i direttori come incompetenti. </w:t>
      </w:r>
      <w:r>
        <w:rPr>
          <w:rFonts w:ascii="Arial" w:cs="Arial" w:eastAsia="Arial" w:hAnsi="Arial"/>
          <w:sz w:val="22"/>
          <w:szCs w:val="22"/>
        </w:rPr>
        <w:t xml:space="preserve">Email del 12 febbraio 2026: </w:t>
      </w:r>
      <w:r>
        <w:rPr>
          <w:rFonts w:ascii="Arial" w:cs="Arial" w:eastAsia="Arial" w:hAnsi="Arial"/>
          <w:i/>
          <w:iCs/>
          <w:sz w:val="22"/>
          <w:szCs w:val="22"/>
        </w:rPr>
        <w:t xml:space="preserve">"l’approvazione di professionisti non competenti"</w:t>
      </w:r>
      <w:r>
        <w:rPr>
          <w:rFonts w:ascii="Arial" w:cs="Arial" w:eastAsia="Arial" w:hAnsi="Arial"/>
          <w:sz w:val="22"/>
          <w:szCs w:val="22"/>
        </w:rPr>
        <w:t xml:space="preserve"> — riferendosi sia alla Prof.ssa Candoni che al Dr. Abbruzzese.</w:t>
      </w:r>
    </w:p>
    <w:p>
      <w:pPr>
        <w:spacing w:after="120" w:before="120"/>
      </w:pPr>
      <w:r>
        <w:rPr>
          <w:rFonts w:ascii="Arial" w:cs="Arial" w:eastAsia="Arial" w:hAnsi="Arial"/>
          <w:b/>
          <w:bCs/>
          <w:sz w:val="22"/>
          <w:szCs w:val="22"/>
        </w:rPr>
        <w:t xml:space="preserve">52. Auto-attribuzione del titolo di "Direttore UOC Ematologia". </w:t>
      </w:r>
      <w:r>
        <w:rPr>
          <w:rFonts w:ascii="Arial" w:cs="Arial" w:eastAsia="Arial" w:hAnsi="Arial"/>
          <w:sz w:val="22"/>
          <w:szCs w:val="22"/>
        </w:rPr>
        <w:t xml:space="preserve">In una mail del 31 ottobre 2025, Stanzani </w:t>
      </w:r>
      <w:r>
        <w:rPr>
          <w:rFonts w:ascii="Arial" w:cs="Arial" w:eastAsia="Arial" w:hAnsi="Arial"/>
          <w:i/>
          <w:iCs/>
          <w:sz w:val="22"/>
          <w:szCs w:val="22"/>
        </w:rPr>
        <w:t xml:space="preserve">"si attribuiva da sola nelle mail il titolo di ‘Direttore UOC Ematologia’"</w:t>
      </w:r>
      <w:r>
        <w:rPr>
          <w:rFonts w:ascii="Arial" w:cs="Arial" w:eastAsia="Arial" w:hAnsi="Arial"/>
          <w:sz w:val="22"/>
          <w:szCs w:val="22"/>
        </w:rPr>
        <w:t xml:space="preserve"> — titolo che non ricopriva.</w:t>
      </w:r>
    </w:p>
    <w:p>
      <w:pPr>
        <w:spacing w:after="120" w:before="120"/>
      </w:pPr>
      <w:r>
        <w:rPr>
          <w:rFonts w:ascii="Arial" w:cs="Arial" w:eastAsia="Arial" w:hAnsi="Arial"/>
          <w:b/>
          <w:bCs/>
          <w:sz w:val="22"/>
          <w:szCs w:val="22"/>
        </w:rPr>
        <w:t xml:space="preserve">53. Ostruzionismo alla trasparenza dell’ispezione per l’accreditamento JACIE. </w:t>
      </w:r>
      <w:r>
        <w:rPr>
          <w:rFonts w:ascii="Arial" w:cs="Arial" w:eastAsia="Arial" w:hAnsi="Arial"/>
          <w:i/>
          <w:iCs/>
          <w:sz w:val="22"/>
          <w:szCs w:val="22"/>
        </w:rPr>
        <w:t xml:space="preserve">"Il direttore di UOC (prof.ssa Candoni) è riuscito con fatica ad avere notizie in merito al programma di tale visita ispettiva, i cui dettagli sono stati tenuti dalla Dott. Stanzani all’oscuro."</w:t>
      </w:r>
    </w:p>
    <w:p>
      <w:pPr>
        <w:spacing w:after="120" w:before="120"/>
      </w:pPr>
      <w:r>
        <w:rPr>
          <w:rFonts w:ascii="Arial" w:cs="Arial" w:eastAsia="Arial" w:hAnsi="Arial"/>
          <w:b/>
          <w:bCs/>
          <w:sz w:val="22"/>
          <w:szCs w:val="22"/>
        </w:rPr>
        <w:t xml:space="preserve">54. Irregolarità nel manuale della qualità dei trapianti e negli organigrammi. </w:t>
      </w:r>
      <w:r>
        <w:rPr>
          <w:rFonts w:ascii="Arial" w:cs="Arial" w:eastAsia="Arial" w:hAnsi="Arial"/>
          <w:i/>
          <w:iCs/>
          <w:sz w:val="22"/>
          <w:szCs w:val="22"/>
        </w:rPr>
        <w:t xml:space="preserve">"Irregolarità e mancato aggiornamento dell’organigramma trapianti e del Manuale della qualità… includenti tra l’altro l’omissione dei nominativi dei due direttori di UOC."</w:t>
      </w:r>
    </w:p>
    <w:p>
      <w:pPr>
        <w:spacing w:after="120" w:before="120"/>
      </w:pPr>
      <w:r>
        <w:rPr>
          <w:rFonts w:ascii="Arial" w:cs="Arial" w:eastAsia="Arial" w:hAnsi="Arial"/>
          <w:b/>
          <w:bCs/>
          <w:sz w:val="22"/>
          <w:szCs w:val="22"/>
        </w:rPr>
        <w:t xml:space="preserve">55. Ricoveri in Day Hospital inappropriati (~20%). </w:t>
      </w:r>
      <w:r>
        <w:rPr>
          <w:rFonts w:ascii="Arial" w:cs="Arial" w:eastAsia="Arial" w:hAnsi="Arial"/>
          <w:i/>
          <w:iCs/>
          <w:sz w:val="22"/>
          <w:szCs w:val="22"/>
        </w:rPr>
        <w:t xml:space="preserve">"Una parte non trascurabile (circa il 20%) di tali ricoveri risultava inappropriata."</w:t>
      </w:r>
    </w:p>
    <w:p>
      <w:pPr>
        <w:spacing w:after="120" w:before="120"/>
      </w:pPr>
      <w:r>
        <w:rPr>
          <w:rFonts w:ascii="Arial" w:cs="Arial" w:eastAsia="Arial" w:hAnsi="Arial"/>
          <w:b/>
          <w:bCs/>
          <w:sz w:val="22"/>
          <w:szCs w:val="22"/>
        </w:rPr>
        <w:t xml:space="preserve">56. Distruzione delle locandine della cena di Natale e divieto al personale di partecipare. </w:t>
      </w:r>
      <w:r>
        <w:rPr>
          <w:rFonts w:ascii="Arial" w:cs="Arial" w:eastAsia="Arial" w:hAnsi="Arial"/>
          <w:i/>
          <w:iCs/>
          <w:sz w:val="22"/>
          <w:szCs w:val="22"/>
        </w:rPr>
        <w:t xml:space="preserve">"Ha ripetutamente strappato con rabbia e cestinato le locandine appese (e ripristinate più volte) nella sezione Trapianti, intimando agli operatori di tale sezione di non partecipare assolutamente alla cena di Natale."</w:t>
      </w:r>
    </w:p>
    <w:p>
      <w:pPr>
        <w:spacing w:after="120" w:before="120"/>
      </w:pPr>
      <w:r>
        <w:rPr>
          <w:rFonts w:ascii="Arial" w:cs="Arial" w:eastAsia="Arial" w:hAnsi="Arial"/>
          <w:b/>
          <w:bCs/>
          <w:sz w:val="22"/>
          <w:szCs w:val="22"/>
        </w:rPr>
        <w:t xml:space="preserve">57. Molestie e insulti verso la Responsabile della Qualità. </w:t>
      </w:r>
      <w:r>
        <w:rPr>
          <w:rFonts w:ascii="Arial" w:cs="Arial" w:eastAsia="Arial" w:hAnsi="Arial"/>
          <w:sz w:val="22"/>
          <w:szCs w:val="22"/>
        </w:rPr>
        <w:t xml:space="preserve">La Responsabile della Qualità </w:t>
      </w:r>
      <w:r>
        <w:rPr>
          <w:rFonts w:ascii="Arial" w:cs="Arial" w:eastAsia="Arial" w:hAnsi="Arial"/>
          <w:i/>
          <w:iCs/>
          <w:sz w:val="22"/>
          <w:szCs w:val="22"/>
        </w:rPr>
        <w:t xml:space="preserve">"è stata anche minacciata dalla dott.ssa Stanzani di mancato rinnovo del suo contratto"</w:t>
      </w:r>
      <w:r>
        <w:rPr>
          <w:rFonts w:ascii="Arial" w:cs="Arial" w:eastAsia="Arial" w:hAnsi="Arial"/>
          <w:sz w:val="22"/>
          <w:szCs w:val="22"/>
        </w:rPr>
        <w:t xml:space="preserve"> ed è stata chiamata </w:t>
      </w:r>
      <w:r>
        <w:rPr>
          <w:rFonts w:ascii="Arial" w:cs="Arial" w:eastAsia="Arial" w:hAnsi="Arial"/>
          <w:b/>
          <w:bCs/>
          <w:sz w:val="22"/>
          <w:szCs w:val="22"/>
        </w:rPr>
        <w:t xml:space="preserve">"cogliona"</w:t>
      </w:r>
      <w:r>
        <w:rPr>
          <w:rFonts w:ascii="Arial" w:cs="Arial" w:eastAsia="Arial" w:hAnsi="Arial"/>
          <w:sz w:val="22"/>
          <w:szCs w:val="22"/>
        </w:rPr>
        <w:t xml:space="preserve"> e </w:t>
      </w:r>
      <w:r>
        <w:rPr>
          <w:rFonts w:ascii="Arial" w:cs="Arial" w:eastAsia="Arial" w:hAnsi="Arial"/>
          <w:b/>
          <w:bCs/>
          <w:sz w:val="22"/>
          <w:szCs w:val="22"/>
        </w:rPr>
        <w:t xml:space="preserve">"stronza"</w:t>
      </w:r>
      <w:r>
        <w:rPr>
          <w:rFonts w:ascii="Arial" w:cs="Arial" w:eastAsia="Arial" w:hAnsi="Arial"/>
          <w:sz w:val="22"/>
          <w:szCs w:val="22"/>
        </w:rPr>
        <w:t xml:space="preserve"> per aver parlato con la Prof.ssa Candoni.</w:t>
      </w:r>
    </w:p>
    <w:p>
      <w:pPr>
        <w:spacing w:after="120" w:before="120"/>
      </w:pPr>
      <w:r>
        <w:rPr>
          <w:rFonts w:ascii="Arial" w:cs="Arial" w:eastAsia="Arial" w:hAnsi="Arial"/>
          <w:b/>
          <w:bCs/>
          <w:sz w:val="22"/>
          <w:szCs w:val="22"/>
        </w:rPr>
        <w:t xml:space="preserve">58. Potere unilaterale sulle decisioni terapeutiche, anche nelle fasi pre-trapianto. </w:t>
      </w:r>
      <w:r>
        <w:rPr>
          <w:rFonts w:ascii="Arial" w:cs="Arial" w:eastAsia="Arial" w:hAnsi="Arial"/>
          <w:i/>
          <w:iCs/>
          <w:sz w:val="22"/>
          <w:szCs w:val="22"/>
        </w:rPr>
        <w:t xml:space="preserve">"Pretende di avere completo e unilaterale potere decisionale e programmatico anche nelle fasi pre trapianto."</w:t>
      </w:r>
    </w:p>
    <w:p>
      <w:pPr>
        <w:spacing w:after="120" w:before="120"/>
      </w:pPr>
      <w:r>
        <w:rPr>
          <w:rFonts w:ascii="Arial" w:cs="Arial" w:eastAsia="Arial" w:hAnsi="Arial"/>
          <w:b/>
          <w:bCs/>
          <w:sz w:val="22"/>
          <w:szCs w:val="22"/>
        </w:rPr>
        <w:t xml:space="preserve">59. Invio di comunicati stampa senza il consenso o la conoscenza del Direttore. </w:t>
      </w:r>
      <w:r>
        <w:rPr>
          <w:rFonts w:ascii="Arial" w:cs="Arial" w:eastAsia="Arial" w:hAnsi="Arial"/>
          <w:i/>
          <w:iCs/>
          <w:sz w:val="22"/>
          <w:szCs w:val="22"/>
        </w:rPr>
        <w:t xml:space="preserve">"Invio da parte della dott.ssa Marta Stanzani, senza alcun confronto né consenso del Direttore di UOC, di comunicato stampa all’Ufficio Stampa dell’Ospedale."</w:t>
      </w:r>
    </w:p>
    <w:p>
      <w:pPr>
        <w:spacing w:after="120" w:before="120"/>
      </w:pPr>
      <w:r>
        <w:rPr>
          <w:rFonts w:ascii="Arial" w:cs="Arial" w:eastAsia="Arial" w:hAnsi="Arial"/>
          <w:b/>
          <w:bCs/>
          <w:sz w:val="22"/>
          <w:szCs w:val="22"/>
        </w:rPr>
        <w:t xml:space="preserve">60. Invio di turni di reperibilità non ufficiali senza la conoscenza del Direttore. </w:t>
      </w:r>
      <w:r>
        <w:rPr>
          <w:rFonts w:ascii="Arial" w:cs="Arial" w:eastAsia="Arial" w:hAnsi="Arial"/>
          <w:i/>
          <w:iCs/>
          <w:sz w:val="22"/>
          <w:szCs w:val="22"/>
        </w:rPr>
        <w:t xml:space="preserve">"Invio da parte della dott.ssa Marta Stanzani, senza consenso del Direttore di UOC (tenuto, anzi, completamente all’oscuro), alla Direzione Medica di turni di ‘reperibilità telefonica’ per la Sezione Trapianti."</w:t>
      </w:r>
    </w:p>
    <w:p>
      <w:pPr>
        <w:spacing w:after="120" w:before="120"/>
      </w:pPr>
      <w:r>
        <w:rPr>
          <w:rFonts w:ascii="Arial" w:cs="Arial" w:eastAsia="Arial" w:hAnsi="Arial"/>
          <w:b/>
          <w:bCs/>
          <w:sz w:val="22"/>
          <w:szCs w:val="22"/>
        </w:rPr>
        <w:t xml:space="preserve">61. Accusa di "mobbing" nei confronti della Prof.ssa Candoni. </w:t>
      </w:r>
      <w:r>
        <w:rPr>
          <w:rFonts w:ascii="Arial" w:cs="Arial" w:eastAsia="Arial" w:hAnsi="Arial"/>
          <w:sz w:val="22"/>
          <w:szCs w:val="22"/>
        </w:rPr>
        <w:t xml:space="preserve">In una email del dicembre 2025: </w:t>
      </w:r>
      <w:r>
        <w:rPr>
          <w:rFonts w:ascii="Arial" w:cs="Arial" w:eastAsia="Arial" w:hAnsi="Arial"/>
          <w:i/>
          <w:iCs/>
          <w:sz w:val="22"/>
          <w:szCs w:val="22"/>
        </w:rPr>
        <w:t xml:space="preserve">"Visto che continui a farmi mobbing, cambierò la mia 104 con diminuzione dell’orario di lavoro giornaliero in modo da non poter fare le guardie."</w:t>
      </w:r>
    </w:p>
    <w:p>
      <w:pPr>
        <w:spacing w:after="120" w:before="120"/>
      </w:pPr>
      <w:r>
        <w:rPr>
          <w:rFonts w:ascii="Arial" w:cs="Arial" w:eastAsia="Arial" w:hAnsi="Arial"/>
          <w:b/>
          <w:bCs/>
          <w:sz w:val="22"/>
          <w:szCs w:val="22"/>
        </w:rPr>
        <w:t xml:space="preserve">62. Accusa ai colleghi di "boicottaggio" dell’accreditamento JACIE. </w:t>
      </w:r>
      <w:r>
        <w:rPr>
          <w:rFonts w:ascii="Arial" w:cs="Arial" w:eastAsia="Arial" w:hAnsi="Arial"/>
          <w:sz w:val="22"/>
          <w:szCs w:val="22"/>
        </w:rPr>
        <w:t xml:space="preserve">Email del 12 febbraio 2026: </w:t>
      </w:r>
      <w:r>
        <w:rPr>
          <w:rFonts w:ascii="Arial" w:cs="Arial" w:eastAsia="Arial" w:hAnsi="Arial"/>
          <w:i/>
          <w:iCs/>
          <w:sz w:val="22"/>
          <w:szCs w:val="22"/>
        </w:rPr>
        <w:t xml:space="preserve">"Vedo che continua questa volontà di boicottare le direttive JACIE e, quindi, l’accreditamento da parte del Direttore dell’Ematologia."</w:t>
      </w:r>
    </w:p>
    <w:p>
      <w:pPr>
        <w:spacing w:after="120" w:before="120"/>
      </w:pPr>
      <w:r>
        <w:rPr>
          <w:rFonts w:ascii="Arial" w:cs="Arial" w:eastAsia="Arial" w:hAnsi="Arial"/>
          <w:b/>
          <w:bCs/>
          <w:sz w:val="22"/>
          <w:szCs w:val="22"/>
        </w:rPr>
        <w:t xml:space="preserve">63. Affermazione che i Direttori "non sono competenti" e "non fanno parte del Programma Trapianti". </w:t>
      </w:r>
      <w:r>
        <w:rPr>
          <w:rFonts w:ascii="Arial" w:cs="Arial" w:eastAsia="Arial" w:hAnsi="Arial"/>
          <w:i/>
          <w:iCs/>
          <w:sz w:val="22"/>
          <w:szCs w:val="22"/>
        </w:rPr>
        <w:t xml:space="preserve">"I Direttori dell’Ematologia e del Servizio Trasfusionale non sono coinvolti nella gestione documentale del Programma Trapianti da me diretto… quello riportato precedentemente dalla Prof. Candoni era tutto sbagliato."</w:t>
      </w:r>
    </w:p>
    <w:p>
      <w:pPr>
        <w:spacing w:after="120" w:before="120"/>
      </w:pPr>
      <w:r>
        <w:rPr>
          <w:rFonts w:ascii="Arial" w:cs="Arial" w:eastAsia="Arial" w:hAnsi="Arial"/>
          <w:b/>
          <w:bCs/>
          <w:sz w:val="22"/>
          <w:szCs w:val="22"/>
        </w:rPr>
        <w:t xml:space="preserve">64. Rifiuto di tutte le guardie, invocando la Legge 104. </w:t>
      </w:r>
      <w:r>
        <w:rPr>
          <w:rFonts w:ascii="Arial" w:cs="Arial" w:eastAsia="Arial" w:hAnsi="Arial"/>
          <w:sz w:val="22"/>
          <w:szCs w:val="22"/>
        </w:rPr>
        <w:t xml:space="preserve">Email del 19 dicembre 2025: </w:t>
      </w:r>
      <w:r>
        <w:rPr>
          <w:rFonts w:ascii="Arial" w:cs="Arial" w:eastAsia="Arial" w:hAnsi="Arial"/>
          <w:i/>
          <w:iCs/>
          <w:sz w:val="22"/>
          <w:szCs w:val="22"/>
        </w:rPr>
        <w:t xml:space="preserve">"Avendo la 104, non farò alcuna guardia."</w:t>
      </w:r>
      <w:r>
        <w:rPr>
          <w:rFonts w:ascii="Arial" w:cs="Arial" w:eastAsia="Arial" w:hAnsi="Arial"/>
          <w:sz w:val="22"/>
          <w:szCs w:val="22"/>
        </w:rPr>
        <w:t xml:space="preserve"> — In contrasto sia con la direttiva del Direttore Generale che con il CCNL (contratto collettivo nazionale di lavoro).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right"/>
    </w:pPr>
    <w:r>
      <w:rPr>
        <w:rFonts w:ascii="Arial" w:cs="Arial" w:eastAsia="Arial" w:hAnsi="Arial"/>
        <w:i/>
        <w:iCs/>
        <w:color w:val="666666"/>
        <w:sz w:val="18"/>
        <w:szCs w:val="18"/>
      </w:rPr>
      <w:t xml:space="preserve">Allegati Stanzani — Traduzione italiana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2026-02-27T09:53:54.276Z</dcterms:created>
  <dcterms:modified xsi:type="dcterms:W3CDTF">2026-02-27T09:53:54.276Z</dcterms:modified>
</cp:coreProperties>
</file>

<file path=docProps/custom.xml><?xml version="1.0" encoding="utf-8"?>
<Properties xmlns="http://schemas.openxmlformats.org/officeDocument/2006/custom-properties" xmlns:vt="http://schemas.openxmlformats.org/officeDocument/2006/docPropsVTypes"/>
</file>