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BEB2" w14:textId="57F2CE27" w:rsidR="00EF6B49" w:rsidRPr="00E42ED6" w:rsidRDefault="00973C19">
      <w:pPr>
        <w:rPr>
          <w:b/>
          <w:bCs/>
          <w:lang w:val="en-US"/>
        </w:rPr>
      </w:pPr>
      <w:r>
        <w:rPr>
          <w:b/>
          <w:bCs/>
          <w:lang w:val="en-US"/>
        </w:rPr>
        <w:t>Fever of Unknown Origin Study Guide</w:t>
      </w:r>
    </w:p>
    <w:p w14:paraId="1E27F3D7" w14:textId="77777777" w:rsidR="004C24E3" w:rsidRDefault="004C24E3">
      <w:pPr>
        <w:rPr>
          <w:lang w:val="en-US"/>
        </w:rPr>
      </w:pPr>
    </w:p>
    <w:p w14:paraId="2145EB55" w14:textId="464439E9" w:rsidR="004C24E3" w:rsidRPr="004C24E3" w:rsidRDefault="00276F3D">
      <w:pPr>
        <w:rPr>
          <w:lang w:val="en-US"/>
        </w:rPr>
      </w:pPr>
      <w:r>
        <w:rPr>
          <w:lang w:val="en-US"/>
        </w:rPr>
        <w:t xml:space="preserve">Essential reading: </w:t>
      </w:r>
      <w:r w:rsidR="00973C19" w:rsidRPr="00973C19">
        <w:rPr>
          <w:lang w:val="en-US"/>
        </w:rPr>
        <w:t xml:space="preserve">Wright WF, </w:t>
      </w:r>
      <w:proofErr w:type="spellStart"/>
      <w:r w:rsidR="00973C19" w:rsidRPr="00973C19">
        <w:rPr>
          <w:lang w:val="en-US"/>
        </w:rPr>
        <w:t>Auwaerter</w:t>
      </w:r>
      <w:proofErr w:type="spellEnd"/>
      <w:r w:rsidR="00973C19" w:rsidRPr="00973C19">
        <w:rPr>
          <w:lang w:val="en-US"/>
        </w:rPr>
        <w:t xml:space="preserve"> PG. </w:t>
      </w:r>
      <w:proofErr w:type="gramStart"/>
      <w:r w:rsidR="00973C19" w:rsidRPr="00973C19">
        <w:rPr>
          <w:lang w:val="en-US"/>
        </w:rPr>
        <w:t>Fever</w:t>
      </w:r>
      <w:proofErr w:type="gramEnd"/>
      <w:r w:rsidR="00973C19" w:rsidRPr="00973C19">
        <w:rPr>
          <w:lang w:val="en-US"/>
        </w:rPr>
        <w:t xml:space="preserve"> and Fever of Unknown Origin: Review, Recent Advances, and Lingering Dogma. Open Forum Infect Dis. 2020 </w:t>
      </w:r>
      <w:proofErr w:type="gramStart"/>
      <w:r w:rsidR="00973C19" w:rsidRPr="00973C19">
        <w:rPr>
          <w:lang w:val="en-US"/>
        </w:rPr>
        <w:t>7:ofaa</w:t>
      </w:r>
      <w:proofErr w:type="gramEnd"/>
      <w:r w:rsidR="00973C19" w:rsidRPr="00973C19">
        <w:rPr>
          <w:lang w:val="en-US"/>
        </w:rPr>
        <w:t>132.</w:t>
      </w:r>
    </w:p>
    <w:p w14:paraId="39A99D3E" w14:textId="77777777" w:rsidR="004C24E3" w:rsidRPr="004C24E3" w:rsidRDefault="004C24E3">
      <w:pPr>
        <w:rPr>
          <w:lang w:val="en-US"/>
        </w:rPr>
      </w:pPr>
    </w:p>
    <w:p w14:paraId="51CD4EC0" w14:textId="54683BBC" w:rsidR="002E142F" w:rsidRDefault="00945932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most common infectious </w:t>
      </w:r>
      <w:r w:rsidRPr="00945932">
        <w:rPr>
          <w:lang w:val="en-US"/>
        </w:rPr>
        <w:t>cause</w:t>
      </w:r>
      <w:r>
        <w:rPr>
          <w:lang w:val="en-US"/>
        </w:rPr>
        <w:t>s (top differential diagnosis) of FUO in adults &lt; 65 years</w:t>
      </w:r>
      <w:r w:rsidR="004F3B5C">
        <w:rPr>
          <w:lang w:val="en-US"/>
        </w:rPr>
        <w:t xml:space="preserve"> (hint slide 19 of lecture</w:t>
      </w:r>
      <w:proofErr w:type="gramStart"/>
      <w:r w:rsidR="004F3B5C">
        <w:rPr>
          <w:lang w:val="en-US"/>
        </w:rPr>
        <w:t>)</w:t>
      </w:r>
      <w:r>
        <w:rPr>
          <w:lang w:val="en-US"/>
        </w:rPr>
        <w:t xml:space="preserve"> ?</w:t>
      </w:r>
      <w:proofErr w:type="gramEnd"/>
    </w:p>
    <w:p w14:paraId="21D7E228" w14:textId="719BB530" w:rsidR="00945932" w:rsidRDefault="00945932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most common causes of FUO in adults &gt; 65 years </w:t>
      </w:r>
      <w:r w:rsidR="004F3B5C">
        <w:rPr>
          <w:lang w:val="en-US"/>
        </w:rPr>
        <w:t>(hint slide 23)</w:t>
      </w:r>
      <w:r>
        <w:rPr>
          <w:lang w:val="en-US"/>
        </w:rPr>
        <w:t>?</w:t>
      </w:r>
    </w:p>
    <w:p w14:paraId="5F831068" w14:textId="5BBCC157" w:rsidR="00945932" w:rsidRDefault="00945932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4F3B5C">
        <w:rPr>
          <w:lang w:val="en-US"/>
        </w:rPr>
        <w:t xml:space="preserve">is the </w:t>
      </w:r>
      <w:r>
        <w:rPr>
          <w:lang w:val="en-US"/>
        </w:rPr>
        <w:t>most common cause of FUO</w:t>
      </w:r>
      <w:r w:rsidR="004F3B5C">
        <w:rPr>
          <w:lang w:val="en-US"/>
        </w:rPr>
        <w:t xml:space="preserve"> in returning travelers?</w:t>
      </w:r>
    </w:p>
    <w:p w14:paraId="2EB0C704" w14:textId="3D0AA383" w:rsidR="004F3B5C" w:rsidRDefault="004F3B5C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leading causes of FUO (differential diagnosis) of FUO in a hospitalized patient on broad-spectrum antibiotics (hint slide 25)</w:t>
      </w:r>
    </w:p>
    <w:p w14:paraId="761866D8" w14:textId="40509120" w:rsidR="004F3B5C" w:rsidRDefault="004F3B5C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most common causes of FUO in a neutropenic patient (hint slide 31)</w:t>
      </w:r>
    </w:p>
    <w:p w14:paraId="39572544" w14:textId="0366616D" w:rsidR="004F3B5C" w:rsidRDefault="004F3B5C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the potential causes of FUO change if a patient has severely suppressed cell-mediated immunity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receiving prolonged high-dose steroids) vs. neutropenia (hint see slide 35)?</w:t>
      </w:r>
    </w:p>
    <w:p w14:paraId="707E1524" w14:textId="364D8501" w:rsidR="004F3B5C" w:rsidRDefault="004F3B5C" w:rsidP="002E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patient develops fever 24-48 hours after surgery, does this represent infection?</w:t>
      </w:r>
    </w:p>
    <w:p w14:paraId="644194F3" w14:textId="5685B798" w:rsidR="004F3B5C" w:rsidRDefault="004F3B5C" w:rsidP="004F3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patient has regular febrile paroxysms a week after returning from a sub-Saharan trip to </w:t>
      </w:r>
      <w:r w:rsidRPr="004F3B5C">
        <w:rPr>
          <w:lang w:val="en-US"/>
        </w:rPr>
        <w:t>Africa, what p</w:t>
      </w:r>
      <w:r>
        <w:rPr>
          <w:lang w:val="en-US"/>
        </w:rPr>
        <w:t>athogen should be at the top of the differential diagnosis?</w:t>
      </w:r>
    </w:p>
    <w:p w14:paraId="73935F60" w14:textId="25B39C90" w:rsidR="004F3B5C" w:rsidRDefault="003F5E63" w:rsidP="004F3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fever pattern would be expected in a patient with relapsing Hodgkin’s lymphoma versus cholangitis with cholelithiasis, jaundice and leukocytosis (Charcot’s signs)</w:t>
      </w:r>
    </w:p>
    <w:p w14:paraId="58240EA1" w14:textId="3D9B9865" w:rsidR="003F5E63" w:rsidRDefault="003F5E63" w:rsidP="004F3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yield of imaging studies (e.g., computer tomography, magnetic imaging resonance, ultrasound) if a patient does not have localizing symptoms?</w:t>
      </w:r>
    </w:p>
    <w:p w14:paraId="41A03C61" w14:textId="0C07E2E2" w:rsidR="003F5E63" w:rsidRDefault="003F5E63" w:rsidP="004F3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advantages of FDG-PET CT versus CT imaging?</w:t>
      </w:r>
    </w:p>
    <w:p w14:paraId="4DB50CAD" w14:textId="3286AB1D" w:rsidR="003F5E63" w:rsidRPr="004F3B5C" w:rsidRDefault="003F5E63" w:rsidP="004F3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patients with FUO should receiving immediate (empiric) antimicrobial treatment (hint: slide 64)</w:t>
      </w:r>
    </w:p>
    <w:sectPr w:rsidR="003F5E63" w:rsidRPr="004F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597"/>
    <w:multiLevelType w:val="hybridMultilevel"/>
    <w:tmpl w:val="D9646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9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3"/>
    <w:rsid w:val="00227073"/>
    <w:rsid w:val="00276F3D"/>
    <w:rsid w:val="002E142F"/>
    <w:rsid w:val="003F5E63"/>
    <w:rsid w:val="004C24E3"/>
    <w:rsid w:val="004F3B5C"/>
    <w:rsid w:val="00891D13"/>
    <w:rsid w:val="008C1B98"/>
    <w:rsid w:val="00945932"/>
    <w:rsid w:val="00973C19"/>
    <w:rsid w:val="00E42ED6"/>
    <w:rsid w:val="00E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46753"/>
  <w15:chartTrackingRefBased/>
  <w15:docId w15:val="{F43F738D-4D7D-2B4A-ADCD-B856BC3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Lewis</dc:creator>
  <cp:keywords/>
  <dc:description/>
  <cp:lastModifiedBy>Russell Lewis</cp:lastModifiedBy>
  <cp:revision>4</cp:revision>
  <dcterms:created xsi:type="dcterms:W3CDTF">2023-05-08T08:28:00Z</dcterms:created>
  <dcterms:modified xsi:type="dcterms:W3CDTF">2023-05-08T09:13:00Z</dcterms:modified>
</cp:coreProperties>
</file>