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80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2718" w:hanging="0"/>
        <w:jc w:val="both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Courier New" w:ascii="Courier New" w:hAnsi="Courier New"/>
          <w:b/>
          <w:bCs/>
          <w:sz w:val="22"/>
          <w:szCs w:val="22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10 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Для ориентированного графа, заданного матрицей инцендентностей построить списковую структуру для ребер заданных парой вершин.</w:t>
      </w:r>
    </w:p>
    <w:p>
      <w:pPr>
        <w:pStyle w:val="Normal"/>
        <w:jc w:val="both"/>
        <w:rPr/>
      </w:pPr>
      <w:r>
        <w:rPr/>
        <w:t>Программа должна содержать следующий функионал: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построение списка по заданной матрице инцендентностей, заданной в текстовом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восстановления матрицы инцендентностей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некоторого ребра в некоторую позицию списка (ребро и номер позиции задаются программно);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 xml:space="preserve"> удаление соответствующего ребра из списка;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Разбить исходный список на подсписки, каждый из которых представляет список выходящих ребер, инцендентных некоторой вершине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Модифицировать список в связи с удалением некоторой вершины из графа </w:t>
      </w:r>
      <w:r>
        <w:rPr/>
        <w:t>(номер вершины задается пользователем)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Вывести список вершин, степень инцендентности (по отношению к исходящим ребрам) которых более m </w:t>
      </w:r>
      <w:r>
        <w:rPr/>
        <w:t>(задается пользователем)</w:t>
      </w:r>
      <w:r>
        <w:rPr>
          <w:i/>
          <w:iCs/>
          <w:sz w:val="28"/>
          <w:szCs w:val="28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520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10520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10520f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237</Words>
  <Characters>1559</Characters>
  <CharactersWithSpaces>1766</CharactersWithSpaces>
  <Paragraphs>21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2013-01-15T06:30:00Z</dcterms:created>
  <dc:creator>Программист</dc:creator>
  <dc:description/>
  <dc:language>ru-RU</dc:language>
  <cp:lastModifiedBy/>
  <dcterms:modified xsi:type="dcterms:W3CDTF">2018-02-26T01:29:30Z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