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Утверждаю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_____________________Рахимбердиев Ж.Х.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ДОЛЖНОСТНАЯ ИНСТРУКЦИЯ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МЕНЕДЖЕРА АХС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1. Общие положения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1.1.  Менеджер АХС относится к категории руководителей.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1.2.  На должность менеджера АХС назначается лицо, имеющее высшее образование соответствующего направления.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1.3.  Менеджер АХС должен знать: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  законодательные и иные нормативно-правовые акты, регламентирующие предпринимательскую и коммерческую деятельность;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 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соответствующую отчетность по бухгалтерии, умение составлять и оформлять соответствующую документацию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 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правила проведения переговоров с клиентами, партнерами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-  этику делового общения.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1.8.  Назначение на должность менеджера АХС и освобождение от должности производится приказом руководителя предприятия.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1.9.  Менеджер АХС подчиняется непосредственно Генеральному директору.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2. Функции и задачи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Менеджер АХС выполняет следующие задачи: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  Следит за имиджем компании;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2.2.  Внесение предложений по улучшению процессов;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2.3.  Мониторинг конкурентов (рекламная деятельность, новые локации);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2.4. Руководит и следит за работой специалистов АХС.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3. Должностные обязанности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Менеджер АХС обязан: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 Заключать договора и контролировать оплату;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3.2. Вести переговоры с арендодателями;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3.3. Вести переговоры с представителями Национальной Гвардии и Пожарной Безопасности;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3.3.  Своевременно осуществлять заказ: формы, бейджиков, ценников, оргтехники и др.;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3.4. Своевременно принимать заявки из магазинов и выполнять их;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3.5. Своевременный закуп хоз. и канцтоваров;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3.6. Следить за работой электроприборов;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3.7. Своевременно выполнять сантехнические работы;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3.9. Устанавливать камеры наблюдения и следить за их техническим обслуживанием;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3.10. Контролировать работу специалистов АХС. 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4. Должностное право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Менеджер АХС имеет должностное право: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4.1. Запрашивать и получать от руководителей подразделений предприятия и специалистов необходимые информацию и документы.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4.2. Получать в установленном порядке от должностных лиц компании отзывы/рекомендации на планируемые новые локации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4.3. В пределах своей компетенции подписывать и визировать документы, издавать за своей подписью распоряжения по вопросам реализации планов оптимизации бизнес-процессов предприятия.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4.4. Знакомиться с документами, определяющими его права и обязанности по занимаемой должности, критерии оценки качества исполнения должностных обязанностей.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4.5. Требовать от руководства предприятия обеспечения организационно-технических условий и оформления установленных документов, необходимых для исполнения должностных обязанностей.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4.6. В случае необходимости выезжать в командировки.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5. Ответственность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Менеджер АХС несет ответственность: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5.1. За ненадлежащее исполнение или неисполнение своих должностных обязанностей, предусмотренных настоящей должностной инструкцией — в пределах, установленных действующим трудовым законодательством Республики Узбекистан.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5.2. За правонарушения, совершенные в процессе своей деятельности — в пределах, установленных действующим административным, уголовным и гражданским законодательством Республики Узбекистан.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5.3. За причинение материального ущерба предприятию — в пределах, установленных действующим трудовым и гражданским законодательством Республики Узбекистан.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5.4. За причинения вреда информации, хранимой в информационной базе Компании.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619"/>
        <w:gridCol w:w="655"/>
        <w:gridCol w:w="3555"/>
        <w:gridCol w:w="466"/>
        <w:gridCol w:w="2060"/>
      </w:tblGrid>
      <w:tr>
        <w:trPr/>
        <w:tc>
          <w:tcPr>
            <w:tcW w:w="6829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С инструкцией ознакомлен: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619" w:type="dxa"/>
            <w:tcBorders>
              <w:bottom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3555" w:type="dxa"/>
            <w:tcBorders>
              <w:bottom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  <w:t>${fio}</w:t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2060" w:type="dxa"/>
            <w:tcBorders>
              <w:bottom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  <w:t>${app_date}</w:t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(Ф.И.О.)</w:t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(дата)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Virtec Times New Roman Uz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1665ff"/>
    <w:rPr>
      <w:color w:themeColor="hyperlink"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LibreOffice/24.8.3.2$Linux_X86_64 LibreOffice_project/e14c9fdd1f585efcbb2c5363087a99d20928d522</Application>
  <AppVersion>15.0000</AppVersion>
  <Pages>2</Pages>
  <Words>379</Words>
  <Characters>2951</Characters>
  <CharactersWithSpaces>3319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2023-05-23T10:11:00Z</dcterms:created>
  <dc:creator>Lena</dc:creator>
  <dc:description/>
  <dc:language>en-US</dc:language>
  <cp:lastModifiedBy/>
  <dcterms:modified xsi:type="dcterms:W3CDTF">2025-01-22T12:43:40Z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