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Normal"/>
        <w:tabs>
          <w:tab w:val="clear" w:pos="708"/>
          <w:tab w:val="left" w:pos="851" w:leader="none"/>
          <w:tab w:val="right" w:pos="10156" w:leader="none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ab/>
        <w:t>Утверждаю</w:t>
      </w:r>
    </w:p>
    <w:p>
      <w:pPr>
        <w:pStyle w:val="Normal"/>
        <w:jc w:val="end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________________________Рахимбердиев Ж.Х.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ДОЛЖНОСТНАЯ ИНСТРУКЦИЯ</w:t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МЕНЕДЖЕРА ПО КАДРОВОМУ АДМИНИСТРИРОВАНИЮ</w:t>
      </w:r>
    </w:p>
    <w:p>
      <w:pPr>
        <w:pStyle w:val="Normal"/>
        <w:rPr>
          <w:b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>
      <w:pPr>
        <w:pStyle w:val="Normal"/>
        <w:numPr>
          <w:ilvl w:val="0"/>
          <w:numId w:val="4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Общие положения</w:t>
      </w:r>
    </w:p>
    <w:p>
      <w:pPr>
        <w:pStyle w:val="Normal"/>
        <w:ind w:start="360" w:end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ConsNormal"/>
        <w:widowControl/>
        <w:numPr>
          <w:ilvl w:val="0"/>
          <w:numId w:val="4"/>
        </w:numPr>
        <w:ind w:hanging="360" w:start="1440" w:end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Настоящая должностная инструкция определяет функциональные обязанности, права и ответственность менеджера по кадровому администрированию.</w:t>
      </w:r>
    </w:p>
    <w:p>
      <w:pPr>
        <w:pStyle w:val="ConsNormal"/>
        <w:widowControl/>
        <w:ind w:hanging="0" w:start="1080" w:end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Менеджер по кадровому администрированию подчиняется Генеральному директору и руководителю </w:t>
      </w:r>
      <w:r>
        <w:rPr>
          <w:sz w:val="24"/>
          <w:szCs w:val="24"/>
          <w:lang w:val="en-US"/>
        </w:rPr>
        <w:t xml:space="preserve">HR </w:t>
      </w:r>
      <w:r>
        <w:rPr>
          <w:sz w:val="24"/>
          <w:szCs w:val="24"/>
        </w:rPr>
        <w:t>отдела.</w:t>
      </w:r>
    </w:p>
    <w:p>
      <w:pPr>
        <w:pStyle w:val="Normal"/>
        <w:ind w:start="1080" w:end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rPr>
          <w:iCs/>
          <w:sz w:val="24"/>
          <w:szCs w:val="24"/>
        </w:rPr>
      </w:pPr>
      <w:r>
        <w:rPr>
          <w:sz w:val="24"/>
          <w:szCs w:val="24"/>
        </w:rPr>
        <w:t>Назначение на должность менеджера по кадровому администрированию, и освобождение от неё производится приказом генерального директора, в соответствии с процедурой, установленной по Компании.</w:t>
      </w:r>
    </w:p>
    <w:p>
      <w:pPr>
        <w:pStyle w:val="Normal"/>
        <w:ind w:start="1080" w:end="0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Менеджер по кадровому администрированию должен знать: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Законодательные и нормативно-правовые акты, касающиеся организации делопроизводства в организации и учете движения личного состава, оформления пенсионных дел, ведения и хранения трудовых книжек и личных дел работников организации, подготовки дел к сдаче в архив;</w:t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Трудовое законодательство;</w:t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Структуру и штат компании;</w:t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Кадровое делопроизводство, порядок учета движения кадров и составления отчетности;</w:t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Порядок установления наименования профессий рабочих и должностей служащих, общего и непрерывного стажа определенной работы, льгот и компенсаций, оформления пенсий работникам;</w:t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shd w:fill="FFFFFF" w:val="clear"/>
        </w:rPr>
        <w:t>Порядок ведения банка данных о персонале компании;</w:t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Основы делопроизводства;</w:t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Средства вычислительной техники, коммуникаций и связи;</w:t>
      </w:r>
    </w:p>
    <w:p>
      <w:pPr>
        <w:pStyle w:val="Normal"/>
        <w:numPr>
          <w:ilvl w:val="1"/>
          <w:numId w:val="4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lang w:val="en-US" w:eastAsia="en-US"/>
        </w:rPr>
        <w:t>Правила внутреннего трудового распорядка;</w:t>
      </w:r>
    </w:p>
    <w:p>
      <w:pPr>
        <w:pStyle w:val="Normal"/>
        <w:ind w:start="1080" w:end="0"/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Менеджер по кадровому администрированию руководствуется:</w:t>
      </w:r>
    </w:p>
    <w:p>
      <w:pPr>
        <w:pStyle w:val="Normal"/>
        <w:ind w:start="1440" w:end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1"/>
          <w:numId w:val="4"/>
        </w:numPr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Законодательными актами Республики Узбекистан;</w:t>
      </w:r>
    </w:p>
    <w:p>
      <w:pPr>
        <w:pStyle w:val="Normal"/>
        <w:numPr>
          <w:ilvl w:val="1"/>
          <w:numId w:val="4"/>
        </w:numPr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Положением об отделе, Уставом организации, Правилами внутреннего трудового распорядка, другими нормативными актами компании;</w:t>
      </w:r>
    </w:p>
    <w:p>
      <w:pPr>
        <w:pStyle w:val="Normal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shd w:fill="FFFFFF" w:val="clear"/>
        </w:rPr>
        <w:t>Трудовым кодексом Республики Узбекистан</w:t>
      </w:r>
      <w:r>
        <w:rPr>
          <w:sz w:val="24"/>
          <w:szCs w:val="24"/>
        </w:rPr>
        <w:t>;</w:t>
      </w:r>
    </w:p>
    <w:p>
      <w:pPr>
        <w:pStyle w:val="Normal"/>
        <w:numPr>
          <w:ilvl w:val="1"/>
          <w:numId w:val="4"/>
        </w:numPr>
        <w:rPr>
          <w:sz w:val="24"/>
          <w:szCs w:val="24"/>
          <w:shd w:fill="FFFFFF" w:val="clear"/>
        </w:rPr>
      </w:pPr>
      <w:r>
        <w:rPr>
          <w:sz w:val="24"/>
          <w:szCs w:val="24"/>
        </w:rPr>
        <w:t xml:space="preserve">Постановлением Кабинета Министров </w:t>
      </w:r>
      <w:r>
        <w:rPr>
          <w:sz w:val="24"/>
          <w:szCs w:val="24"/>
          <w:shd w:fill="FFFFFF" w:val="clear"/>
        </w:rPr>
        <w:t>Республики Узбекистан от 29.03.1999 г. № 140 «Об утверждении нормативных документов по делопроизводству и организации контроля исполнения в органах государственной власти и управления Республики Узбекистан»</w:t>
      </w:r>
      <w:r>
        <w:rPr>
          <w:sz w:val="24"/>
          <w:szCs w:val="24"/>
        </w:rPr>
        <w:t xml:space="preserve"> </w:t>
      </w:r>
    </w:p>
    <w:p>
      <w:pPr>
        <w:pStyle w:val="Normal"/>
        <w:numPr>
          <w:ilvl w:val="1"/>
          <w:numId w:val="4"/>
        </w:numPr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Приказами и распоряжениями руководства;</w:t>
      </w:r>
    </w:p>
    <w:p>
      <w:pPr>
        <w:pStyle w:val="Normal"/>
        <w:numPr>
          <w:ilvl w:val="1"/>
          <w:numId w:val="4"/>
        </w:numPr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Настоящей должностной инструкцией.</w:t>
      </w:r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                                                  </w:t>
      </w:r>
      <w:r>
        <w:rPr>
          <w:b/>
          <w:iCs/>
          <w:sz w:val="24"/>
          <w:szCs w:val="24"/>
        </w:rPr>
        <w:t>7. Должностные обязанности:</w:t>
      </w:r>
    </w:p>
    <w:p>
      <w:pPr>
        <w:pStyle w:val="Normal"/>
        <w:ind w:start="360" w:end="0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numPr>
          <w:ilvl w:val="1"/>
          <w:numId w:val="5"/>
        </w:numPr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Осуществляет контроль за своевременным исполнением распоряжений, приказов и поручений генерального директора и</w:t>
      </w:r>
      <w:r>
        <w:rPr>
          <w:sz w:val="24"/>
          <w:szCs w:val="24"/>
        </w:rPr>
        <w:t xml:space="preserve"> руководителя </w:t>
      </w:r>
      <w:r>
        <w:rPr>
          <w:sz w:val="24"/>
          <w:szCs w:val="24"/>
          <w:lang w:val="en-US"/>
        </w:rPr>
        <w:t>HR</w:t>
      </w:r>
      <w:r>
        <w:rPr>
          <w:sz w:val="24"/>
          <w:szCs w:val="24"/>
        </w:rPr>
        <w:t xml:space="preserve"> отдела;</w:t>
      </w:r>
    </w:p>
    <w:p>
      <w:pPr>
        <w:pStyle w:val="Normal"/>
        <w:numPr>
          <w:ilvl w:val="1"/>
          <w:numId w:val="5"/>
        </w:numPr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Ведет учет личного состава компании, его подразделений в соответствии с унифицированными формами первичной документации;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Оформляет прием, перевод и увольнение работников в соответствии с трудовым законодательством, положениями и приказами руководителя компании, а также другую установленную документацию по кадрам;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При приеме на работу знакомит с положениями о дисциплине в организации, о рабочем времени и времени отдыха, ведет учет и выдачу служебных удостоверений;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Направляет на инструктаж по технике безопасности, производственной санитарии и противопожарной защите, правилам и нормам охраны труда;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Готовит необходимые материалы для квалификационных, аттестационных, конкурсных комиссий и представления на работников к поощрениям и награждениям;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Регистрация в ЕНСТ новых трудовых договоров, а также изменений и прекращения действующих;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  <w:r>
        <w:rPr>
          <w:sz w:val="24"/>
          <w:szCs w:val="24"/>
          <w:shd w:fill="FFFFFF" w:val="clear"/>
        </w:rPr>
        <w:t>Выдает справки о настоящей и прошлой трудовой деятельности работников для представления в другие учреждения;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  <w:r>
        <w:rPr>
          <w:sz w:val="24"/>
          <w:szCs w:val="24"/>
          <w:shd w:fill="FFFFFF" w:val="clear"/>
        </w:rPr>
        <w:t>Вносит информацию о количественном, качественном составе работников и их движении в банк данных о персонале компании, следит за его своевременным обновлением и пополнением;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  <w:r>
        <w:rPr>
          <w:sz w:val="24"/>
          <w:szCs w:val="24"/>
          <w:shd w:fill="FFFFFF" w:val="clear"/>
        </w:rPr>
        <w:t>Ведет учет предоставления отпусков работникам, осуществляет контроль за составлением и соблюдением графиков очередных отпусков;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  <w:r>
        <w:rPr>
          <w:sz w:val="24"/>
          <w:szCs w:val="24"/>
          <w:shd w:fill="FFFFFF" w:val="clear"/>
        </w:rPr>
        <w:t>Изучает движение и причины текучести кадров, участвует в разработке мероприятий по ее снижению;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  <w:r>
        <w:rPr>
          <w:sz w:val="24"/>
          <w:szCs w:val="24"/>
          <w:shd w:fill="FFFFFF" w:val="clear"/>
        </w:rPr>
        <w:t>Осуществляет контроль за состоянием трудовой дисциплины в подразделениях предприятия и соблюдением работниками правил внутреннего и трудового распорядка;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  <w:r>
        <w:rPr>
          <w:sz w:val="24"/>
          <w:szCs w:val="24"/>
          <w:shd w:fill="FFFFFF" w:val="clear"/>
        </w:rPr>
        <w:t xml:space="preserve">Ведет учет нарушений трудовой дисциплины и контролирует своевременность принятия администрацией, общественными организациями и трудовыми коллективами соответствующих мер. </w:t>
      </w:r>
      <w:r>
        <w:rPr>
          <w:sz w:val="24"/>
          <w:szCs w:val="24"/>
        </w:rPr>
        <w:t>Оформляет внутреннюю (приказы, распоряжения, служебные записки и т.д.), входящую и исходящую корреспонденцию Компании;</w:t>
      </w:r>
    </w:p>
    <w:p>
      <w:pPr>
        <w:pStyle w:val="Normal"/>
        <w:numPr>
          <w:ilvl w:val="1"/>
          <w:numId w:val="5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  <w:r>
        <w:rPr>
          <w:sz w:val="24"/>
          <w:szCs w:val="24"/>
          <w:shd w:fill="FFFFFF" w:val="clear"/>
        </w:rPr>
        <w:t>Контролирует работу инспекторов по кадрам;</w:t>
      </w:r>
    </w:p>
    <w:p>
      <w:pPr>
        <w:pStyle w:val="Normal"/>
        <w:numPr>
          <w:ilvl w:val="1"/>
          <w:numId w:val="5"/>
        </w:numPr>
        <w:jc w:val="both"/>
        <w:rPr>
          <w:b/>
          <w:iCs/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 xml:space="preserve"> </w:t>
      </w:r>
      <w:r>
        <w:rPr>
          <w:sz w:val="24"/>
          <w:szCs w:val="24"/>
          <w:shd w:fill="FFFFFF" w:val="clear"/>
        </w:rPr>
        <w:t xml:space="preserve">Выполняет другие служебные поручения руководителя </w:t>
      </w:r>
      <w:r>
        <w:rPr>
          <w:sz w:val="24"/>
          <w:szCs w:val="24"/>
          <w:shd w:fill="FFFFFF" w:val="clear"/>
          <w:lang w:val="en-US"/>
        </w:rPr>
        <w:t>HR</w:t>
      </w:r>
      <w:r>
        <w:rPr>
          <w:sz w:val="24"/>
          <w:szCs w:val="24"/>
          <w:shd w:fill="FFFFFF" w:val="clear"/>
        </w:rPr>
        <w:t xml:space="preserve"> отдела.</w:t>
      </w:r>
    </w:p>
    <w:p>
      <w:pPr>
        <w:pStyle w:val="Normal"/>
        <w:ind w:start="1134" w:end="0"/>
        <w:rPr>
          <w:b/>
          <w:iCs/>
          <w:sz w:val="24"/>
          <w:szCs w:val="24"/>
          <w:shd w:fill="FFFFFF" w:val="clear"/>
        </w:rPr>
      </w:pPr>
      <w:r>
        <w:rPr>
          <w:b/>
          <w:iCs/>
          <w:sz w:val="24"/>
          <w:szCs w:val="24"/>
          <w:shd w:fill="FFFFFF" w:val="clear"/>
        </w:rPr>
      </w:r>
    </w:p>
    <w:p>
      <w:pPr>
        <w:pStyle w:val="Normal"/>
        <w:numPr>
          <w:ilvl w:val="0"/>
          <w:numId w:val="1"/>
        </w:numPr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Права:</w:t>
      </w:r>
    </w:p>
    <w:p>
      <w:pPr>
        <w:pStyle w:val="Normal"/>
        <w:jc w:val="center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Менеджер по кадровому администрированию имеет право:</w:t>
      </w:r>
    </w:p>
    <w:p>
      <w:pPr>
        <w:pStyle w:val="Normal"/>
        <w:ind w:start="36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Знакомиться с проектами решений руководства предприятия, касающимися его деятельности;</w:t>
      </w:r>
    </w:p>
    <w:p>
      <w:pPr>
        <w:pStyle w:val="Normal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Запрашивать от структурных подразделений предприятия информацию и документы, необходимые для выполнения его должностных обязанностей;</w:t>
      </w:r>
    </w:p>
    <w:p>
      <w:pPr>
        <w:pStyle w:val="Normal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Вносить на рассмотрение руководства предложения по совершенствованию работы, </w:t>
      </w:r>
      <w:r>
        <w:rPr>
          <w:b w:val="false"/>
          <w:bCs w:val="false"/>
          <w:sz w:val="24"/>
          <w:szCs w:val="24"/>
        </w:rPr>
        <w:t>связанной с предусмотренными настоящей инструкцией обязанностями;</w:t>
      </w:r>
    </w:p>
    <w:p>
      <w:pPr>
        <w:pStyle w:val="Normal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Требовать от руководства предприятия обеспечения организационно-технических условий и оформления установленных документов, необходимых для исполнения должностных обязанностей</w:t>
      </w:r>
      <w:r>
        <w:rPr>
          <w:color w:val="081935"/>
          <w:sz w:val="24"/>
          <w:szCs w:val="24"/>
          <w:shd w:fill="FFFFFF" w:val="clear"/>
        </w:rPr>
        <w:t>.</w:t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i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b/>
          <w:iCs/>
          <w:sz w:val="24"/>
          <w:szCs w:val="24"/>
        </w:rPr>
        <w:t>Ответственность:</w:t>
      </w:r>
    </w:p>
    <w:p>
      <w:pPr>
        <w:pStyle w:val="Normal"/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ind w:start="360" w:end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>Менеджер по кадровому администрированию несет ответственность:</w:t>
      </w:r>
    </w:p>
    <w:p>
      <w:pPr>
        <w:pStyle w:val="Normal"/>
        <w:ind w:start="360" w:end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3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За невыполнение и/или несвоевременное, халатное выполнение своих должностных обязанностей;</w:t>
      </w:r>
    </w:p>
    <w:p>
      <w:pPr>
        <w:pStyle w:val="Normal"/>
        <w:numPr>
          <w:ilvl w:val="1"/>
          <w:numId w:val="3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За соблюдение порядка ведения делопроизводства в Компании;</w:t>
      </w:r>
    </w:p>
    <w:p>
      <w:pPr>
        <w:pStyle w:val="Normal"/>
        <w:numPr>
          <w:ilvl w:val="1"/>
          <w:numId w:val="3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За несоблюдение действующих инструкций, приказов и распоряжений по сохранению коммерческой тайны и конфиденциальной информации;</w:t>
      </w:r>
    </w:p>
    <w:p>
      <w:pPr>
        <w:pStyle w:val="Normal"/>
        <w:numPr>
          <w:ilvl w:val="1"/>
          <w:numId w:val="3"/>
        </w:numPr>
        <w:jc w:val="both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За нарушение правил внутреннего трудового распорядка, трудовой дисциплины, правил техники безопасности и противопожарной безопасности.</w:t>
      </w:r>
    </w:p>
    <w:p>
      <w:pPr>
        <w:pStyle w:val="Normal"/>
        <w:ind w:start="1134" w:end="0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rmal"/>
        <w:ind w:start="1134" w:end="0"/>
        <w:rPr>
          <w:sz w:val="24"/>
          <w:szCs w:val="24"/>
          <w:shd w:fill="FFFFFF" w:val="clear"/>
          <w:lang w:eastAsia="ru-RU"/>
        </w:rPr>
      </w:pPr>
      <w:r>
        <w:rPr>
          <w:sz w:val="24"/>
          <w:szCs w:val="24"/>
          <w:shd w:fill="FFFFFF" w:val="clear"/>
          <w:lang w:eastAsia="ru-RU"/>
        </w:rPr>
      </w:r>
    </w:p>
    <w:p>
      <w:pPr>
        <w:pStyle w:val="Normal"/>
        <w:ind w:firstLine="570" w:end="0"/>
        <w:jc w:val="both"/>
        <w:rPr>
          <w:b/>
          <w:bCs/>
          <w:sz w:val="24"/>
          <w:szCs w:val="24"/>
          <w:lang w:val="en-US" w:eastAsia="en-US"/>
        </w:rPr>
      </w:pPr>
      <w:r>
        <w:rPr>
          <w:b/>
          <w:bCs/>
          <w:sz w:val="24"/>
          <w:szCs w:val="24"/>
          <w:lang w:val="en-US" w:eastAsia="en-US"/>
        </w:rPr>
        <w:t xml:space="preserve">         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42"/>
        <w:gridCol w:w="711"/>
        <w:gridCol w:w="3859"/>
        <w:gridCol w:w="508"/>
        <w:gridCol w:w="2236"/>
      </w:tblGrid>
      <w:tr>
        <w:trPr/>
        <w:tc>
          <w:tcPr>
            <w:tcW w:w="7412" w:type="dxa"/>
            <w:gridSpan w:val="3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 w:eastAsia="en-US"/>
              </w:rPr>
              <w:t>С инструкцией ознакомлен:</w:t>
            </w:r>
          </w:p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6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2" w:type="dxa"/>
            <w:tcBorders/>
          </w:tcPr>
          <w:p>
            <w:pPr>
              <w:pStyle w:val="Normal"/>
              <w:jc w:val="both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6" w:type="dxa"/>
            <w:tcBorders/>
          </w:tcPr>
          <w:p>
            <w:pPr>
              <w:pStyle w:val="Normal"/>
              <w:snapToGrid w:val="false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</w:tr>
      <w:tr>
        <w:trPr/>
        <w:tc>
          <w:tcPr>
            <w:tcW w:w="2842" w:type="dxa"/>
            <w:tcBorders>
              <w:bottom w:val="single" w:sz="6" w:space="0" w:color="000000"/>
            </w:tcBorders>
          </w:tcPr>
          <w:p>
            <w:pPr>
              <w:pStyle w:val="Normal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${fio}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6" w:type="dxa"/>
            <w:tcBorders>
              <w:bottom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  <w:t>${app_date}</w:t>
            </w:r>
          </w:p>
        </w:tc>
      </w:tr>
      <w:tr>
        <w:trPr/>
        <w:tc>
          <w:tcPr>
            <w:tcW w:w="2842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(подпись)</w:t>
            </w:r>
          </w:p>
        </w:tc>
        <w:tc>
          <w:tcPr>
            <w:tcW w:w="711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3859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(Ф.И.О.)</w:t>
            </w:r>
          </w:p>
        </w:tc>
        <w:tc>
          <w:tcPr>
            <w:tcW w:w="508" w:type="dxa"/>
            <w:tcBorders/>
          </w:tcPr>
          <w:p>
            <w:pPr>
              <w:pStyle w:val="Normal"/>
              <w:snapToGrid w:val="false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  <w:lang w:val="en-US" w:eastAsia="en-US"/>
              </w:rPr>
            </w:r>
          </w:p>
        </w:tc>
        <w:tc>
          <w:tcPr>
            <w:tcW w:w="2236" w:type="dxa"/>
            <w:tcBorders/>
          </w:tcPr>
          <w:p>
            <w:pPr>
              <w:pStyle w:val="Normal"/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(дата)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900" w:right="850" w:gutter="0" w:header="0" w:top="719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Virtec Times New Roman Uz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."/>
      <w:lvlJc w:val="start"/>
      <w:pPr>
        <w:tabs>
          <w:tab w:val="num" w:pos="0"/>
        </w:tabs>
        <w:ind w:start="144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3"/>
      <w:numFmt w:val="decimal"/>
      <w:lvlText w:val="%1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1353" w:hanging="360"/>
      </w:pPr>
      <w:rPr>
        <w:b w:val="false"/>
        <w:bCs w:val="false"/>
      </w:rPr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72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08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44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800" w:hanging="1800"/>
      </w:pPr>
      <w:rPr/>
    </w:lvl>
  </w:abstractNum>
  <w:abstractNum w:abstractNumId="3">
    <w:lvl w:ilvl="0">
      <w:start w:val="4"/>
      <w:numFmt w:val="decimal"/>
      <w:lvlText w:val="%1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1353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44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80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25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288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360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396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4680" w:hanging="180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1440" w:hanging="360"/>
      </w:pPr>
      <w:rPr/>
    </w:lvl>
    <w:lvl w:ilvl="1">
      <w:start w:val="1"/>
      <w:isLgl/>
      <w:numFmt w:val="decimal"/>
      <w:lvlText w:val="%1.%2."/>
      <w:lvlJc w:val="start"/>
      <w:pPr>
        <w:tabs>
          <w:tab w:val="num" w:pos="0"/>
        </w:tabs>
        <w:ind w:start="1353" w:hanging="360"/>
      </w:pPr>
      <w:rPr/>
    </w:lvl>
    <w:lvl w:ilvl="2">
      <w:start w:val="1"/>
      <w:isLgl/>
      <w:numFmt w:val="decimal"/>
      <w:lvlText w:val="%1.%2.%3."/>
      <w:lvlJc w:val="start"/>
      <w:pPr>
        <w:tabs>
          <w:tab w:val="num" w:pos="0"/>
        </w:tabs>
        <w:ind w:start="1800" w:hanging="720"/>
      </w:pPr>
      <w:rPr/>
    </w:lvl>
    <w:lvl w:ilvl="3">
      <w:start w:val="1"/>
      <w:isLgl/>
      <w:numFmt w:val="decimal"/>
      <w:lvlText w:val="%1.%2.%3.%4."/>
      <w:lvlJc w:val="start"/>
      <w:pPr>
        <w:tabs>
          <w:tab w:val="num" w:pos="0"/>
        </w:tabs>
        <w:ind w:start="1800" w:hanging="720"/>
      </w:pPr>
      <w:rPr/>
    </w:lvl>
    <w:lvl w:ilvl="4">
      <w:start w:val="1"/>
      <w:isLgl/>
      <w:numFmt w:val="decimal"/>
      <w:lvlText w:val="%1.%2.%3.%4.%5."/>
      <w:lvlJc w:val="start"/>
      <w:pPr>
        <w:tabs>
          <w:tab w:val="num" w:pos="0"/>
        </w:tabs>
        <w:ind w:start="2160" w:hanging="1080"/>
      </w:pPr>
      <w:rPr/>
    </w:lvl>
    <w:lvl w:ilvl="5">
      <w:start w:val="1"/>
      <w:isLgl/>
      <w:numFmt w:val="decimal"/>
      <w:lvlText w:val="%1.%2.%3.%4.%5.%6."/>
      <w:lvlJc w:val="start"/>
      <w:pPr>
        <w:tabs>
          <w:tab w:val="num" w:pos="0"/>
        </w:tabs>
        <w:ind w:start="2160" w:hanging="1080"/>
      </w:pPr>
      <w:rPr/>
    </w:lvl>
    <w:lvl w:ilvl="6">
      <w:start w:val="1"/>
      <w:isLgl/>
      <w:numFmt w:val="decimal"/>
      <w:lvlText w:val="%1.%2.%3.%4.%5.%6.%7."/>
      <w:lvlJc w:val="start"/>
      <w:pPr>
        <w:tabs>
          <w:tab w:val="num" w:pos="0"/>
        </w:tabs>
        <w:ind w:start="2520" w:hanging="1440"/>
      </w:pPr>
      <w:rPr/>
    </w:lvl>
    <w:lvl w:ilvl="7">
      <w:start w:val="1"/>
      <w:isLgl/>
      <w:numFmt w:val="decimal"/>
      <w:lvlText w:val="%1.%2.%3.%4.%5.%6.%7.%8."/>
      <w:lvlJc w:val="start"/>
      <w:pPr>
        <w:tabs>
          <w:tab w:val="num" w:pos="0"/>
        </w:tabs>
        <w:ind w:start="2520" w:hanging="1440"/>
      </w:pPr>
      <w:rPr/>
    </w:lvl>
    <w:lvl w:ilvl="8">
      <w:start w:val="1"/>
      <w:isLgl/>
      <w:numFmt w:val="decimal"/>
      <w:lvlText w:val="%1.%2.%3.%4.%5.%6.%7.%8.%9."/>
      <w:lvlJc w:val="start"/>
      <w:pPr>
        <w:tabs>
          <w:tab w:val="num" w:pos="0"/>
        </w:tabs>
        <w:ind w:start="2880" w:hanging="1800"/>
      </w:pPr>
      <w:rPr/>
    </w:lvl>
  </w:abstractNum>
  <w:abstractNum w:abstractNumId="5">
    <w:lvl w:ilvl="0">
      <w:start w:val="7"/>
      <w:numFmt w:val="decimal"/>
      <w:lvlText w:val="%1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1353" w:hanging="360"/>
      </w:pPr>
      <w:rPr>
        <w:b w:val="false"/>
        <w:bCs w:val="false"/>
      </w:rPr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2706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3699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5052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6045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7398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8391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9744" w:hanging="180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Courier New" w:hAnsi="Courier New" w:cs="Courier New"/>
      <w:sz w:val="20"/>
    </w:rPr>
  </w:style>
  <w:style w:type="character" w:styleId="WW8Num18z2">
    <w:name w:val="WW8Num18z2"/>
    <w:qFormat/>
    <w:rPr>
      <w:rFonts w:ascii="Wingdings" w:hAnsi="Wingdings" w:cs="Wingdings"/>
      <w:sz w:val="20"/>
    </w:rPr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color w:val="000000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/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WW8Num40z0">
    <w:name w:val="WW8Num40z0"/>
    <w:qFormat/>
    <w:rPr/>
  </w:style>
  <w:style w:type="character" w:styleId="WW8Num42z0">
    <w:name w:val="WW8Num42z0"/>
    <w:qFormat/>
    <w:rPr>
      <w:rFonts w:ascii="Symbol" w:hAnsi="Symbol" w:cs="Symbol"/>
      <w:sz w:val="20"/>
    </w:rPr>
  </w:style>
  <w:style w:type="character" w:styleId="WW8Num42z1">
    <w:name w:val="WW8Num42z1"/>
    <w:qFormat/>
    <w:rPr>
      <w:rFonts w:ascii="Courier New" w:hAnsi="Courier New" w:cs="Courier New"/>
      <w:sz w:val="20"/>
    </w:rPr>
  </w:style>
  <w:style w:type="character" w:styleId="WW8Num42z2">
    <w:name w:val="WW8Num42z2"/>
    <w:qFormat/>
    <w:rPr>
      <w:rFonts w:ascii="Wingdings" w:hAnsi="Wingdings" w:cs="Wingdings"/>
      <w:sz w:val="20"/>
    </w:rPr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/>
  </w:style>
  <w:style w:type="character" w:styleId="Style16">
    <w:name w:val="Нижний колонтитул Знак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333333"/>
    </w:rPr>
  </w:style>
  <w:style w:type="paragraph" w:styleId="ConsNormal">
    <w:name w:val="ConsNormal"/>
    <w:qFormat/>
    <w:pPr>
      <w:widowControl w:val="false"/>
      <w:suppressAutoHyphens w:val="true"/>
      <w:bidi w:val="0"/>
      <w:spacing w:before="0" w:after="0"/>
      <w:ind w:firstLine="720" w:start="0" w:end="0"/>
      <w:jc w:val="star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7">
    <w:name w:val="Обычный (Интернет)"/>
    <w:basedOn w:val="Normal"/>
    <w:qFormat/>
    <w:pPr>
      <w:spacing w:before="280" w:after="280"/>
    </w:pPr>
    <w:rPr>
      <w:sz w:val="24"/>
      <w:szCs w:val="24"/>
    </w:rPr>
  </w:style>
  <w:style w:type="paragraph" w:styleId="Style18">
    <w:name w:val="Абзац списка"/>
    <w:basedOn w:val="Normal"/>
    <w:qFormat/>
    <w:pPr>
      <w:ind w:hanging="0" w:start="708" w:end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</TotalTime>
  <Application>LibreOffice/24.8.3.2$Linux_X86_64 LibreOffice_project/e14c9fdd1f585efcbb2c5363087a99d20928d522</Application>
  <AppVersion>15.0000</AppVersion>
  <Pages>3</Pages>
  <Words>623</Words>
  <Characters>4748</Characters>
  <CharactersWithSpaces>5416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2023-05-12T18:22:00Z</dcterms:created>
  <dc:creator>Tanya Efremova</dc:creator>
  <dc:description/>
  <dc:language>en-US</dc:language>
  <cp:lastModifiedBy/>
  <cp:lastPrinted>2023-05-12T18:30:00Z</cp:lastPrinted>
  <dcterms:modified xsi:type="dcterms:W3CDTF">2025-01-23T17:05:26Z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