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РУКОВОДИТЕЛЯ ОТДЕЛА ПМ (ТС)</w:t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EnvelopeAddress"/>
        <w:rPr/>
      </w:pPr>
      <w:r>
        <w:rPr/>
        <w:tab/>
        <w:t xml:space="preserve">1.1.  Настоящая должностная инструкция определяет функциональные, должностные обязанности, права и ответственность руководителя отдела ПМ (ТС).   </w:t>
      </w:r>
    </w:p>
    <w:p>
      <w:pPr>
        <w:pStyle w:val="EnvelopeAddress"/>
        <w:rPr/>
      </w:pPr>
      <w:r>
        <w:rPr/>
        <w:tab/>
        <w:t>1.2. На должность руководителя отдела ПМ (ТС) назначается лицо, имеющее профильное высшее образование.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ab/>
        <w:t>1.3. Руководитель отдела ПМ (ТС) должен знать:</w:t>
      </w:r>
    </w:p>
    <w:p>
      <w:pPr>
        <w:pStyle w:val="EnvelopeAddress"/>
        <w:rPr/>
      </w:pPr>
      <w:r>
        <w:rPr/>
        <w:t xml:space="preserve"> — </w:t>
      </w:r>
      <w:r>
        <w:rPr/>
        <w:t>рыночную экономику, предпринимательство и основы ведения бизнеса;</w:t>
        <w:br/>
        <w:t>— конъюнктуру рынка;</w:t>
        <w:br/>
        <w:t>— ассортимент, классификацию, характеристику и назначение товаров;</w:t>
        <w:br/>
        <w:t>— методы ценообразования, стратегию и тактику ценообразования;</w:t>
        <w:br/>
        <w:t>— основы маркетинга (концепцию маркетинга, основы управления маркетингом, способы и направления исследования рынка);</w:t>
        <w:br/>
        <w:t>— закономерности развития рынка и формирования спроса на товары;</w:t>
        <w:br/>
        <w:t>— теорию менеджмента, макро- и микроэкономики, делового администрирования;</w:t>
        <w:br/>
        <w:t>— основы рекламы, формы и методы ведения рекламных кампаний;</w:t>
        <w:br/>
        <w:t>— основы и принципы PR-технологий;</w:t>
        <w:br/>
        <w:t>— психологию и принципы продаж;</w:t>
        <w:br/>
        <w:t>— особенности брэнда, технологию производства;</w:t>
        <w:br/>
        <w:t>— порядок разработки бизнес-планов и коммерческих условий соглашений, договоров;</w:t>
        <w:br/>
        <w:t>— торговое и патентное законодательство;</w:t>
        <w:br/>
        <w:t>— торговое и патентное законодательство;</w:t>
        <w:br/>
        <w:t>— правила установления деловых контактов;</w:t>
      </w:r>
    </w:p>
    <w:p>
      <w:pPr>
        <w:pStyle w:val="EnvelopeAddress"/>
        <w:rPr/>
      </w:pPr>
      <w:r>
        <w:rPr/>
        <w:t xml:space="preserve">— </w:t>
      </w:r>
      <w:r>
        <w:rPr/>
        <w:t>иностранный язык;</w:t>
        <w:br/>
        <w:t>— структуру управления предприятием;</w:t>
        <w:br/>
        <w:t>— методы обработки информации с использованием современных технических средств коммуникации и связи, компьютера.</w:t>
      </w:r>
    </w:p>
    <w:p>
      <w:pPr>
        <w:pStyle w:val="EnvelopeAddress"/>
        <w:rPr/>
      </w:pPr>
      <w:r>
        <w:rPr/>
        <w:t xml:space="preserve"> </w:t>
      </w:r>
      <w:r>
        <w:rPr/>
        <w:t>1.4. Руководитель отдела ПМ (ТС) назначается на должность и освобождается от должности приказом генерального директора компании.</w:t>
      </w:r>
    </w:p>
    <w:p>
      <w:pPr>
        <w:pStyle w:val="EnvelopeAddress"/>
        <w:rPr/>
      </w:pPr>
      <w:r>
        <w:rPr/>
        <w:t>1.5. Руководитель отдела ПМ (ТС) подчиняется Генеральному директору.</w:t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rPr/>
      </w:pPr>
      <w:r>
        <w:rPr/>
        <w:tab/>
        <w:t xml:space="preserve">2.1. </w:t>
      </w:r>
      <w:r>
        <w:rPr>
          <w:color w:val="000000"/>
          <w:shd w:fill="FFFFFF" w:val="clear"/>
        </w:rPr>
        <w:t>Изучает особенности продвигаемого продукта, анализирует требования потребителей к продукту на основе результатов маркетинговых исследований;</w:t>
      </w:r>
      <w:r>
        <w:rPr>
          <w:color w:val="000000"/>
        </w:rPr>
        <w:br/>
      </w:r>
      <w:r>
        <w:rPr/>
        <w:t>2.2. Осуществляет анализ рынка, определяет целевые потребительские сегменты рынка для предложения продукта;</w:t>
        <w:br/>
        <w:t>2.3. Разрабатывает стратегию продвижения продукта на рынок с учетом предложений подразделений маркетинга и рекламы по проведению рекламных кампаний, выставок, презентаций, иных PR-акций;</w:t>
        <w:br/>
        <w:t>2.4. Организует проведение презентаций продукта потенциальным покупателям и потребителям, тематических семинаров (профессиональное консультирование о потребительских свойствах и качествах продукта);</w:t>
        <w:br/>
        <w:t>2.5. Разрабатывает ценовую политику по продукту, определяет условия продажи товаров (системы скидок и льгот отдельным группам покупателей);</w:t>
        <w:br/>
        <w:t>2.6. Прогнозирует объемы продаж;</w:t>
        <w:br/>
        <w:t>2.7. Составляет бюджет по продукту, осуществляет расчет ожидаемой прибыли и рентабельности с момента внедрения продукта на рынок, определяет возможность убытков для предприятия на первых этапах продвижения продукта и разрабатывает предложения по их минимизации;</w:t>
        <w:br/>
        <w:t>2.8. Координирует мерчандайзинг продукта;</w:t>
        <w:br/>
        <w:t>2.9. Осуществляет наблюдение за положением продукта на рынке (ходом продаж продукта, спросе на него), определяет и анализирует отношение потребителей к продукту;</w:t>
        <w:br/>
        <w:t>2.10. Выявляет неудовлетворительные параметры продукта, требования покупателей к продукту (не учтенные в продукте) и сообщает о них конструкторским, технологическим и производственным подразделениям для корректировки продукта, придания ему новых потребительских свойств;</w:t>
        <w:br/>
        <w:t>2.11. Отслеживает ценовую политику и спрос на брэнды конкурентов, определяет позиции продукта относительно аналогичных или схожих продуктов конкурентов;</w:t>
        <w:br/>
        <w:t>2.12. Координирует и контролирует работу подчиненных работников;</w:t>
        <w:br/>
        <w:t>2.13. Подготавливает отчеты руководству предприятия о проделанной работе;</w:t>
        <w:br/>
        <w:t>2.14. Исполняет иные смежные обязанности по продвижению и продаже продукта.</w:t>
      </w:r>
    </w:p>
    <w:p>
      <w:pPr>
        <w:pStyle w:val="Normal"/>
        <w:jc w:val="center"/>
        <w:rPr>
          <w:b/>
        </w:rPr>
      </w:pPr>
      <w:r>
        <w:rPr>
          <w:b/>
        </w:rPr>
        <w:t>3. Права</w:t>
      </w:r>
    </w:p>
    <w:p>
      <w:pPr>
        <w:pStyle w:val="EnvelopeAddress"/>
        <w:rPr>
          <w:b/>
        </w:rPr>
      </w:pPr>
      <w:r>
        <w:rPr>
          <w:b/>
        </w:rPr>
        <w:tab/>
      </w:r>
      <w:r>
        <w:rPr>
          <w:b/>
          <w:bCs/>
        </w:rPr>
        <w:t>Руководитель отдела ПМ (ТС)</w:t>
      </w:r>
      <w:r>
        <w:rPr/>
        <w:t xml:space="preserve"> </w:t>
      </w:r>
      <w:r>
        <w:rPr>
          <w:b/>
        </w:rPr>
        <w:t>имеет право: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руководителя отдела ПМ (ТС);</w:t>
      </w:r>
    </w:p>
    <w:p>
      <w:pPr>
        <w:pStyle w:val="EnvelopeAddress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(переквалификацию);</w:t>
      </w:r>
    </w:p>
    <w:p>
      <w:pPr>
        <w:pStyle w:val="EnvelopeAddress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руководителя отдела ПМ (ТС);</w:t>
      </w:r>
    </w:p>
    <w:p>
      <w:pPr>
        <w:pStyle w:val="EnvelopeAddress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обязанности;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3.5. Вносить предложения и замечания по вопросам улучшения деятельности на порученном участке работы;          </w:t>
      </w:r>
    </w:p>
    <w:p>
      <w:pPr>
        <w:pStyle w:val="EnvelopeAddress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обязанностей.</w:t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EnvelopeAddress"/>
        <w:rPr>
          <w:b/>
        </w:rPr>
      </w:pPr>
      <w:bookmarkStart w:id="0" w:name="_GoBack"/>
      <w:bookmarkEnd w:id="0"/>
      <w:r>
        <w:rPr>
          <w:b/>
        </w:rPr>
        <w:t xml:space="preserve">            </w:t>
      </w:r>
      <w:r>
        <w:rPr>
          <w:b/>
          <w:bCs/>
        </w:rPr>
        <w:t>Руководитель отдела ПМ (ТС)</w:t>
      </w:r>
      <w:r>
        <w:rPr/>
        <w:t xml:space="preserve"> </w:t>
      </w:r>
      <w:r>
        <w:rPr>
          <w:b/>
        </w:rPr>
        <w:t>несет ответственность за: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>4.1. Неисполнение (ненадлежащее исполнение) своих функциональных обязанностей;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компании;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исполнения;</w:t>
      </w:r>
    </w:p>
    <w:p>
      <w:pPr>
        <w:pStyle w:val="EnvelopeAddress"/>
        <w:rPr/>
      </w:pPr>
      <w:r>
        <w:rPr>
          <w:color w:val="000000"/>
        </w:rPr>
        <w:t xml:space="preserve"> 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;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4.5. Разглашение сведений, ставших известными в связи с исполнением должностных обязанностей.        </w:t>
      </w:r>
    </w:p>
    <w:p>
      <w:pPr>
        <w:pStyle w:val="EnvelopeAddress"/>
        <w:rPr/>
      </w:pPr>
      <w:r>
        <w:rPr/>
        <w:t xml:space="preserve">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  <w:color w:val="auto"/>
                <w:lang w:eastAsia="en-US"/>
              </w:rPr>
            </w:pPr>
            <w:r>
              <w:rPr/>
              <w:t xml:space="preserve">      </w:t>
            </w: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rPr>
                <w:b/>
                <w:bCs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EnvelopeAddress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0"/>
  <w:displayBackgroundShape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11" w:customStyle="1">
    <w:name w:val="Гиперссылка1"/>
    <w:basedOn w:val="DefaultParagraphFont"/>
    <w:uiPriority w:val="99"/>
    <w:semiHidden/>
    <w:unhideWhenUsed/>
    <w:qFormat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val="ru-RU" w:eastAsia="ar-SA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902A4-E058-4FCB-ABF2-7BA40F08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LibreOffice/24.8.3.2$Linux_X86_64 LibreOffice_project/e14c9fdd1f585efcbb2c5363087a99d20928d522</Application>
  <AppVersion>15.0000</AppVersion>
  <Pages>2</Pages>
  <Words>560</Words>
  <Characters>4393</Characters>
  <CharactersWithSpaces>5198</CharactersWithSpaces>
  <Paragraphs>40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2025-01-22T08:31:00Z</dcterms:created>
  <dc:creator>Радуга</dc:creator>
  <dc:description>Образец должноснтной инструкции бухгалтера подразделения бухгалтерский учет и финансово-экономическая деятельность организации социального обслуживания населения</dc:description>
  <cp:keywords>должностная инструкция бухгалтера</cp:keywords>
  <dc:language>en-US</dc:language>
  <cp:lastModifiedBy/>
  <cp:lastPrinted>2021-11-09T05:40:00Z</cp:lastPrinted>
  <dcterms:modified xsi:type="dcterms:W3CDTF">2025-01-23T17:09:38Z</dcterms:modified>
  <cp:revision>4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