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Утверждаю</w:t>
      </w:r>
    </w:p>
    <w:p>
      <w:pPr>
        <w:pStyle w:val="Normal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</w:p>
    <w:p>
      <w:pPr>
        <w:pStyle w:val="Normal"/>
        <w:spacing w:before="0"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ДОЛЖНОСТНАЯ ИНСТРУКЦИЯ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>РУКОВОДИТЕЛЯ ОТДЕЛА РОЗНИЧНОЙ ТОРГОВЛИ</w:t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I. Общие положения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Руководитель отдела розничной торговли относится к категории управленческого персонала.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На должность руководителя отдела розничной торговли назначается лицо, имеющее высшее профессиональное образование и стаж работы на руководящих должностях в соответствующей отрасли не менее 3 лет.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Назначение на должность руководителя отдела розничной торговли и освобождение от нее производится приказом Генерального директора.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 Руководитель отдела розничной торговли должен знать: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4.1. Законодательные и иные  нормативно-правовые акты, регламентирующие рзничную</w:t>
      </w:r>
      <w:r>
        <w:rPr>
          <w:rFonts w:cs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/>
          <w:sz w:val="24"/>
          <w:szCs w:val="24"/>
        </w:rPr>
        <w:t>деятельность.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sz w:val="24"/>
          <w:szCs w:val="24"/>
        </w:rPr>
        <w:t>4.2.</w:t>
      </w:r>
      <w:r>
        <w:rPr>
          <w:rFonts w:cs="Times New Roman"/>
          <w:color w:val="000000"/>
          <w:sz w:val="24"/>
          <w:szCs w:val="24"/>
          <w:shd w:fill="FFFFFF" w:val="clear"/>
        </w:rPr>
        <w:t xml:space="preserve"> Методические и нормативные материалы других органов, касающиеся деятельности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  <w:shd w:fill="FFFFFF" w:val="clear"/>
        </w:rPr>
      </w:pPr>
      <w:r>
        <w:rPr>
          <w:rFonts w:cs="Times New Roman"/>
          <w:color w:val="000000"/>
          <w:sz w:val="24"/>
          <w:szCs w:val="24"/>
        </w:rPr>
        <w:t xml:space="preserve">4.3. </w:t>
      </w:r>
      <w:r>
        <w:rPr>
          <w:rFonts w:cs="Times New Roman"/>
          <w:color w:val="000000"/>
          <w:sz w:val="24"/>
          <w:szCs w:val="24"/>
          <w:shd w:fill="FFFFFF" w:val="clear"/>
        </w:rPr>
        <w:t>Профиль, специализацию и особенности структуры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  <w:shd w:fill="FFFFFF" w:val="clear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4.4. Перспективы технического, экономического и социального развития отрасли и организации (предприятия);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4.5. Правила продажи отдельных видов товаров;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4.6. </w:t>
      </w:r>
      <w:r>
        <w:rPr>
          <w:rFonts w:cs="Times New Roman"/>
          <w:color w:val="000000"/>
          <w:sz w:val="24"/>
          <w:szCs w:val="24"/>
          <w:shd w:fill="FFFFFF" w:val="clear"/>
        </w:rPr>
        <w:t>Трудовое законодательство;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4.7. </w:t>
      </w:r>
      <w:r>
        <w:rPr>
          <w:rFonts w:cs="Times New Roman"/>
          <w:color w:val="000000"/>
          <w:sz w:val="24"/>
          <w:szCs w:val="24"/>
          <w:shd w:fill="FFFFFF" w:val="clear"/>
        </w:rPr>
        <w:t>Нормативные документы по учету и оформлению операций приема, хранения и отпуска товаров;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4.8. </w:t>
      </w:r>
      <w:r>
        <w:rPr>
          <w:rFonts w:cs="Times New Roman"/>
          <w:color w:val="000000"/>
          <w:sz w:val="24"/>
          <w:szCs w:val="24"/>
          <w:shd w:fill="FFFFFF" w:val="clear"/>
        </w:rPr>
        <w:t>Рыночные методы хозяйствования и управления организацией (предприятием);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4.9. </w:t>
      </w:r>
      <w:r>
        <w:rPr>
          <w:rFonts w:cs="Times New Roman"/>
          <w:color w:val="000000"/>
          <w:sz w:val="24"/>
          <w:szCs w:val="24"/>
          <w:shd w:fill="FFFFFF" w:val="clear"/>
        </w:rPr>
        <w:t>Основные принципы и методы прогнозирования;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4.10. </w:t>
      </w:r>
      <w:r>
        <w:rPr>
          <w:rFonts w:cs="Times New Roman"/>
          <w:color w:val="000000"/>
          <w:sz w:val="24"/>
          <w:szCs w:val="24"/>
          <w:shd w:fill="FFFFFF" w:val="clear"/>
        </w:rPr>
        <w:t>Ассортимент и классификацию товаров соответствующего товарного профиля, требования к их маркировке;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4.11 </w:t>
      </w:r>
      <w:r>
        <w:rPr>
          <w:rFonts w:cs="Times New Roman"/>
          <w:color w:val="000000"/>
          <w:sz w:val="24"/>
          <w:szCs w:val="24"/>
          <w:shd w:fill="FFFFFF" w:val="clear"/>
        </w:rPr>
        <w:t>Порядок разработки и заключения трудовых договоров (контрактов);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4.12. </w:t>
      </w:r>
      <w:r>
        <w:rPr>
          <w:rFonts w:cs="Times New Roman"/>
          <w:color w:val="000000"/>
          <w:sz w:val="24"/>
          <w:szCs w:val="24"/>
          <w:shd w:fill="FFFFFF" w:val="clear"/>
        </w:rPr>
        <w:t>Правила проведения проверок и документальных ревизий;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4.13. </w:t>
      </w:r>
      <w:r>
        <w:rPr>
          <w:rFonts w:cs="Times New Roman"/>
          <w:color w:val="000000"/>
          <w:sz w:val="24"/>
          <w:szCs w:val="24"/>
          <w:shd w:fill="FFFFFF" w:val="clear"/>
        </w:rPr>
        <w:t>Этику делового общения;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4.14. </w:t>
      </w:r>
      <w:r>
        <w:rPr>
          <w:rFonts w:cs="Times New Roman"/>
          <w:color w:val="000000"/>
          <w:sz w:val="24"/>
          <w:szCs w:val="24"/>
          <w:shd w:fill="FFFFFF" w:val="clear"/>
        </w:rPr>
        <w:t>Стратегические и маркетинговые аспекты управления;</w:t>
      </w:r>
    </w:p>
    <w:p>
      <w:pPr>
        <w:pStyle w:val="Normal"/>
        <w:spacing w:before="0" w:after="0"/>
        <w:ind w:firstLine="57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4.15. П</w:t>
      </w:r>
      <w:r>
        <w:rPr>
          <w:rFonts w:cs="Times New Roman"/>
          <w:color w:val="000000"/>
          <w:sz w:val="24"/>
          <w:szCs w:val="24"/>
          <w:shd w:fill="FFFFFF" w:val="clear"/>
        </w:rPr>
        <w:t>равила и нормы охраны труда.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 Руководитель отдела розничной торговли в своей деятельности руководствуется: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5.1. Настоящей должностной инструкцией;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5.2. Уставом компании;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5.3. Законодательством РУз. 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Руководитель отдела розничной торговли подчиняется непосредственно Генеральному директору компании.          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7. На время отсутствия руководителя отдела розничной торговли (командировка, отпуск, болезнь, пр.) его обязанности исполняет заместитель (при отсутствии такового - лицо, назначенное в установленном порядке), который приобретает соответствующие права и несет ответственность за неисполнение и не надлежащее исполнение возложенных на него обязанностей.        </w:t>
      </w:r>
    </w:p>
    <w:p>
      <w:pPr>
        <w:pStyle w:val="Normal"/>
        <w:spacing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II. Должностные обязанности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851" w:left="14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отдела розничной торговли: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Осуществляет рациональную и эффективную организацию сбыта продукции предприятия через сеть розничных филиалов компании.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Осуществляет планирование, прогнозирование и выполнение планов продаж филиалами розничной сети компании.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Координирует маркетинговый аудит среди компаний-конкурентов, разрабатывает и внедряет предложения по повышению уровня конкурентоспособности торговой сети компании. Оценивает перспективы развития рынков сбыта продукции для нового ассортимента.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Осуществляет эффективное планирование торговых площадей. Осуществляет контроль мерчандайзинга в торговых точках компании. Контролирует своевременность и полноту выкладки товара в торговых точках.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Разрабатывает, внедряет и контролирует проведение распродаж ассортимента компании. Разрабатывает и осуществляет контроль за проведением других мероприятий sales promotion. Контролирует мероприятия рекламного характера.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Обеспечивает расширение ассортимента товаров, реализуемых в розничной сети, за счет привлечения к работе местных поставщиков.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Контролирует работу над своевременностью подготовки и размещения заказов на товар по местным поставщикам, контролирует сроки поставки товара.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Обеспечивает высокий уровень оборачиваемости складских запасов в розничной сети компании.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426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Обеспечивает рациональное использование складских площадей филиалов компании. Разрабатывает и внедряет эффективные схемы расстановки торгового и складского персонала.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284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Осуществляет мотивацию сотрудников филиалов розничной сети. Обеспечивает профессиональный рост, организует проведение профессиональной аттестации и обучения.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284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Осуществляет разработку и внедрение стандартов предприятии по организации хранения, сбыта и транспортировки продукции предприятия, а также мероприятия по совершенствованию сбытовой сети, форм доставки продукции потребителям, сокращению коммерческих и прочих издержек, снижению сверхнормативных остатков.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284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Контролирует меры по пожарной безопасности и технике безопасности филиалами розничной сети. Контролирует соблюдение безопасных условий труда на рабочих местах всех сотрудников филиалов.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284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Контролирует правильность ведения деловой документации сотрудниками филиалов.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426" w:leader="none"/>
        </w:tabs>
        <w:spacing w:before="0" w:after="0"/>
        <w:ind w:firstLine="284" w:left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Осуществляет претензионную работу с клиентами розничной сети</w:t>
      </w:r>
      <w:r>
        <w:rPr>
          <w:rFonts w:eastAsia="Times New Roman" w:cs="Helvetica" w:ascii="inherit" w:hAnsi="inherit"/>
          <w:color w:val="000000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before="0" w:after="0"/>
        <w:ind w:left="284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/>
        <w:ind w:firstLine="567" w:right="-143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                                                 </w:t>
      </w:r>
      <w:r>
        <w:rPr>
          <w:rFonts w:cs="Times New Roman"/>
          <w:b/>
          <w:bCs/>
          <w:sz w:val="24"/>
          <w:szCs w:val="24"/>
        </w:rPr>
        <w:t>III. Права</w:t>
      </w:r>
    </w:p>
    <w:p>
      <w:pPr>
        <w:pStyle w:val="Normal"/>
        <w:spacing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отдела розничной торговли имеет право:</w:t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Знакомиться с проектами решений генерального директора Компании (учредителя), касающихся вопросов розничного направления.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Участвовать в обсуждении вопросов, касающихся исполнения должностных обязанностей им и его подчиненными.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Принимать решения, подписывать и визировать документы в пределах своей компетенции.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Давать рекомендации по вопросу подбора кадров в розничные филиалы.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Участвовать в совещаниях по вопросам совершенствования техники и организации розничной торговли в филиалах.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Вносить на рассмотрение генерального директора Компании предложения по улучшению деятельности розничных филиалов.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Вносить предложения о назначении, перемещении и освобождении от занимаемых должностей директоров розничных филиалов, о применении к ним мер поощрения и наложении взысканий.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60" w:leader="none"/>
        </w:tabs>
        <w:spacing w:before="0" w:after="0"/>
        <w:ind w:firstLine="284" w:left="142"/>
        <w:contextualSpacing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Выходить с предложениями к руководителю Компании о применении мер поощрения и наложении взысканий на руководителей структурных подразделений, работа которых связана с торговым процессом розничных филиалов.</w:t>
      </w:r>
    </w:p>
    <w:p>
      <w:pPr>
        <w:pStyle w:val="ListParagraph"/>
        <w:spacing w:before="0" w:after="0"/>
        <w:ind w:left="426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IV. Ответственность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spacing w:before="0" w:after="0"/>
        <w:ind w:firstLine="57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Руководитель отдела розничной торговли несет ответственность:</w:t>
      </w:r>
    </w:p>
    <w:p>
      <w:pPr>
        <w:pStyle w:val="Normal"/>
        <w:spacing w:before="0" w:after="0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неисполнение или ненадлежащее 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РУз.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причинение материального ущерба работодателю - в пределах, определенных действующим трудовым и гражданским законодательством РУз.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За правонарушения, совершенные в процессе осуществления своей деятельности, - в пределах, определенных действующим административным, уголовным, гражданским законодательством РУз.</w:t>
      </w:r>
    </w:p>
    <w:p>
      <w:pPr>
        <w:pStyle w:val="ListParagraph"/>
        <w:numPr>
          <w:ilvl w:val="0"/>
          <w:numId w:val="1"/>
        </w:numPr>
        <w:spacing w:before="0" w:after="0"/>
        <w:ind w:firstLine="426" w:left="0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Руководитель по рознице несет персональную ответственность за последствия принятых им решений, выходящих за пределы его полномочий, установленных действующим законодательством, Уставом организации (предприятия), иными нормативными правовыми актами, а также:</w:t>
      </w:r>
    </w:p>
    <w:p>
      <w:pPr>
        <w:pStyle w:val="Normal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  <w:shd w:fill="FFFFFF" w:val="clear"/>
        </w:rPr>
        <w:t>- за результаты деятельности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несвоевременное или недостоверное предоставление информации о выполнении планов работ подразделениями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ежедневное управление и дальнейшее развитие организации (предприятия);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составление бюджета, за прибыль и убытки как всей организации (предприятия), так и в рамках конкретных проектов;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color w:val="000000"/>
          <w:sz w:val="24"/>
          <w:szCs w:val="24"/>
          <w:shd w:fill="FFFFFF" w:val="clear"/>
        </w:rPr>
        <w:t>- за необеспечение соблюдения работниками подчиненных отделов трудовой дисциплины.</w:t>
      </w:r>
      <w:r>
        <w:rPr>
          <w:rFonts w:cs="Times New Roman"/>
          <w:color w:val="000000"/>
          <w:sz w:val="24"/>
          <w:szCs w:val="24"/>
        </w:rPr>
        <w:br/>
      </w:r>
      <w:r>
        <w:rPr>
          <w:rFonts w:cs="Times New Roman"/>
          <w:sz w:val="24"/>
          <w:szCs w:val="24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 инструкцией ознакомлен:</w:t>
            </w:r>
          </w:p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rPr>
                <w:rFonts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(фамилия, инициалы)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(дата)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irtec Times New Roman Uz" w:hAnsi="Virtec Times New Roman Uz" w:cs="Virtec Times New Roman Uz"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irtec Times New Roman Uz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105e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Текущий список1"/>
    <w:uiPriority w:val="99"/>
    <w:qFormat/>
    <w:rsid w:val="005d497b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LibreOffice/24.8.3.2$Linux_X86_64 LibreOffice_project/e14c9fdd1f585efcbb2c5363087a99d20928d522</Application>
  <AppVersion>15.0000</AppVersion>
  <Pages>3</Pages>
  <Words>805</Words>
  <Characters>6267</Characters>
  <CharactersWithSpaces>7073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2024-07-26T07:25:00Z</dcterms:created>
  <dc:creator>User</dc:creator>
  <dc:description/>
  <dc:language>en-US</dc:language>
  <cp:lastModifiedBy/>
  <cp:lastPrinted>2024-07-26T07:25:00Z</cp:lastPrinted>
  <dcterms:modified xsi:type="dcterms:W3CDTF">2025-01-22T13:32:07Z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